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0815" w:rsidRDefault="007140E5" w:rsidP="005E081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7F70E7" w:rsidRDefault="00420D56" w:rsidP="00F62B8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BB2DEC">
        <w:rPr>
          <w:rFonts w:ascii="Times New Roman" w:eastAsia="Calibri" w:hAnsi="Times New Roman" w:cs="Times New Roman"/>
          <w:bCs/>
          <w:sz w:val="12"/>
          <w:szCs w:val="12"/>
        </w:rPr>
        <w:t>.</w:t>
      </w:r>
      <w:r w:rsidR="007F70E7">
        <w:rPr>
          <w:rFonts w:ascii="Times New Roman" w:eastAsia="Calibri" w:hAnsi="Times New Roman" w:cs="Times New Roman"/>
          <w:bCs/>
          <w:sz w:val="12"/>
          <w:szCs w:val="12"/>
        </w:rPr>
        <w:t xml:space="preserve"> </w:t>
      </w:r>
      <w:r w:rsidR="00C63D83">
        <w:rPr>
          <w:rFonts w:ascii="Times New Roman" w:eastAsia="Calibri" w:hAnsi="Times New Roman" w:cs="Times New Roman"/>
          <w:bCs/>
          <w:sz w:val="12"/>
          <w:szCs w:val="12"/>
        </w:rPr>
        <w:t>Решение собрания представителей сельског поселения Черновка</w:t>
      </w:r>
      <w:r w:rsidR="00B94EE3">
        <w:rPr>
          <w:rFonts w:ascii="Times New Roman" w:eastAsia="Calibri" w:hAnsi="Times New Roman" w:cs="Times New Roman"/>
          <w:bCs/>
          <w:sz w:val="12"/>
          <w:szCs w:val="12"/>
        </w:rPr>
        <w:t xml:space="preserve"> муниципального района Се</w:t>
      </w:r>
      <w:r w:rsidR="00C63D83">
        <w:rPr>
          <w:rFonts w:ascii="Times New Roman" w:eastAsia="Calibri" w:hAnsi="Times New Roman" w:cs="Times New Roman"/>
          <w:bCs/>
          <w:sz w:val="12"/>
          <w:szCs w:val="12"/>
        </w:rPr>
        <w:t>ргиевский Самарской области №6 от «</w:t>
      </w:r>
      <w:r w:rsidR="00E7500D">
        <w:rPr>
          <w:rFonts w:ascii="Times New Roman" w:eastAsia="Calibri" w:hAnsi="Times New Roman" w:cs="Times New Roman"/>
          <w:bCs/>
          <w:sz w:val="12"/>
          <w:szCs w:val="12"/>
        </w:rPr>
        <w:t>2</w:t>
      </w:r>
      <w:r w:rsidR="00C63D83">
        <w:rPr>
          <w:rFonts w:ascii="Times New Roman" w:eastAsia="Calibri" w:hAnsi="Times New Roman" w:cs="Times New Roman"/>
          <w:bCs/>
          <w:sz w:val="12"/>
          <w:szCs w:val="12"/>
        </w:rPr>
        <w:t>7</w:t>
      </w:r>
      <w:r w:rsidR="00B94EE3">
        <w:rPr>
          <w:rFonts w:ascii="Times New Roman" w:eastAsia="Calibri" w:hAnsi="Times New Roman" w:cs="Times New Roman"/>
          <w:bCs/>
          <w:sz w:val="12"/>
          <w:szCs w:val="12"/>
        </w:rPr>
        <w:t>» февраля 2023 года «</w:t>
      </w:r>
      <w:r w:rsidR="00C63D83" w:rsidRPr="00C63D83">
        <w:rPr>
          <w:rFonts w:ascii="Times New Roman" w:hAnsi="Times New Roman" w:cs="Times New Roman"/>
          <w:sz w:val="12"/>
          <w:szCs w:val="12"/>
        </w:rPr>
        <w:t xml:space="preserve">О внесении изменений в Генеральный план сельского поселения Черновка муниципального района Сергиевский Самарской </w:t>
      </w:r>
      <w:proofErr w:type="gramStart"/>
      <w:r w:rsidR="00C63D83" w:rsidRPr="00C63D83">
        <w:rPr>
          <w:rFonts w:ascii="Times New Roman" w:hAnsi="Times New Roman" w:cs="Times New Roman"/>
          <w:sz w:val="12"/>
          <w:szCs w:val="12"/>
        </w:rPr>
        <w:t>области</w:t>
      </w:r>
      <w:r w:rsidR="00B94EE3">
        <w:rPr>
          <w:rFonts w:ascii="Times New Roman" w:hAnsi="Times New Roman" w:cs="Times New Roman"/>
          <w:sz w:val="12"/>
          <w:szCs w:val="12"/>
        </w:rPr>
        <w:t>»</w:t>
      </w:r>
      <w:r w:rsidR="00BE3C3F">
        <w:rPr>
          <w:rFonts w:ascii="Times New Roman" w:eastAsia="Calibri" w:hAnsi="Times New Roman" w:cs="Times New Roman"/>
          <w:bCs/>
          <w:sz w:val="12"/>
          <w:szCs w:val="12"/>
        </w:rPr>
        <w:t>…</w:t>
      </w:r>
      <w:proofErr w:type="gramEnd"/>
      <w:r w:rsidR="00BE3C3F">
        <w:rPr>
          <w:rFonts w:ascii="Times New Roman" w:eastAsia="Calibri" w:hAnsi="Times New Roman" w:cs="Times New Roman"/>
          <w:bCs/>
          <w:sz w:val="12"/>
          <w:szCs w:val="12"/>
        </w:rPr>
        <w:t>……</w:t>
      </w:r>
      <w:r w:rsidR="00B94EE3">
        <w:rPr>
          <w:rFonts w:ascii="Times New Roman" w:eastAsia="Calibri" w:hAnsi="Times New Roman" w:cs="Times New Roman"/>
          <w:bCs/>
          <w:sz w:val="12"/>
          <w:szCs w:val="12"/>
        </w:rPr>
        <w:t>…………………………</w:t>
      </w:r>
      <w:r w:rsidR="00E7500D">
        <w:rPr>
          <w:rFonts w:ascii="Times New Roman" w:eastAsia="Calibri" w:hAnsi="Times New Roman" w:cs="Times New Roman"/>
          <w:bCs/>
          <w:sz w:val="12"/>
          <w:szCs w:val="12"/>
        </w:rPr>
        <w:t>…………………</w:t>
      </w:r>
      <w:r w:rsidR="00B94EE3">
        <w:rPr>
          <w:rFonts w:ascii="Times New Roman" w:eastAsia="Calibri" w:hAnsi="Times New Roman" w:cs="Times New Roman"/>
          <w:bCs/>
          <w:sz w:val="12"/>
          <w:szCs w:val="12"/>
        </w:rPr>
        <w:t>………………………………………………………………………………………</w:t>
      </w:r>
      <w:r w:rsidR="00C63D83">
        <w:rPr>
          <w:rFonts w:ascii="Times New Roman" w:eastAsia="Calibri" w:hAnsi="Times New Roman" w:cs="Times New Roman"/>
          <w:bCs/>
          <w:sz w:val="12"/>
          <w:szCs w:val="12"/>
        </w:rPr>
        <w:t>………...….</w:t>
      </w:r>
      <w:r w:rsidR="00C91728">
        <w:rPr>
          <w:rFonts w:ascii="Times New Roman" w:eastAsia="Calibri" w:hAnsi="Times New Roman" w:cs="Times New Roman"/>
          <w:bCs/>
          <w:sz w:val="12"/>
          <w:szCs w:val="12"/>
        </w:rPr>
        <w:t>3</w:t>
      </w: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5E404B" w:rsidRDefault="0032234E" w:rsidP="00A5355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32234E">
        <w:rPr>
          <w:rFonts w:ascii="Times New Roman" w:eastAsia="Calibri" w:hAnsi="Times New Roman" w:cs="Times New Roman"/>
          <w:bCs/>
          <w:sz w:val="12"/>
          <w:szCs w:val="12"/>
        </w:rPr>
        <w:t>Информационное сообщение</w:t>
      </w:r>
      <w:r>
        <w:rPr>
          <w:rFonts w:ascii="Times New Roman" w:eastAsia="Calibri" w:hAnsi="Times New Roman" w:cs="Times New Roman"/>
          <w:bCs/>
          <w:sz w:val="12"/>
          <w:szCs w:val="12"/>
        </w:rPr>
        <w:t>…………………………………………………………………………………………</w:t>
      </w:r>
      <w:r w:rsidR="00DF7474">
        <w:rPr>
          <w:rFonts w:ascii="Times New Roman" w:eastAsia="Calibri" w:hAnsi="Times New Roman" w:cs="Times New Roman"/>
          <w:bCs/>
          <w:sz w:val="12"/>
          <w:szCs w:val="12"/>
        </w:rPr>
        <w:t>……………………</w:t>
      </w:r>
      <w:proofErr w:type="gramStart"/>
      <w:r w:rsidR="00DF7474">
        <w:rPr>
          <w:rFonts w:ascii="Times New Roman" w:eastAsia="Calibri" w:hAnsi="Times New Roman" w:cs="Times New Roman"/>
          <w:bCs/>
          <w:sz w:val="12"/>
          <w:szCs w:val="12"/>
        </w:rPr>
        <w:t>…….</w:t>
      </w:r>
      <w:proofErr w:type="gramEnd"/>
      <w:r w:rsidR="00DF7474">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DF7474">
        <w:rPr>
          <w:rFonts w:ascii="Times New Roman" w:eastAsia="Calibri" w:hAnsi="Times New Roman" w:cs="Times New Roman"/>
          <w:bCs/>
          <w:sz w:val="12"/>
          <w:szCs w:val="12"/>
        </w:rPr>
        <w:t>57</w:t>
      </w:r>
    </w:p>
    <w:p w:rsidR="005E404B" w:rsidRDefault="005E404B" w:rsidP="00A53557">
      <w:pPr>
        <w:tabs>
          <w:tab w:val="left" w:pos="6936"/>
        </w:tabs>
        <w:spacing w:after="0" w:line="240" w:lineRule="auto"/>
        <w:ind w:firstLine="284"/>
        <w:jc w:val="both"/>
        <w:rPr>
          <w:rFonts w:ascii="Times New Roman" w:eastAsia="Calibri" w:hAnsi="Times New Roman" w:cs="Times New Roman"/>
          <w:bCs/>
          <w:sz w:val="12"/>
          <w:szCs w:val="12"/>
        </w:rPr>
      </w:pPr>
    </w:p>
    <w:p w:rsidR="0032234E" w:rsidRDefault="0032234E" w:rsidP="0032234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32234E">
        <w:rPr>
          <w:rFonts w:ascii="Times New Roman" w:eastAsia="Calibri" w:hAnsi="Times New Roman" w:cs="Times New Roman"/>
          <w:bCs/>
          <w:sz w:val="12"/>
          <w:szCs w:val="12"/>
        </w:rPr>
        <w:t>Информационное сообщение</w:t>
      </w:r>
      <w:r>
        <w:rPr>
          <w:rFonts w:ascii="Times New Roman" w:eastAsia="Calibri" w:hAnsi="Times New Roman" w:cs="Times New Roman"/>
          <w:bCs/>
          <w:sz w:val="12"/>
          <w:szCs w:val="12"/>
        </w:rPr>
        <w:t>…………………………………………………………………………………</w:t>
      </w:r>
      <w:r w:rsidR="00DF7474">
        <w:rPr>
          <w:rFonts w:ascii="Times New Roman" w:eastAsia="Calibri" w:hAnsi="Times New Roman" w:cs="Times New Roman"/>
          <w:bCs/>
          <w:sz w:val="12"/>
          <w:szCs w:val="12"/>
        </w:rPr>
        <w:t>……………………………</w:t>
      </w:r>
      <w:proofErr w:type="gramStart"/>
      <w:r w:rsidR="00DF7474">
        <w:rPr>
          <w:rFonts w:ascii="Times New Roman" w:eastAsia="Calibri" w:hAnsi="Times New Roman" w:cs="Times New Roman"/>
          <w:bCs/>
          <w:sz w:val="12"/>
          <w:szCs w:val="12"/>
        </w:rPr>
        <w:t>…….</w:t>
      </w:r>
      <w:bookmarkStart w:id="0" w:name="_GoBack"/>
      <w:bookmarkEnd w:id="0"/>
      <w:proofErr w:type="gramEnd"/>
      <w:r>
        <w:rPr>
          <w:rFonts w:ascii="Times New Roman" w:eastAsia="Calibri" w:hAnsi="Times New Roman" w:cs="Times New Roman"/>
          <w:bCs/>
          <w:sz w:val="12"/>
          <w:szCs w:val="12"/>
        </w:rPr>
        <w:t>….</w:t>
      </w:r>
      <w:r w:rsidR="00DF7474">
        <w:rPr>
          <w:rFonts w:ascii="Times New Roman" w:eastAsia="Calibri" w:hAnsi="Times New Roman" w:cs="Times New Roman"/>
          <w:bCs/>
          <w:sz w:val="12"/>
          <w:szCs w:val="12"/>
        </w:rPr>
        <w:t>57</w:t>
      </w:r>
    </w:p>
    <w:p w:rsidR="005E404B" w:rsidRDefault="005E404B" w:rsidP="00A53557">
      <w:pPr>
        <w:tabs>
          <w:tab w:val="left" w:pos="6936"/>
        </w:tabs>
        <w:spacing w:after="0" w:line="240" w:lineRule="auto"/>
        <w:ind w:firstLine="284"/>
        <w:jc w:val="both"/>
        <w:rPr>
          <w:rFonts w:ascii="Times New Roman" w:eastAsia="Calibri" w:hAnsi="Times New Roman" w:cs="Times New Roman"/>
          <w:bCs/>
          <w:sz w:val="12"/>
          <w:szCs w:val="12"/>
        </w:rPr>
      </w:pPr>
    </w:p>
    <w:p w:rsidR="005E404B" w:rsidRDefault="005E404B" w:rsidP="00A53557">
      <w:pPr>
        <w:tabs>
          <w:tab w:val="left" w:pos="6936"/>
        </w:tabs>
        <w:spacing w:after="0" w:line="240" w:lineRule="auto"/>
        <w:ind w:firstLine="284"/>
        <w:jc w:val="both"/>
        <w:rPr>
          <w:rFonts w:ascii="Times New Roman" w:eastAsia="Calibri" w:hAnsi="Times New Roman" w:cs="Times New Roman"/>
          <w:bCs/>
          <w:sz w:val="12"/>
          <w:szCs w:val="12"/>
        </w:rPr>
      </w:pPr>
    </w:p>
    <w:p w:rsidR="005E404B" w:rsidRDefault="005E404B" w:rsidP="00A53557">
      <w:pPr>
        <w:tabs>
          <w:tab w:val="left" w:pos="6936"/>
        </w:tabs>
        <w:spacing w:after="0" w:line="240" w:lineRule="auto"/>
        <w:ind w:firstLine="284"/>
        <w:jc w:val="both"/>
        <w:rPr>
          <w:rFonts w:ascii="Times New Roman" w:eastAsia="Calibri" w:hAnsi="Times New Roman" w:cs="Times New Roman"/>
          <w:bCs/>
          <w:sz w:val="12"/>
          <w:szCs w:val="12"/>
        </w:rPr>
      </w:pPr>
    </w:p>
    <w:p w:rsidR="005E404B" w:rsidRDefault="005E404B" w:rsidP="00A53557">
      <w:pPr>
        <w:tabs>
          <w:tab w:val="left" w:pos="6936"/>
        </w:tabs>
        <w:spacing w:after="0" w:line="240" w:lineRule="auto"/>
        <w:ind w:firstLine="284"/>
        <w:jc w:val="both"/>
        <w:rPr>
          <w:rFonts w:ascii="Times New Roman" w:eastAsia="Calibri" w:hAnsi="Times New Roman" w:cs="Times New Roman"/>
          <w:bCs/>
          <w:sz w:val="12"/>
          <w:szCs w:val="12"/>
        </w:rPr>
      </w:pPr>
    </w:p>
    <w:p w:rsidR="005E404B" w:rsidRDefault="005E404B" w:rsidP="00A53557">
      <w:pPr>
        <w:tabs>
          <w:tab w:val="left" w:pos="6936"/>
        </w:tabs>
        <w:spacing w:after="0" w:line="240" w:lineRule="auto"/>
        <w:ind w:firstLine="284"/>
        <w:jc w:val="both"/>
        <w:rPr>
          <w:rFonts w:ascii="Times New Roman" w:eastAsia="Calibri" w:hAnsi="Times New Roman" w:cs="Times New Roman"/>
          <w:bCs/>
          <w:sz w:val="12"/>
          <w:szCs w:val="12"/>
        </w:rPr>
      </w:pPr>
    </w:p>
    <w:p w:rsidR="005E404B" w:rsidRDefault="005E404B" w:rsidP="00A53557">
      <w:pPr>
        <w:tabs>
          <w:tab w:val="left" w:pos="6936"/>
        </w:tabs>
        <w:spacing w:after="0" w:line="240" w:lineRule="auto"/>
        <w:ind w:firstLine="284"/>
        <w:jc w:val="both"/>
        <w:rPr>
          <w:rFonts w:ascii="Times New Roman" w:eastAsia="Calibri" w:hAnsi="Times New Roman" w:cs="Times New Roman"/>
          <w:bCs/>
          <w:sz w:val="12"/>
          <w:szCs w:val="12"/>
        </w:rPr>
      </w:pPr>
    </w:p>
    <w:p w:rsidR="005E404B" w:rsidRDefault="005E404B"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4C1022" w:rsidRDefault="004C1022"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E7500D" w:rsidRDefault="00E7500D" w:rsidP="00A53557">
      <w:pPr>
        <w:tabs>
          <w:tab w:val="left" w:pos="6936"/>
        </w:tabs>
        <w:spacing w:after="0" w:line="240" w:lineRule="auto"/>
        <w:ind w:firstLine="284"/>
        <w:jc w:val="both"/>
        <w:rPr>
          <w:rFonts w:ascii="Times New Roman" w:eastAsia="Calibri" w:hAnsi="Times New Roman" w:cs="Times New Roman"/>
          <w:bCs/>
          <w:sz w:val="12"/>
          <w:szCs w:val="12"/>
        </w:rPr>
      </w:pPr>
    </w:p>
    <w:p w:rsidR="00E7500D" w:rsidRDefault="00E7500D"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37463B" w:rsidRDefault="0037463B" w:rsidP="00A53557">
      <w:pPr>
        <w:tabs>
          <w:tab w:val="left" w:pos="6936"/>
        </w:tabs>
        <w:spacing w:after="0" w:line="240" w:lineRule="auto"/>
        <w:ind w:firstLine="284"/>
        <w:jc w:val="both"/>
        <w:rPr>
          <w:rFonts w:ascii="Times New Roman" w:eastAsia="Calibri" w:hAnsi="Times New Roman" w:cs="Times New Roman"/>
          <w:bCs/>
          <w:sz w:val="12"/>
          <w:szCs w:val="12"/>
        </w:rPr>
      </w:pPr>
    </w:p>
    <w:p w:rsidR="005F364F" w:rsidRDefault="005F364F" w:rsidP="00A53557">
      <w:pPr>
        <w:tabs>
          <w:tab w:val="left" w:pos="6936"/>
        </w:tabs>
        <w:spacing w:after="0" w:line="240" w:lineRule="auto"/>
        <w:ind w:firstLine="284"/>
        <w:jc w:val="both"/>
        <w:rPr>
          <w:rFonts w:ascii="Times New Roman" w:eastAsia="Calibri" w:hAnsi="Times New Roman" w:cs="Times New Roman"/>
          <w:bCs/>
          <w:sz w:val="12"/>
          <w:szCs w:val="12"/>
        </w:rPr>
      </w:pPr>
    </w:p>
    <w:p w:rsidR="008E26D9" w:rsidRDefault="008E26D9" w:rsidP="00A53557">
      <w:pPr>
        <w:tabs>
          <w:tab w:val="left" w:pos="6936"/>
        </w:tabs>
        <w:spacing w:after="0" w:line="240" w:lineRule="auto"/>
        <w:ind w:firstLine="284"/>
        <w:jc w:val="both"/>
        <w:rPr>
          <w:rFonts w:ascii="Times New Roman" w:eastAsia="Calibri" w:hAnsi="Times New Roman" w:cs="Times New Roman"/>
          <w:bCs/>
          <w:sz w:val="12"/>
          <w:szCs w:val="12"/>
        </w:rPr>
      </w:pPr>
    </w:p>
    <w:p w:rsidR="008E26D9" w:rsidRDefault="008E26D9" w:rsidP="00A53557">
      <w:pPr>
        <w:tabs>
          <w:tab w:val="left" w:pos="6936"/>
        </w:tabs>
        <w:spacing w:after="0" w:line="240" w:lineRule="auto"/>
        <w:ind w:firstLine="284"/>
        <w:jc w:val="both"/>
        <w:rPr>
          <w:rFonts w:ascii="Times New Roman" w:eastAsia="Calibri" w:hAnsi="Times New Roman" w:cs="Times New Roman"/>
          <w:bCs/>
          <w:sz w:val="12"/>
          <w:szCs w:val="12"/>
        </w:rPr>
      </w:pPr>
    </w:p>
    <w:p w:rsidR="008E26D9" w:rsidRDefault="008E26D9" w:rsidP="00A53557">
      <w:pPr>
        <w:tabs>
          <w:tab w:val="left" w:pos="6936"/>
        </w:tabs>
        <w:spacing w:after="0" w:line="240" w:lineRule="auto"/>
        <w:ind w:firstLine="284"/>
        <w:jc w:val="both"/>
        <w:rPr>
          <w:rFonts w:ascii="Times New Roman" w:eastAsia="Calibri" w:hAnsi="Times New Roman" w:cs="Times New Roman"/>
          <w:bCs/>
          <w:sz w:val="12"/>
          <w:szCs w:val="12"/>
        </w:rPr>
      </w:pPr>
    </w:p>
    <w:p w:rsidR="008E26D9" w:rsidRDefault="008E26D9" w:rsidP="00A53557">
      <w:pPr>
        <w:tabs>
          <w:tab w:val="left" w:pos="6936"/>
        </w:tabs>
        <w:spacing w:after="0" w:line="240" w:lineRule="auto"/>
        <w:ind w:firstLine="284"/>
        <w:jc w:val="both"/>
        <w:rPr>
          <w:rFonts w:ascii="Times New Roman" w:eastAsia="Calibri" w:hAnsi="Times New Roman" w:cs="Times New Roman"/>
          <w:bCs/>
          <w:sz w:val="12"/>
          <w:szCs w:val="12"/>
        </w:rPr>
      </w:pPr>
    </w:p>
    <w:p w:rsidR="008E26D9" w:rsidRDefault="008E26D9" w:rsidP="00A53557">
      <w:pPr>
        <w:tabs>
          <w:tab w:val="left" w:pos="6936"/>
        </w:tabs>
        <w:spacing w:after="0" w:line="240" w:lineRule="auto"/>
        <w:ind w:firstLine="284"/>
        <w:jc w:val="both"/>
        <w:rPr>
          <w:rFonts w:ascii="Times New Roman" w:eastAsia="Calibri" w:hAnsi="Times New Roman" w:cs="Times New Roman"/>
          <w:bCs/>
          <w:sz w:val="12"/>
          <w:szCs w:val="12"/>
        </w:rPr>
      </w:pPr>
    </w:p>
    <w:p w:rsidR="008E26D9" w:rsidRDefault="008E26D9" w:rsidP="00A53557">
      <w:pPr>
        <w:tabs>
          <w:tab w:val="left" w:pos="6936"/>
        </w:tabs>
        <w:spacing w:after="0" w:line="240" w:lineRule="auto"/>
        <w:ind w:firstLine="284"/>
        <w:jc w:val="both"/>
        <w:rPr>
          <w:rFonts w:ascii="Times New Roman" w:eastAsia="Calibri" w:hAnsi="Times New Roman" w:cs="Times New Roman"/>
          <w:bCs/>
          <w:sz w:val="12"/>
          <w:szCs w:val="12"/>
        </w:rPr>
      </w:pPr>
    </w:p>
    <w:p w:rsidR="008E26D9" w:rsidRDefault="008E26D9" w:rsidP="00A53557">
      <w:pPr>
        <w:tabs>
          <w:tab w:val="left" w:pos="6936"/>
        </w:tabs>
        <w:spacing w:after="0" w:line="240" w:lineRule="auto"/>
        <w:ind w:firstLine="284"/>
        <w:jc w:val="both"/>
        <w:rPr>
          <w:rFonts w:ascii="Times New Roman" w:eastAsia="Calibri" w:hAnsi="Times New Roman" w:cs="Times New Roman"/>
          <w:bCs/>
          <w:sz w:val="12"/>
          <w:szCs w:val="12"/>
        </w:rPr>
      </w:pPr>
    </w:p>
    <w:p w:rsidR="00684761" w:rsidRDefault="00684761" w:rsidP="008A6A3E">
      <w:pPr>
        <w:spacing w:after="0" w:line="240" w:lineRule="auto"/>
        <w:jc w:val="both"/>
        <w:rPr>
          <w:rFonts w:ascii="Times New Roman" w:eastAsia="Calibri" w:hAnsi="Times New Roman" w:cs="Times New Roman"/>
          <w:bCs/>
          <w:sz w:val="12"/>
          <w:szCs w:val="12"/>
        </w:rPr>
      </w:pPr>
      <w:bookmarkStart w:id="1" w:name="_Hlk10193972"/>
    </w:p>
    <w:p w:rsidR="00B94EE3" w:rsidRPr="00312925" w:rsidRDefault="00B94EE3" w:rsidP="008A6A3E">
      <w:pPr>
        <w:spacing w:after="0" w:line="240" w:lineRule="auto"/>
        <w:jc w:val="both"/>
        <w:rPr>
          <w:rFonts w:ascii="Times New Roman" w:hAnsi="Times New Roman" w:cs="Times New Roman"/>
          <w:sz w:val="12"/>
          <w:szCs w:val="12"/>
        </w:rPr>
      </w:pPr>
    </w:p>
    <w:p w:rsidR="00C63D83" w:rsidRPr="00C63D83" w:rsidRDefault="00C63D83" w:rsidP="00C63D83">
      <w:pPr>
        <w:pStyle w:val="ConsPlusNormal"/>
        <w:ind w:firstLine="284"/>
        <w:jc w:val="center"/>
        <w:rPr>
          <w:rFonts w:ascii="Times New Roman" w:hAnsi="Times New Roman" w:cs="Times New Roman"/>
          <w:sz w:val="12"/>
          <w:szCs w:val="12"/>
        </w:rPr>
      </w:pPr>
      <w:r w:rsidRPr="00C63D83">
        <w:rPr>
          <w:rFonts w:ascii="Times New Roman" w:hAnsi="Times New Roman" w:cs="Times New Roman"/>
          <w:sz w:val="12"/>
          <w:szCs w:val="12"/>
        </w:rPr>
        <w:t>РЕШЕНИЕ</w:t>
      </w:r>
    </w:p>
    <w:p w:rsidR="00C63D83" w:rsidRPr="00C63D83" w:rsidRDefault="00C63D83" w:rsidP="00C63D83">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 xml:space="preserve"> «27» февраля </w:t>
      </w:r>
      <w:r w:rsidRPr="00C63D83">
        <w:rPr>
          <w:rFonts w:ascii="Times New Roman" w:hAnsi="Times New Roman" w:cs="Times New Roman"/>
          <w:sz w:val="12"/>
          <w:szCs w:val="12"/>
        </w:rPr>
        <w:t>2023</w:t>
      </w:r>
      <w:r>
        <w:rPr>
          <w:rFonts w:ascii="Times New Roman" w:hAnsi="Times New Roman" w:cs="Times New Roman"/>
          <w:sz w:val="12"/>
          <w:szCs w:val="12"/>
        </w:rPr>
        <w:t xml:space="preserve"> года</w:t>
      </w:r>
      <w:r w:rsidRPr="00C63D83">
        <w:rPr>
          <w:rFonts w:ascii="Times New Roman" w:hAnsi="Times New Roman" w:cs="Times New Roman"/>
          <w:sz w:val="12"/>
          <w:szCs w:val="12"/>
        </w:rPr>
        <w:t xml:space="preserve">                                                                                        </w:t>
      </w:r>
      <w:r>
        <w:rPr>
          <w:rFonts w:ascii="Times New Roman" w:hAnsi="Times New Roman" w:cs="Times New Roman"/>
          <w:sz w:val="12"/>
          <w:szCs w:val="12"/>
        </w:rPr>
        <w:t xml:space="preserve">                                                                                                       №6                     </w:t>
      </w:r>
    </w:p>
    <w:p w:rsidR="00C63D83" w:rsidRPr="00C63D83" w:rsidRDefault="00C63D83" w:rsidP="00C63D83">
      <w:pPr>
        <w:pStyle w:val="ConsPlusNormal"/>
        <w:ind w:firstLine="284"/>
        <w:jc w:val="center"/>
        <w:rPr>
          <w:rFonts w:ascii="Times New Roman" w:hAnsi="Times New Roman" w:cs="Times New Roman"/>
          <w:sz w:val="12"/>
          <w:szCs w:val="12"/>
        </w:rPr>
      </w:pPr>
      <w:r w:rsidRPr="00C63D83">
        <w:rPr>
          <w:rFonts w:ascii="Times New Roman" w:hAnsi="Times New Roman" w:cs="Times New Roman"/>
          <w:sz w:val="12"/>
          <w:szCs w:val="12"/>
        </w:rPr>
        <w:t>О внесении изменений в Генеральный план сельского поселения Черновка му</w:t>
      </w:r>
      <w:r>
        <w:rPr>
          <w:rFonts w:ascii="Times New Roman" w:hAnsi="Times New Roman" w:cs="Times New Roman"/>
          <w:sz w:val="12"/>
          <w:szCs w:val="12"/>
        </w:rPr>
        <w:t xml:space="preserve">ниципального района Сергиевский </w:t>
      </w:r>
      <w:r w:rsidRPr="00C63D83">
        <w:rPr>
          <w:rFonts w:ascii="Times New Roman" w:hAnsi="Times New Roman" w:cs="Times New Roman"/>
          <w:sz w:val="12"/>
          <w:szCs w:val="12"/>
        </w:rPr>
        <w:t>Самарской области</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В соответствии со статьей 24 Градостроительного кодекса Российской Федерации, пунктом 20 части 1 статьи 14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в сельском поселении Черновка муниципального района Сергиевский Самарской области от 22.08.2022 г. по вопросу о внесении изменений в Генеральный план сельского поселения Черновка муниципального района Сергиевский Самарской области от 26.11.2013 №</w:t>
      </w:r>
      <w:r>
        <w:rPr>
          <w:rFonts w:ascii="Times New Roman" w:hAnsi="Times New Roman" w:cs="Times New Roman"/>
          <w:sz w:val="12"/>
          <w:szCs w:val="12"/>
        </w:rPr>
        <w:t xml:space="preserve"> 23 (в ред. от 20.12.2019 № 38)</w:t>
      </w:r>
      <w:r w:rsidRPr="00C63D83">
        <w:rPr>
          <w:rFonts w:ascii="Times New Roman" w:hAnsi="Times New Roman" w:cs="Times New Roman"/>
          <w:sz w:val="12"/>
          <w:szCs w:val="12"/>
        </w:rPr>
        <w:t xml:space="preserve"> Собрание представителей сельского поселения Черновка муниципального района Сергиевский Самарской области </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РЕШИЛО:</w:t>
      </w:r>
    </w:p>
    <w:p w:rsidR="00C63D83" w:rsidRPr="00C63D83" w:rsidRDefault="00C63D83" w:rsidP="00C63D83">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C63D83">
        <w:rPr>
          <w:rFonts w:ascii="Times New Roman" w:hAnsi="Times New Roman" w:cs="Times New Roman"/>
          <w:sz w:val="12"/>
          <w:szCs w:val="12"/>
        </w:rPr>
        <w:t>Внести изменения в Генеральный план сельского поселения Черновка муниципального района Сергиевский Самарской области, утвержденный решением Собрания представителей сельского поселения Черновка муниципального района Серг</w:t>
      </w:r>
      <w:r>
        <w:rPr>
          <w:rFonts w:ascii="Times New Roman" w:hAnsi="Times New Roman" w:cs="Times New Roman"/>
          <w:sz w:val="12"/>
          <w:szCs w:val="12"/>
        </w:rPr>
        <w:t xml:space="preserve">иевский Самарской области </w:t>
      </w:r>
      <w:r w:rsidRPr="00C63D83">
        <w:rPr>
          <w:rFonts w:ascii="Times New Roman" w:hAnsi="Times New Roman" w:cs="Times New Roman"/>
          <w:sz w:val="12"/>
          <w:szCs w:val="12"/>
        </w:rPr>
        <w:t xml:space="preserve">от 26.11.2013 № 23 (в ред. от 20.12.2019 № 38), изложив его в новой редакции согласно приложениям (далее – изменения в генеральный план) </w:t>
      </w:r>
    </w:p>
    <w:p w:rsidR="00C63D83" w:rsidRPr="00C63D83" w:rsidRDefault="00C63D83" w:rsidP="00C63D83">
      <w:pPr>
        <w:pStyle w:val="ConsPlusNormal"/>
        <w:ind w:firstLine="284"/>
        <w:jc w:val="both"/>
        <w:rPr>
          <w:rFonts w:ascii="Times New Roman" w:hAnsi="Times New Roman" w:cs="Times New Roman"/>
          <w:sz w:val="12"/>
          <w:szCs w:val="12"/>
        </w:rPr>
      </w:pPr>
      <w:proofErr w:type="gramStart"/>
      <w:r w:rsidRPr="00C63D83">
        <w:rPr>
          <w:rFonts w:ascii="Times New Roman" w:hAnsi="Times New Roman" w:cs="Times New Roman"/>
          <w:sz w:val="12"/>
          <w:szCs w:val="12"/>
        </w:rPr>
        <w:t>в</w:t>
      </w:r>
      <w:proofErr w:type="gramEnd"/>
      <w:r w:rsidRPr="00C63D83">
        <w:rPr>
          <w:rFonts w:ascii="Times New Roman" w:hAnsi="Times New Roman" w:cs="Times New Roman"/>
          <w:sz w:val="12"/>
          <w:szCs w:val="12"/>
        </w:rPr>
        <w:t xml:space="preserve"> следующем составе:</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Положение о территориальном планировании сельского поселения Черновка муниципального района Сергиевский Самарской области;</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Карта границ населенных пунктов, входящих в состав сельского поселения Черновка муниципального района Сергиевский Самарской области;</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xml:space="preserve">Карта функциональных зон сельского поселения Черновка муниципального района Сергиевский Самарской области; </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xml:space="preserve">Карта планируемого размещения объектов местного значения сельского поселения Черновка муниципального района Сергиевский Самарской области; </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xml:space="preserve">Карта планируемого размещения объектов инженерной инфраструктуры местного значения сельского поселения Черновка муниципального района Сергиевский Самарской области; </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Обязательное приложение к Генеральному плану - сведения о границах населенных пунктов сельского поселения Черновка муниципального района Сергиевский Самарской области.</w:t>
      </w:r>
    </w:p>
    <w:p w:rsidR="00C63D83" w:rsidRPr="00C63D83" w:rsidRDefault="00C63D83" w:rsidP="00C63D83">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C63D83">
        <w:rPr>
          <w:rFonts w:ascii="Times New Roman" w:hAnsi="Times New Roman" w:cs="Times New Roman"/>
          <w:sz w:val="12"/>
          <w:szCs w:val="12"/>
        </w:rPr>
        <w:t>Опубликовать настоящее решение, а также приложения в газете «Сергиевский вестник» и на официальном сайте Администрации муниципального района Сергиевский Самарской области: http://www.sergievsk.ru.</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3. Разместить настоящее решение и изменения в Генеральный план во ФГИС ТП.</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rsidR="00C63D83" w:rsidRPr="00C63D83" w:rsidRDefault="00C63D83" w:rsidP="00C63D83">
      <w:pPr>
        <w:pStyle w:val="ConsPlusNormal"/>
        <w:ind w:firstLine="284"/>
        <w:jc w:val="right"/>
        <w:rPr>
          <w:rFonts w:ascii="Times New Roman" w:hAnsi="Times New Roman" w:cs="Times New Roman"/>
          <w:sz w:val="12"/>
          <w:szCs w:val="12"/>
        </w:rPr>
      </w:pPr>
      <w:r w:rsidRPr="00C63D83">
        <w:rPr>
          <w:rFonts w:ascii="Times New Roman" w:hAnsi="Times New Roman" w:cs="Times New Roman"/>
          <w:sz w:val="12"/>
          <w:szCs w:val="12"/>
        </w:rPr>
        <w:t>Председатель Собрания представителей</w:t>
      </w:r>
    </w:p>
    <w:p w:rsidR="00C63D83" w:rsidRPr="00C63D83" w:rsidRDefault="00C63D83" w:rsidP="00C63D83">
      <w:pPr>
        <w:pStyle w:val="ConsPlusNormal"/>
        <w:ind w:firstLine="284"/>
        <w:jc w:val="right"/>
        <w:rPr>
          <w:rFonts w:ascii="Times New Roman" w:hAnsi="Times New Roman" w:cs="Times New Roman"/>
          <w:sz w:val="12"/>
          <w:szCs w:val="12"/>
        </w:rPr>
      </w:pPr>
      <w:proofErr w:type="gramStart"/>
      <w:r w:rsidRPr="00C63D83">
        <w:rPr>
          <w:rFonts w:ascii="Times New Roman" w:hAnsi="Times New Roman" w:cs="Times New Roman"/>
          <w:sz w:val="12"/>
          <w:szCs w:val="12"/>
        </w:rPr>
        <w:t>сельского</w:t>
      </w:r>
      <w:proofErr w:type="gramEnd"/>
      <w:r w:rsidRPr="00C63D83">
        <w:rPr>
          <w:rFonts w:ascii="Times New Roman" w:hAnsi="Times New Roman" w:cs="Times New Roman"/>
          <w:sz w:val="12"/>
          <w:szCs w:val="12"/>
        </w:rPr>
        <w:t xml:space="preserve"> поселения Черновка</w:t>
      </w:r>
    </w:p>
    <w:p w:rsidR="00C63D83" w:rsidRDefault="00C63D83" w:rsidP="00C63D83">
      <w:pPr>
        <w:pStyle w:val="ConsPlusNormal"/>
        <w:ind w:firstLine="284"/>
        <w:jc w:val="right"/>
        <w:rPr>
          <w:rFonts w:ascii="Times New Roman" w:hAnsi="Times New Roman" w:cs="Times New Roman"/>
          <w:sz w:val="12"/>
          <w:szCs w:val="12"/>
        </w:rPr>
      </w:pPr>
      <w:proofErr w:type="gramStart"/>
      <w:r w:rsidRPr="00C63D83">
        <w:rPr>
          <w:rFonts w:ascii="Times New Roman" w:hAnsi="Times New Roman" w:cs="Times New Roman"/>
          <w:sz w:val="12"/>
          <w:szCs w:val="12"/>
        </w:rPr>
        <w:t>муниципального</w:t>
      </w:r>
      <w:proofErr w:type="gramEnd"/>
      <w:r w:rsidRPr="00C63D83">
        <w:rPr>
          <w:rFonts w:ascii="Times New Roman" w:hAnsi="Times New Roman" w:cs="Times New Roman"/>
          <w:sz w:val="12"/>
          <w:szCs w:val="12"/>
        </w:rPr>
        <w:t xml:space="preserve"> района Сергиевский                        </w:t>
      </w:r>
    </w:p>
    <w:p w:rsidR="00C63D83" w:rsidRPr="00C63D83" w:rsidRDefault="00C63D83" w:rsidP="00C63D83">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И.В.Милюкова</w:t>
      </w:r>
    </w:p>
    <w:p w:rsidR="00C63D83" w:rsidRPr="00C63D83" w:rsidRDefault="00C63D83" w:rsidP="00C63D83">
      <w:pPr>
        <w:pStyle w:val="ConsPlusNormal"/>
        <w:ind w:firstLine="284"/>
        <w:jc w:val="right"/>
        <w:rPr>
          <w:rFonts w:ascii="Times New Roman" w:hAnsi="Times New Roman" w:cs="Times New Roman"/>
          <w:sz w:val="12"/>
          <w:szCs w:val="12"/>
        </w:rPr>
      </w:pPr>
      <w:r w:rsidRPr="00C63D83">
        <w:rPr>
          <w:rFonts w:ascii="Times New Roman" w:hAnsi="Times New Roman" w:cs="Times New Roman"/>
          <w:sz w:val="12"/>
          <w:szCs w:val="12"/>
        </w:rPr>
        <w:t>Глава сельского поселения Черновка</w:t>
      </w:r>
    </w:p>
    <w:p w:rsidR="00C63D83" w:rsidRDefault="00C63D83" w:rsidP="00C63D83">
      <w:pPr>
        <w:pStyle w:val="ConsPlusNormal"/>
        <w:ind w:firstLine="284"/>
        <w:jc w:val="right"/>
        <w:rPr>
          <w:rFonts w:ascii="Times New Roman" w:hAnsi="Times New Roman" w:cs="Times New Roman"/>
          <w:sz w:val="12"/>
          <w:szCs w:val="12"/>
        </w:rPr>
      </w:pPr>
      <w:proofErr w:type="gramStart"/>
      <w:r w:rsidRPr="00C63D83">
        <w:rPr>
          <w:rFonts w:ascii="Times New Roman" w:hAnsi="Times New Roman" w:cs="Times New Roman"/>
          <w:sz w:val="12"/>
          <w:szCs w:val="12"/>
        </w:rPr>
        <w:t>муниципального</w:t>
      </w:r>
      <w:proofErr w:type="gramEnd"/>
      <w:r w:rsidRPr="00C63D83">
        <w:rPr>
          <w:rFonts w:ascii="Times New Roman" w:hAnsi="Times New Roman" w:cs="Times New Roman"/>
          <w:sz w:val="12"/>
          <w:szCs w:val="12"/>
        </w:rPr>
        <w:t xml:space="preserve"> района Сергиевский                  </w:t>
      </w:r>
    </w:p>
    <w:p w:rsidR="00EA1B91" w:rsidRDefault="00C63D83" w:rsidP="00C63D83">
      <w:pPr>
        <w:pStyle w:val="ConsPlusNormal"/>
        <w:ind w:firstLine="284"/>
        <w:jc w:val="right"/>
        <w:rPr>
          <w:rFonts w:ascii="Times New Roman" w:hAnsi="Times New Roman" w:cs="Times New Roman"/>
          <w:sz w:val="12"/>
          <w:szCs w:val="12"/>
        </w:rPr>
      </w:pPr>
      <w:r w:rsidRPr="00C63D83">
        <w:rPr>
          <w:rFonts w:ascii="Times New Roman" w:hAnsi="Times New Roman" w:cs="Times New Roman"/>
          <w:sz w:val="12"/>
          <w:szCs w:val="12"/>
        </w:rPr>
        <w:t xml:space="preserve">                         С.А.Белов</w:t>
      </w:r>
    </w:p>
    <w:p w:rsidR="00C63D83" w:rsidRDefault="00C63D83" w:rsidP="00C63D83">
      <w:pPr>
        <w:pStyle w:val="ConsPlusNormal"/>
        <w:ind w:firstLine="284"/>
        <w:jc w:val="right"/>
        <w:rPr>
          <w:rFonts w:ascii="Times New Roman" w:hAnsi="Times New Roman" w:cs="Times New Roman"/>
          <w:sz w:val="12"/>
          <w:szCs w:val="12"/>
        </w:rPr>
      </w:pPr>
    </w:p>
    <w:p w:rsidR="00C63D83" w:rsidRDefault="00C63D83" w:rsidP="00C63D83">
      <w:pPr>
        <w:pStyle w:val="ConsPlusNormal"/>
        <w:ind w:firstLine="284"/>
        <w:jc w:val="right"/>
        <w:rPr>
          <w:rFonts w:ascii="Times New Roman" w:hAnsi="Times New Roman" w:cs="Times New Roman"/>
          <w:sz w:val="12"/>
          <w:szCs w:val="12"/>
        </w:rPr>
      </w:pPr>
      <w:r w:rsidRPr="00C63D83">
        <w:rPr>
          <w:rFonts w:ascii="Times New Roman" w:hAnsi="Times New Roman" w:cs="Times New Roman"/>
          <w:sz w:val="12"/>
          <w:szCs w:val="12"/>
        </w:rPr>
        <w:t>Утверждены решением Собрания представителей</w:t>
      </w:r>
    </w:p>
    <w:p w:rsidR="00C63D83" w:rsidRDefault="00C63D83" w:rsidP="00C63D83">
      <w:pPr>
        <w:pStyle w:val="ConsPlusNormal"/>
        <w:ind w:firstLine="284"/>
        <w:jc w:val="right"/>
        <w:rPr>
          <w:rFonts w:ascii="Times New Roman" w:hAnsi="Times New Roman" w:cs="Times New Roman"/>
          <w:sz w:val="12"/>
          <w:szCs w:val="12"/>
        </w:rPr>
      </w:pPr>
      <w:r w:rsidRPr="00C63D83">
        <w:rPr>
          <w:rFonts w:ascii="Times New Roman" w:hAnsi="Times New Roman" w:cs="Times New Roman"/>
          <w:sz w:val="12"/>
          <w:szCs w:val="12"/>
        </w:rPr>
        <w:t xml:space="preserve"> </w:t>
      </w:r>
      <w:proofErr w:type="gramStart"/>
      <w:r w:rsidRPr="00C63D83">
        <w:rPr>
          <w:rFonts w:ascii="Times New Roman" w:hAnsi="Times New Roman" w:cs="Times New Roman"/>
          <w:sz w:val="12"/>
          <w:szCs w:val="12"/>
        </w:rPr>
        <w:t>сельского</w:t>
      </w:r>
      <w:proofErr w:type="gramEnd"/>
      <w:r w:rsidRPr="00C63D83">
        <w:rPr>
          <w:rFonts w:ascii="Times New Roman" w:hAnsi="Times New Roman" w:cs="Times New Roman"/>
          <w:sz w:val="12"/>
          <w:szCs w:val="12"/>
        </w:rPr>
        <w:t xml:space="preserve"> поселения Черновка </w:t>
      </w:r>
    </w:p>
    <w:p w:rsidR="00C63D83" w:rsidRDefault="00C63D83" w:rsidP="00C63D83">
      <w:pPr>
        <w:pStyle w:val="ConsPlusNormal"/>
        <w:ind w:firstLine="284"/>
        <w:jc w:val="right"/>
        <w:rPr>
          <w:rFonts w:ascii="Times New Roman" w:hAnsi="Times New Roman" w:cs="Times New Roman"/>
          <w:sz w:val="12"/>
          <w:szCs w:val="12"/>
        </w:rPr>
      </w:pPr>
      <w:proofErr w:type="gramStart"/>
      <w:r w:rsidRPr="00C63D83">
        <w:rPr>
          <w:rFonts w:ascii="Times New Roman" w:hAnsi="Times New Roman" w:cs="Times New Roman"/>
          <w:sz w:val="12"/>
          <w:szCs w:val="12"/>
        </w:rPr>
        <w:t>муниципального</w:t>
      </w:r>
      <w:proofErr w:type="gramEnd"/>
      <w:r w:rsidRPr="00C63D83">
        <w:rPr>
          <w:rFonts w:ascii="Times New Roman" w:hAnsi="Times New Roman" w:cs="Times New Roman"/>
          <w:sz w:val="12"/>
          <w:szCs w:val="12"/>
        </w:rPr>
        <w:t xml:space="preserve"> района Сергиевский </w:t>
      </w:r>
    </w:p>
    <w:p w:rsidR="00C63D83" w:rsidRDefault="00C63D83" w:rsidP="00C63D83">
      <w:pPr>
        <w:pStyle w:val="ConsPlusNormal"/>
        <w:ind w:firstLine="284"/>
        <w:jc w:val="right"/>
        <w:rPr>
          <w:rFonts w:ascii="Times New Roman" w:hAnsi="Times New Roman" w:cs="Times New Roman"/>
          <w:sz w:val="12"/>
          <w:szCs w:val="12"/>
        </w:rPr>
      </w:pPr>
      <w:r w:rsidRPr="00C63D83">
        <w:rPr>
          <w:rFonts w:ascii="Times New Roman" w:hAnsi="Times New Roman" w:cs="Times New Roman"/>
          <w:sz w:val="12"/>
          <w:szCs w:val="12"/>
        </w:rPr>
        <w:t xml:space="preserve">Самарской </w:t>
      </w:r>
      <w:proofErr w:type="gramStart"/>
      <w:r w:rsidRPr="00C63D83">
        <w:rPr>
          <w:rFonts w:ascii="Times New Roman" w:hAnsi="Times New Roman" w:cs="Times New Roman"/>
          <w:sz w:val="12"/>
          <w:szCs w:val="12"/>
        </w:rPr>
        <w:t>области  №</w:t>
      </w:r>
      <w:proofErr w:type="gramEnd"/>
      <w:r w:rsidRPr="00C63D83">
        <w:rPr>
          <w:rFonts w:ascii="Times New Roman" w:hAnsi="Times New Roman" w:cs="Times New Roman"/>
          <w:sz w:val="12"/>
          <w:szCs w:val="12"/>
        </w:rPr>
        <w:t xml:space="preserve"> 23 от 26.11.2013 </w:t>
      </w:r>
    </w:p>
    <w:p w:rsidR="00C63D83" w:rsidRPr="00C63D83" w:rsidRDefault="00C63D83" w:rsidP="00C63D83">
      <w:pPr>
        <w:pStyle w:val="ConsPlusNormal"/>
        <w:ind w:firstLine="284"/>
        <w:jc w:val="right"/>
        <w:rPr>
          <w:rFonts w:ascii="Times New Roman" w:hAnsi="Times New Roman" w:cs="Times New Roman"/>
          <w:sz w:val="12"/>
          <w:szCs w:val="12"/>
        </w:rPr>
      </w:pPr>
      <w:r w:rsidRPr="00C63D83">
        <w:rPr>
          <w:rFonts w:ascii="Times New Roman" w:hAnsi="Times New Roman" w:cs="Times New Roman"/>
          <w:sz w:val="12"/>
          <w:szCs w:val="12"/>
        </w:rPr>
        <w:t xml:space="preserve"> </w:t>
      </w:r>
      <w:proofErr w:type="gramStart"/>
      <w:r w:rsidRPr="00C63D83">
        <w:rPr>
          <w:rFonts w:ascii="Times New Roman" w:hAnsi="Times New Roman" w:cs="Times New Roman"/>
          <w:sz w:val="12"/>
          <w:szCs w:val="12"/>
        </w:rPr>
        <w:t>в</w:t>
      </w:r>
      <w:proofErr w:type="gramEnd"/>
      <w:r w:rsidRPr="00C63D83">
        <w:rPr>
          <w:rFonts w:ascii="Times New Roman" w:hAnsi="Times New Roman" w:cs="Times New Roman"/>
          <w:sz w:val="12"/>
          <w:szCs w:val="12"/>
        </w:rPr>
        <w:t xml:space="preserve"> редакции Решений № 38 от </w:t>
      </w:r>
      <w:r>
        <w:rPr>
          <w:rFonts w:ascii="Times New Roman" w:hAnsi="Times New Roman" w:cs="Times New Roman"/>
          <w:sz w:val="12"/>
          <w:szCs w:val="12"/>
        </w:rPr>
        <w:t xml:space="preserve">20.12.2019,  № 6 от 27.02.2023 </w:t>
      </w:r>
    </w:p>
    <w:p w:rsidR="00C63D83" w:rsidRPr="00C63D83" w:rsidRDefault="00C63D83" w:rsidP="00C63D83">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ПОЛОЖЕНИЕ </w:t>
      </w:r>
      <w:r w:rsidRPr="00C63D83">
        <w:rPr>
          <w:rFonts w:ascii="Times New Roman" w:hAnsi="Times New Roman" w:cs="Times New Roman"/>
          <w:sz w:val="12"/>
          <w:szCs w:val="12"/>
        </w:rPr>
        <w:t>О ТЕРРИТОРИАЛЬНОМ ПЛАНИРОВАНИИ СЕЛЬСКОГО ПОСЕЛЕНИЯ ЧЕРНОВКА</w:t>
      </w:r>
      <w:r>
        <w:rPr>
          <w:rFonts w:ascii="Times New Roman" w:hAnsi="Times New Roman" w:cs="Times New Roman"/>
          <w:sz w:val="12"/>
          <w:szCs w:val="12"/>
        </w:rPr>
        <w:t xml:space="preserve"> </w:t>
      </w:r>
      <w:r w:rsidRPr="00C63D83">
        <w:rPr>
          <w:rFonts w:ascii="Times New Roman" w:hAnsi="Times New Roman" w:cs="Times New Roman"/>
          <w:sz w:val="12"/>
          <w:szCs w:val="12"/>
        </w:rPr>
        <w:t>МУНИЦИПАЛЬНОГО РАЙОНА СЕРГИЕВСКИЙ</w:t>
      </w:r>
      <w:r>
        <w:rPr>
          <w:rFonts w:ascii="Times New Roman" w:hAnsi="Times New Roman" w:cs="Times New Roman"/>
          <w:sz w:val="12"/>
          <w:szCs w:val="12"/>
        </w:rPr>
        <w:t xml:space="preserve"> </w:t>
      </w:r>
      <w:r w:rsidRPr="00C63D83">
        <w:rPr>
          <w:rFonts w:ascii="Times New Roman" w:hAnsi="Times New Roman" w:cs="Times New Roman"/>
          <w:sz w:val="12"/>
          <w:szCs w:val="12"/>
        </w:rPr>
        <w:t>САМАРСКОЙ ОБЛАСТИ</w:t>
      </w:r>
    </w:p>
    <w:p w:rsidR="00C63D83" w:rsidRPr="00C63D83" w:rsidRDefault="00C63D83" w:rsidP="00C63D83">
      <w:pPr>
        <w:pStyle w:val="ConsPlusNormal"/>
        <w:ind w:firstLine="284"/>
        <w:jc w:val="center"/>
        <w:rPr>
          <w:rFonts w:ascii="Times New Roman" w:hAnsi="Times New Roman" w:cs="Times New Roman"/>
          <w:sz w:val="12"/>
          <w:szCs w:val="12"/>
        </w:rPr>
      </w:pPr>
    </w:p>
    <w:p w:rsidR="00C63D83" w:rsidRPr="00C63D83" w:rsidRDefault="00C63D83" w:rsidP="00C63D83">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1. Общие положения</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1.1. В соответствии с градостроительным законодательством Генеральный план сельского поселения Черновка муниципального района Сергиевский Самарской области (далее – Генеральный план)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сельского поселения Черновка муниципального района Сергиевский Самарской области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1.2. 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законодательных (представительных) и исполнительных органов государственной власти субъектов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Самарской области, Уставом сельского поселения Черновка муниципального района Сергиевский Самарской области, иными нормативными правовыми актами сельского поселения Черновка муниципального района Сергиевский Самарской области.</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1.3. При осуществлении территориального планирования сельского поселения Черновка учтены интересы Российской Федерации, Самарской области, муниципального района Сергиевский по реализации полномочий федеральных органов государственной власти, органов государственной власти Самарской области и органов местного самоуправления муниципального района Сергиевский, а также необходимость создания благоприятных условий для реализации на территории Самарской области приоритетных национальных проектов, федеральных и областных целевых программ, программ развития муниципального района Сергиевский.</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1.4. Генеральный план разработан на основе Стратегии социально-экономического развития Самарской области, одобренной постановлением Правительства Самарской области от 12.07.2017 № 441 «О Стратегии социально-экономического развития Самарской области на период до 2030 года», планов и программ комплексного социально-экономического развития муниципального района Сергиевский и сельского поселения Черновка.</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1.5. При подготовке Генерального плана учтены:</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программы, принятые в установленном порядке и реализуемые за счет средств федерального бюджета, бюджета Самарской области, бюджета муниципального района Сергиевский, бюджета сельского поселения Черновка;</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на территории сельского поселения Черновка объектов федерального значения, объектов регионального значения, объектов местного значения;</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инвестиционные программы субъектов естественных монополий, организаций коммунального комплекса;</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lastRenderedPageBreak/>
        <w:t>- сведения, содержащиеся в федеральной государственной информационной системе территориального планирования;</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Схема территориального планирования Самарской области, утвержденная постановлением Правительства Самарской области от 13.12.2007 № 261;</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w:t>
      </w:r>
      <w:r>
        <w:rPr>
          <w:rFonts w:ascii="Times New Roman" w:hAnsi="Times New Roman" w:cs="Times New Roman"/>
          <w:sz w:val="12"/>
          <w:szCs w:val="12"/>
        </w:rPr>
        <w:t xml:space="preserve"> Сергиевский Самарской области </w:t>
      </w:r>
      <w:r w:rsidRPr="00C63D83">
        <w:rPr>
          <w:rFonts w:ascii="Times New Roman" w:hAnsi="Times New Roman" w:cs="Times New Roman"/>
          <w:sz w:val="12"/>
          <w:szCs w:val="12"/>
        </w:rPr>
        <w:t>№ 3 от 28.01.2010;</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предложения заинтересованных лиц.</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1.6. Генеральный план включает:</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положение о территориальном планировании сельского поселения Черновка муниципального района Сергиевский Самарской области;</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карту границ населённых пунктов, входящих в состав сельского поселения Черновка муниципального района Сергиевский Самарской области (М 1:25 000);</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карту функциональных зон сельского поселения Черновка муниципального района Сергиевский Самарской области (М 1:25 000);</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xml:space="preserve">- карты планируемого размещения объектов местного значения сельского поселения Черновка муниципального района Сергиевский Самарской </w:t>
      </w:r>
      <w:proofErr w:type="gramStart"/>
      <w:r w:rsidRPr="00C63D83">
        <w:rPr>
          <w:rFonts w:ascii="Times New Roman" w:hAnsi="Times New Roman" w:cs="Times New Roman"/>
          <w:sz w:val="12"/>
          <w:szCs w:val="12"/>
        </w:rPr>
        <w:t>области(</w:t>
      </w:r>
      <w:proofErr w:type="gramEnd"/>
      <w:r w:rsidRPr="00C63D83">
        <w:rPr>
          <w:rFonts w:ascii="Times New Roman" w:hAnsi="Times New Roman" w:cs="Times New Roman"/>
          <w:sz w:val="12"/>
          <w:szCs w:val="12"/>
        </w:rPr>
        <w:t>М 1:10000).</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1.7. Положение о территориальном планировании сельского поселения Черновка муниципального района Сергиевский Самарской области включает:</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сведения о видах, назначении и наименованиях планируемых для размещения объектов местного значения сельского поселения Черновка,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муниципального района Сергиевский, объектов местного значения сельского поселения Черновка, за исключением линейных объектов.</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1.8. Карты планируемого размещения объектов местного значения сельского поселения Черновка включают:</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карту планируемого размещения объектов местного значения сельского поселения Черновка муниципального района Сергиевский Самарской области (М 1:10 000);</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карту планируемого размещения объектов инженерной инфраструктуры местного значения сельского поселения Черновка муниципального района Сергиевский Самарской области (М 1:10 000).</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1.9. На картах планируемого размещения объектов местного значения сельского поселения Черновка отображаются планируемые для размещения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сельского поселения Черновка полномочий по вопросам местного значения сельского поселения и в пределах переданных государственных полномочий в соответствии с федеральными законами, законами Самарской области, Уставом сельского поселения Черновка и оказывают существенное влияние на социально-экономическое развитие сельского поселения Черновка. Для отображения планируемого размещения линейных объектов, расположенных за границами населенных пунктов, могут применяться как карты планируемого размещения объектов местного значения сельского поселения Черновка муниципального района Сергиевский Самарской области (М 1:10 000), так и карта функциональных зон сельского поселения Черновка муниципального района Сергиевский Самарской области (М 1:25 000).</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1.10.Функциональное зонирование территории отображено на картах Генерального плана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Для определения границ функциональных зон может применяться как карта функциональных зон сельского поселения Черновка муниципального района Сергиевский Самарской области (М 1:25 000), так и карты планируемого размещения объектов местного значения сельского поселения Черновка муниципального района Сергиевский Самарской области (М 1:10 000).</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1.11. Виды объектов местного значения сельского поселения Черновка, отображенные на картах планируемого размещения объектов местного значения сельского поселения Черновка, соответствуют требованиям Градостроительного кодекса Российской</w:t>
      </w:r>
      <w:r w:rsidRPr="00C63D83">
        <w:rPr>
          <w:rFonts w:ascii="Times New Roman" w:hAnsi="Times New Roman" w:cs="Times New Roman"/>
          <w:sz w:val="12"/>
          <w:szCs w:val="12"/>
        </w:rPr>
        <w:tab/>
        <w:t xml:space="preserve"> Федерации и части 2.1 статьи 5 Закона Самарской области от 12.07.2006 № 90-ГД «О градостроительной деятельности на территории Самарской области».</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Отображение объектов на картах Генерального плана выполнено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xml:space="preserve"> 1.12. Реализация Генерального плана осуществляется путем выполнения мероприятий, которые предусмотрены программами, утверждаемыми Администрацией сельского поселения Черновка, и реализуемыми за счет средств местного бюджета, или нормативными правовыми актами Администрации сельского поселения Черновка, программами комплексного развития систем коммунальной инфраструктуры поселения, программами комплексного развития транспортной инфраструктуры поселения, программами комплексного развития социальной инфраструктуры поселения и (при наличии) инвестиционными программами организаций коммунального комплекса. Указанные мероприятия могут включать:</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 подготовку и утверждение документации по планировке территории в соответствии с Генеральным планом;</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2) принятие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муниципальных нужд, о переводе земель или земельных участков из одной категории в другую;</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3) создание объектов местного значения сельского поселения Черновка на основании документации по планировке территории.</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1.13. В случае, если программы, реализуемые за счет средств бюджета сельского поселения Черновка,  решения органов местного самоуправления  сельского поселения Черновка, иных главных распорядителей средств бюджета сельского поселения Черновка,  предусматривающие создание объектов местного значения сельского поселения Черновка, инвестиционные программы субъектов естественных монополий, организаций коммунального комплекса, приняты до утверждения Генерального плана и предусматривают создание объектов местного значения сельского поселения Черновка, подлежащих отображению в Генеральном плане, но не предусмотренных Генеральным планом, или в случае внесения в Генеральный план изменений в части размещения объектов местного значения такие программы и решения подлежат приведению в соответствие с Генеральным планом в двухмесячный срок соответственно с даты их утверждения, даты внесения в них изменений.</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1.14. В случае если программы, реализуемые за счет средств бюджета сельского поселения Черновка, решения органов местного самоуправления  сельского поселения Черновка, предусматривающие создание объектов местного значения сельского поселения Черновка,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местного значения сельского поселения Черновка, подлежащих отображению в Генеральном плане, но не предусмотренных Генеральным планом, в Генеральный план в пятимесячный срок с даты утверждения таких программ и принятия таких решений вносятся соответствующие изменения.</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lastRenderedPageBreak/>
        <w:t>1.15. В случае, если в Генеральный план 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данные программы подлежат приведению в соответствие с Генеральным планом в трехмесячный срок с даты внесения соответствующих изменений в Генеральный план.</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xml:space="preserve">1.16. Указанные в настоящем Положении характеристики планируемых для размещения объектов местного значения сельского поселения </w:t>
      </w:r>
      <w:proofErr w:type="gramStart"/>
      <w:r w:rsidRPr="00C63D83">
        <w:rPr>
          <w:rFonts w:ascii="Times New Roman" w:hAnsi="Times New Roman" w:cs="Times New Roman"/>
          <w:sz w:val="12"/>
          <w:szCs w:val="12"/>
        </w:rPr>
        <w:t>Черновка(</w:t>
      </w:r>
      <w:proofErr w:type="gramEnd"/>
      <w:r w:rsidRPr="00C63D83">
        <w:rPr>
          <w:rFonts w:ascii="Times New Roman" w:hAnsi="Times New Roman" w:cs="Times New Roman"/>
          <w:sz w:val="12"/>
          <w:szCs w:val="12"/>
        </w:rPr>
        <w:t>площадь, протяженность, количество мест и иные) являются ориентировочными и подлежат уточнению в документации по планировке территории и в проектной документации на соответствующие объекты.</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1.17. Вновь построенные, прошедшие реконструкцию или капитальный ремонт объекты должны соответствовать требованиям доступности для маломобильных групп населения (в том числе инвалидов-колясочников, инвалидов по слуху и зрению).</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1.18. Характеристики зон с особыми условиями использования территории планируемых объектов местного значения сельского поселения Черновка, в случае если установление таких зон требуется в связи с размещением данных объектов, определены в соответствии с законодательством Российской Федерации, действовавшим на момент подготовки Генерального плана.</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Размеры санитарно-защитных зон планируемых объектов местного значения сельского поселения Черновка, являющихся источниками воздействия на среду обитания, определены 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РФ от 25.09.2007 № 74 (далее также – СанПиН 2.2.1/2.1.1.1200-03)</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xml:space="preserve">Размеры санитарно-защитных зон планируемых объектов местного значения сельского поселения Черновка, являющихся источниками воздействия на среду обитания, для которых СанПиН 2.2.1/2.1.1.1200-03 не установлены размеры санитарно-защитной зоны и рекомендуемые разрывы, а также размеры санитарно-защитных зон планируемых объектов местного значения сельского поселения Черновка IV - V класса опасности определяются проектами ориентировочного размера санитарно-защитной зоны соответствующих объектов. </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1.19. Применение отображенных на картах материалов по обоснованию Генерального плана зон с особыми условиями использования территории осуществляется с учетом положений Земельного кодекса Российской Федерации о том, что установление, изменение, прекращение существования зоны с особыми условиями использования территории осуществляются на основании решения уполномоченного органа государственной власти, органа местного самоуправления и положений статьи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xml:space="preserve">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Определенные в соответствии с требованиями законодательства в области обеспечения санитарно-эпидемиологического благополучия населения и отображенные на картах материалов по обоснованию Генерального плана ориентировочные, расчетные (предварительные) санитарно-защитные зоны применяются в порядке, установленном статьей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
    <w:p w:rsidR="00C63D83" w:rsidRP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 xml:space="preserve">1.20. Отображение на картах Генерального плана планируемых для размещения объектов федерального значения, объектов регионального значения, объектов местного значения муниципального района Сергиевский не определяет их местоположение, а осуществляется в целях определения функциональных зон их размещения. </w:t>
      </w:r>
    </w:p>
    <w:p w:rsidR="00C63D83" w:rsidRDefault="00C63D83" w:rsidP="00C63D83">
      <w:pPr>
        <w:pStyle w:val="ConsPlusNormal"/>
        <w:ind w:firstLine="284"/>
        <w:jc w:val="both"/>
        <w:rPr>
          <w:rFonts w:ascii="Times New Roman" w:hAnsi="Times New Roman" w:cs="Times New Roman"/>
          <w:sz w:val="12"/>
          <w:szCs w:val="12"/>
        </w:rPr>
      </w:pPr>
      <w:r w:rsidRPr="00C63D83">
        <w:rPr>
          <w:rFonts w:ascii="Times New Roman" w:hAnsi="Times New Roman" w:cs="Times New Roman"/>
          <w:sz w:val="12"/>
          <w:szCs w:val="12"/>
        </w:rPr>
        <w:t>1.21. Отображение на картах Генерального плана существующих и планируемых объектов, не являющихся объектами федерального значения, объектами регионального значения, объектами местного значения, осуществляется в информационных целях.</w:t>
      </w:r>
    </w:p>
    <w:p w:rsidR="00C63D83" w:rsidRDefault="00C63D83" w:rsidP="00C63D83">
      <w:pPr>
        <w:pStyle w:val="ConsPlusNormal"/>
        <w:ind w:firstLine="284"/>
        <w:jc w:val="both"/>
        <w:rPr>
          <w:rFonts w:ascii="Times New Roman" w:hAnsi="Times New Roman" w:cs="Times New Roman"/>
          <w:sz w:val="12"/>
          <w:szCs w:val="12"/>
        </w:rPr>
      </w:pPr>
    </w:p>
    <w:p w:rsidR="00C63D83" w:rsidRPr="00C63D83" w:rsidRDefault="00C63D83" w:rsidP="00C63D83">
      <w:pPr>
        <w:pStyle w:val="ConsPlusNormal"/>
        <w:ind w:firstLine="284"/>
        <w:jc w:val="center"/>
        <w:rPr>
          <w:rFonts w:ascii="Times New Roman" w:hAnsi="Times New Roman" w:cs="Times New Roman"/>
          <w:sz w:val="12"/>
          <w:szCs w:val="12"/>
        </w:rPr>
      </w:pPr>
      <w:r w:rsidRPr="00C63D83">
        <w:rPr>
          <w:rFonts w:ascii="Times New Roman" w:hAnsi="Times New Roman" w:cs="Times New Roman"/>
          <w:sz w:val="12"/>
          <w:szCs w:val="12"/>
        </w:rPr>
        <w:t>2. Сведения о видах, назначении и наименован</w:t>
      </w:r>
      <w:r>
        <w:rPr>
          <w:rFonts w:ascii="Times New Roman" w:hAnsi="Times New Roman" w:cs="Times New Roman"/>
          <w:sz w:val="12"/>
          <w:szCs w:val="12"/>
        </w:rPr>
        <w:t xml:space="preserve">иях планируемых для размещения </w:t>
      </w:r>
      <w:r w:rsidRPr="00C63D83">
        <w:rPr>
          <w:rFonts w:ascii="Times New Roman" w:hAnsi="Times New Roman" w:cs="Times New Roman"/>
          <w:sz w:val="12"/>
          <w:szCs w:val="12"/>
        </w:rPr>
        <w:t>объектов местного значения сельского поселения Черновка муниципального района Сергиевский Самарской области, их основные характеристики и местоположение</w:t>
      </w:r>
    </w:p>
    <w:p w:rsidR="00C63D83" w:rsidRDefault="00C63D83" w:rsidP="00C63D83">
      <w:pPr>
        <w:pStyle w:val="ConsPlusNormal"/>
        <w:ind w:firstLine="284"/>
        <w:jc w:val="center"/>
        <w:rPr>
          <w:rFonts w:ascii="Times New Roman" w:hAnsi="Times New Roman" w:cs="Times New Roman"/>
          <w:sz w:val="12"/>
          <w:szCs w:val="12"/>
        </w:rPr>
      </w:pPr>
      <w:r w:rsidRPr="00C63D83">
        <w:rPr>
          <w:rFonts w:ascii="Times New Roman" w:hAnsi="Times New Roman" w:cs="Times New Roman"/>
          <w:sz w:val="12"/>
          <w:szCs w:val="12"/>
        </w:rPr>
        <w:t>2.1. Объекты местного значения в сфере физической культуры и массового спорта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
        <w:gridCol w:w="936"/>
        <w:gridCol w:w="1096"/>
        <w:gridCol w:w="942"/>
        <w:gridCol w:w="850"/>
        <w:gridCol w:w="789"/>
        <w:gridCol w:w="680"/>
        <w:gridCol w:w="1017"/>
        <w:gridCol w:w="1042"/>
      </w:tblGrid>
      <w:tr w:rsidR="00C63D83" w:rsidRPr="00C63D83" w:rsidTr="00C63D83">
        <w:trPr>
          <w:trHeight w:val="70"/>
          <w:tblHeader/>
        </w:trPr>
        <w:tc>
          <w:tcPr>
            <w:tcW w:w="0" w:type="auto"/>
            <w:vMerge w:val="restart"/>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w:t>
            </w:r>
          </w:p>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roofErr w:type="gramStart"/>
            <w:r w:rsidRPr="00C63D83">
              <w:rPr>
                <w:rFonts w:ascii="Times New Roman" w:hAnsi="Times New Roman" w:cs="Times New Roman"/>
                <w:sz w:val="12"/>
                <w:szCs w:val="12"/>
              </w:rPr>
              <w:t>п</w:t>
            </w:r>
            <w:proofErr w:type="gramEnd"/>
            <w:r w:rsidRPr="00C63D83">
              <w:rPr>
                <w:rFonts w:ascii="Times New Roman" w:hAnsi="Times New Roman" w:cs="Times New Roman"/>
                <w:sz w:val="12"/>
                <w:szCs w:val="12"/>
              </w:rPr>
              <w:t>/п</w:t>
            </w:r>
          </w:p>
        </w:tc>
        <w:tc>
          <w:tcPr>
            <w:tcW w:w="0" w:type="auto"/>
            <w:vMerge w:val="restart"/>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Назначение и</w:t>
            </w:r>
          </w:p>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roofErr w:type="gramStart"/>
            <w:r w:rsidRPr="00C63D83">
              <w:rPr>
                <w:rFonts w:ascii="Times New Roman" w:hAnsi="Times New Roman" w:cs="Times New Roman"/>
                <w:sz w:val="12"/>
                <w:szCs w:val="12"/>
              </w:rPr>
              <w:t>наименование</w:t>
            </w:r>
            <w:proofErr w:type="gramEnd"/>
            <w:r w:rsidRPr="00C63D83">
              <w:rPr>
                <w:rFonts w:ascii="Times New Roman" w:hAnsi="Times New Roman" w:cs="Times New Roman"/>
                <w:sz w:val="12"/>
                <w:szCs w:val="12"/>
              </w:rPr>
              <w:t xml:space="preserve"> объекта</w:t>
            </w:r>
          </w:p>
        </w:tc>
        <w:tc>
          <w:tcPr>
            <w:tcW w:w="0" w:type="auto"/>
            <w:vMerge w:val="restart"/>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Местоположение</w:t>
            </w:r>
          </w:p>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roofErr w:type="gramStart"/>
            <w:r w:rsidRPr="00C63D83">
              <w:rPr>
                <w:rFonts w:ascii="Times New Roman" w:hAnsi="Times New Roman" w:cs="Times New Roman"/>
                <w:sz w:val="12"/>
                <w:szCs w:val="12"/>
              </w:rPr>
              <w:t>объекта</w:t>
            </w:r>
            <w:proofErr w:type="gramEnd"/>
          </w:p>
        </w:tc>
        <w:tc>
          <w:tcPr>
            <w:tcW w:w="0" w:type="auto"/>
            <w:vMerge w:val="restart"/>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Вид работ, который</w:t>
            </w:r>
          </w:p>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roofErr w:type="gramStart"/>
            <w:r w:rsidRPr="00C63D83">
              <w:rPr>
                <w:rFonts w:ascii="Times New Roman" w:hAnsi="Times New Roman" w:cs="Times New Roman"/>
                <w:sz w:val="12"/>
                <w:szCs w:val="12"/>
              </w:rPr>
              <w:t>планируется</w:t>
            </w:r>
            <w:proofErr w:type="gramEnd"/>
            <w:r w:rsidRPr="00C63D83">
              <w:rPr>
                <w:rFonts w:ascii="Times New Roman" w:hAnsi="Times New Roman" w:cs="Times New Roman"/>
                <w:sz w:val="12"/>
                <w:szCs w:val="12"/>
              </w:rPr>
              <w:t xml:space="preserve"> в целях</w:t>
            </w:r>
          </w:p>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roofErr w:type="gramStart"/>
            <w:r w:rsidRPr="00C63D83">
              <w:rPr>
                <w:rFonts w:ascii="Times New Roman" w:hAnsi="Times New Roman" w:cs="Times New Roman"/>
                <w:sz w:val="12"/>
                <w:szCs w:val="12"/>
              </w:rPr>
              <w:t>размещения</w:t>
            </w:r>
            <w:proofErr w:type="gramEnd"/>
            <w:r w:rsidRPr="00C63D83">
              <w:rPr>
                <w:rFonts w:ascii="Times New Roman" w:hAnsi="Times New Roman" w:cs="Times New Roman"/>
                <w:sz w:val="12"/>
                <w:szCs w:val="12"/>
              </w:rPr>
              <w:t xml:space="preserve"> объекта</w:t>
            </w:r>
          </w:p>
        </w:tc>
        <w:tc>
          <w:tcPr>
            <w:tcW w:w="0" w:type="auto"/>
            <w:vMerge w:val="restart"/>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Срок,</w:t>
            </w:r>
            <w:r>
              <w:rPr>
                <w:rFonts w:ascii="Times New Roman" w:hAnsi="Times New Roman" w:cs="Times New Roman"/>
                <w:sz w:val="12"/>
                <w:szCs w:val="12"/>
              </w:rPr>
              <w:t xml:space="preserve"> </w:t>
            </w:r>
            <w:r w:rsidRPr="00C63D83">
              <w:rPr>
                <w:rFonts w:ascii="Times New Roman" w:hAnsi="Times New Roman" w:cs="Times New Roman"/>
                <w:sz w:val="12"/>
                <w:szCs w:val="12"/>
              </w:rPr>
              <w:t>до которого планируется размещение объекта, г.</w:t>
            </w:r>
          </w:p>
        </w:tc>
        <w:tc>
          <w:tcPr>
            <w:tcW w:w="0" w:type="auto"/>
            <w:gridSpan w:val="3"/>
            <w:tcBorders>
              <w:bottom w:val="single" w:sz="4" w:space="0" w:color="auto"/>
            </w:tcBorders>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Основные характеристики объекта</w:t>
            </w:r>
          </w:p>
        </w:tc>
        <w:tc>
          <w:tcPr>
            <w:tcW w:w="0" w:type="auto"/>
            <w:vMerge w:val="restart"/>
            <w:shd w:val="clear" w:color="auto" w:fill="auto"/>
            <w:vAlign w:val="center"/>
          </w:tcPr>
          <w:p w:rsidR="00C63D83" w:rsidRPr="00C63D83" w:rsidRDefault="00AE3804" w:rsidP="00C63D83">
            <w:pPr>
              <w:autoSpaceDE w:val="0"/>
              <w:autoSpaceDN w:val="0"/>
              <w:adjustRightInd w:val="0"/>
              <w:spacing w:after="0" w:line="240" w:lineRule="auto"/>
              <w:jc w:val="center"/>
              <w:outlineLvl w:val="1"/>
              <w:rPr>
                <w:rFonts w:ascii="Times New Roman" w:eastAsia="Times New Roman" w:hAnsi="Times New Roman" w:cs="Times New Roman"/>
                <w:sz w:val="12"/>
                <w:szCs w:val="12"/>
              </w:rPr>
            </w:pPr>
            <w:r>
              <w:rPr>
                <w:rFonts w:ascii="Times New Roman" w:eastAsia="Times New Roman" w:hAnsi="Times New Roman" w:cs="Times New Roman"/>
                <w:sz w:val="12"/>
                <w:szCs w:val="12"/>
              </w:rPr>
              <w:t xml:space="preserve">Характеристики зон с </w:t>
            </w:r>
            <w:r w:rsidR="00C63D83" w:rsidRPr="00C63D83">
              <w:rPr>
                <w:rFonts w:ascii="Times New Roman" w:eastAsia="Times New Roman" w:hAnsi="Times New Roman" w:cs="Times New Roman"/>
                <w:sz w:val="12"/>
                <w:szCs w:val="12"/>
              </w:rPr>
              <w:t>особыми условиями использования территорий</w:t>
            </w:r>
          </w:p>
        </w:tc>
      </w:tr>
      <w:tr w:rsidR="00AE3804" w:rsidRPr="00C63D83" w:rsidTr="00C63D83">
        <w:trPr>
          <w:trHeight w:val="70"/>
          <w:tblHeader/>
        </w:trPr>
        <w:tc>
          <w:tcPr>
            <w:tcW w:w="0" w:type="auto"/>
            <w:vMerge/>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
        </w:tc>
        <w:tc>
          <w:tcPr>
            <w:tcW w:w="0" w:type="auto"/>
            <w:vMerge/>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
        </w:tc>
        <w:tc>
          <w:tcPr>
            <w:tcW w:w="0" w:type="auto"/>
            <w:vMerge/>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
        </w:tc>
        <w:tc>
          <w:tcPr>
            <w:tcW w:w="0" w:type="auto"/>
            <w:vMerge/>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
        </w:tc>
        <w:tc>
          <w:tcPr>
            <w:tcW w:w="0" w:type="auto"/>
            <w:vMerge/>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Площадь земельного</w:t>
            </w:r>
          </w:p>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roofErr w:type="gramStart"/>
            <w:r w:rsidRPr="00C63D83">
              <w:rPr>
                <w:rFonts w:ascii="Times New Roman" w:hAnsi="Times New Roman" w:cs="Times New Roman"/>
                <w:sz w:val="12"/>
                <w:szCs w:val="12"/>
              </w:rPr>
              <w:t>участка</w:t>
            </w:r>
            <w:proofErr w:type="gramEnd"/>
            <w:r w:rsidRPr="00C63D83">
              <w:rPr>
                <w:rFonts w:ascii="Times New Roman" w:hAnsi="Times New Roman" w:cs="Times New Roman"/>
                <w:sz w:val="12"/>
                <w:szCs w:val="12"/>
              </w:rPr>
              <w:t>, га</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Площадь объекта, кв.м</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Иные характеристики</w:t>
            </w:r>
          </w:p>
        </w:tc>
        <w:tc>
          <w:tcPr>
            <w:tcW w:w="0" w:type="auto"/>
            <w:vMerge/>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
        </w:tc>
      </w:tr>
      <w:tr w:rsidR="00C63D83" w:rsidRPr="00C63D83" w:rsidTr="00C63D83">
        <w:trPr>
          <w:cantSplit/>
          <w:trHeight w:val="70"/>
        </w:trPr>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1.</w:t>
            </w:r>
          </w:p>
        </w:tc>
        <w:tc>
          <w:tcPr>
            <w:tcW w:w="0" w:type="auto"/>
            <w:shd w:val="clear" w:color="auto" w:fill="auto"/>
            <w:vAlign w:val="center"/>
          </w:tcPr>
          <w:p w:rsidR="00C63D83" w:rsidRPr="00C63D83" w:rsidRDefault="00C63D83" w:rsidP="00C63D83">
            <w:pPr>
              <w:tabs>
                <w:tab w:val="num" w:pos="0"/>
              </w:tabs>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Детская спортивная площадка</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roofErr w:type="gramStart"/>
            <w:r w:rsidRPr="00C63D83">
              <w:rPr>
                <w:rFonts w:ascii="Times New Roman" w:hAnsi="Times New Roman" w:cs="Times New Roman"/>
                <w:sz w:val="12"/>
                <w:szCs w:val="12"/>
              </w:rPr>
              <w:t>село</w:t>
            </w:r>
            <w:proofErr w:type="gramEnd"/>
            <w:r w:rsidRPr="00C63D83">
              <w:rPr>
                <w:rFonts w:ascii="Times New Roman" w:hAnsi="Times New Roman" w:cs="Times New Roman"/>
                <w:sz w:val="12"/>
                <w:szCs w:val="12"/>
              </w:rPr>
              <w:t xml:space="preserve"> Черновка</w:t>
            </w:r>
            <w:r w:rsidRPr="00C63D83">
              <w:rPr>
                <w:rFonts w:ascii="Times New Roman" w:hAnsi="Times New Roman" w:cs="Times New Roman"/>
                <w:sz w:val="12"/>
                <w:szCs w:val="12"/>
                <w:shd w:val="clear" w:color="auto" w:fill="FFFFFF"/>
              </w:rPr>
              <w:t>, ул. Комарова</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roofErr w:type="gramStart"/>
            <w:r w:rsidRPr="00C63D83">
              <w:rPr>
                <w:rFonts w:ascii="Times New Roman" w:hAnsi="Times New Roman" w:cs="Times New Roman"/>
                <w:sz w:val="12"/>
                <w:szCs w:val="12"/>
              </w:rPr>
              <w:t>строительство</w:t>
            </w:r>
            <w:proofErr w:type="gramEnd"/>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2033</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0,3</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w:t>
            </w:r>
          </w:p>
        </w:tc>
        <w:tc>
          <w:tcPr>
            <w:tcW w:w="0" w:type="auto"/>
            <w:shd w:val="clear" w:color="auto" w:fill="auto"/>
            <w:vAlign w:val="center"/>
          </w:tcPr>
          <w:p w:rsidR="00C63D83" w:rsidRPr="00C63D83" w:rsidRDefault="00C63D83" w:rsidP="00C63D83">
            <w:pPr>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w:t>
            </w:r>
          </w:p>
        </w:tc>
        <w:tc>
          <w:tcPr>
            <w:tcW w:w="0" w:type="auto"/>
            <w:vMerge w:val="restart"/>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C63D83" w:rsidRPr="00C63D83" w:rsidTr="00C63D83">
        <w:trPr>
          <w:cantSplit/>
          <w:trHeight w:val="70"/>
        </w:trPr>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2.</w:t>
            </w:r>
          </w:p>
        </w:tc>
        <w:tc>
          <w:tcPr>
            <w:tcW w:w="0" w:type="auto"/>
            <w:shd w:val="clear" w:color="auto" w:fill="auto"/>
            <w:vAlign w:val="center"/>
          </w:tcPr>
          <w:p w:rsidR="00C63D83" w:rsidRPr="00C63D83" w:rsidRDefault="00C63D83" w:rsidP="00C63D83">
            <w:pPr>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Детская спортивная площадка</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roofErr w:type="gramStart"/>
            <w:r w:rsidRPr="00C63D83">
              <w:rPr>
                <w:rFonts w:ascii="Times New Roman" w:hAnsi="Times New Roman" w:cs="Times New Roman"/>
                <w:sz w:val="12"/>
                <w:szCs w:val="12"/>
              </w:rPr>
              <w:t>поселок</w:t>
            </w:r>
            <w:proofErr w:type="gramEnd"/>
            <w:r w:rsidRPr="00C63D83">
              <w:rPr>
                <w:rFonts w:ascii="Times New Roman" w:hAnsi="Times New Roman" w:cs="Times New Roman"/>
                <w:sz w:val="12"/>
                <w:szCs w:val="12"/>
              </w:rPr>
              <w:t xml:space="preserve"> Нива, ул. Заречная</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roofErr w:type="gramStart"/>
            <w:r w:rsidRPr="00C63D83">
              <w:rPr>
                <w:rFonts w:ascii="Times New Roman" w:hAnsi="Times New Roman" w:cs="Times New Roman"/>
                <w:sz w:val="12"/>
                <w:szCs w:val="12"/>
              </w:rPr>
              <w:t>строительство</w:t>
            </w:r>
            <w:proofErr w:type="gramEnd"/>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2033</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0,2</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w:t>
            </w:r>
          </w:p>
        </w:tc>
        <w:tc>
          <w:tcPr>
            <w:tcW w:w="0" w:type="auto"/>
            <w:shd w:val="clear" w:color="auto" w:fill="auto"/>
            <w:vAlign w:val="center"/>
          </w:tcPr>
          <w:p w:rsidR="00C63D83" w:rsidRPr="00C63D83" w:rsidRDefault="00C63D83" w:rsidP="00C63D83">
            <w:pPr>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w:t>
            </w:r>
          </w:p>
        </w:tc>
        <w:tc>
          <w:tcPr>
            <w:tcW w:w="0" w:type="auto"/>
            <w:vMerge/>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
        </w:tc>
      </w:tr>
      <w:tr w:rsidR="00C63D83" w:rsidRPr="00C63D83" w:rsidTr="00C63D83">
        <w:trPr>
          <w:cantSplit/>
          <w:trHeight w:val="74"/>
        </w:trPr>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3.</w:t>
            </w:r>
          </w:p>
        </w:tc>
        <w:tc>
          <w:tcPr>
            <w:tcW w:w="0" w:type="auto"/>
            <w:shd w:val="clear" w:color="auto" w:fill="auto"/>
            <w:vAlign w:val="center"/>
          </w:tcPr>
          <w:p w:rsidR="00C63D83" w:rsidRPr="00C63D83" w:rsidRDefault="00C63D83" w:rsidP="00C63D83">
            <w:pPr>
              <w:tabs>
                <w:tab w:val="num" w:pos="0"/>
              </w:tabs>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Детская спортивная площадка</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shd w:val="clear" w:color="auto" w:fill="FFFFFF"/>
              </w:rPr>
            </w:pPr>
            <w:proofErr w:type="gramStart"/>
            <w:r w:rsidRPr="00C63D83">
              <w:rPr>
                <w:rFonts w:ascii="Times New Roman" w:hAnsi="Times New Roman" w:cs="Times New Roman"/>
                <w:sz w:val="12"/>
                <w:szCs w:val="12"/>
                <w:shd w:val="clear" w:color="auto" w:fill="FFFFFF"/>
              </w:rPr>
              <w:t>село</w:t>
            </w:r>
            <w:proofErr w:type="gramEnd"/>
            <w:r w:rsidRPr="00C63D83">
              <w:rPr>
                <w:rFonts w:ascii="Times New Roman" w:hAnsi="Times New Roman" w:cs="Times New Roman"/>
                <w:sz w:val="12"/>
                <w:szCs w:val="12"/>
                <w:shd w:val="clear" w:color="auto" w:fill="FFFFFF"/>
              </w:rPr>
              <w:t xml:space="preserve"> Орловка, ул.Школьная</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roofErr w:type="gramStart"/>
            <w:r w:rsidRPr="00C63D83">
              <w:rPr>
                <w:rFonts w:ascii="Times New Roman" w:hAnsi="Times New Roman" w:cs="Times New Roman"/>
                <w:sz w:val="12"/>
                <w:szCs w:val="12"/>
              </w:rPr>
              <w:t>строительство</w:t>
            </w:r>
            <w:proofErr w:type="gramEnd"/>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2033</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0,2</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w:t>
            </w:r>
          </w:p>
        </w:tc>
        <w:tc>
          <w:tcPr>
            <w:tcW w:w="0" w:type="auto"/>
            <w:vMerge/>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
        </w:tc>
      </w:tr>
      <w:tr w:rsidR="00C63D83" w:rsidRPr="00C63D83" w:rsidTr="00AE3804">
        <w:trPr>
          <w:cantSplit/>
          <w:trHeight w:val="74"/>
        </w:trPr>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4.</w:t>
            </w:r>
          </w:p>
        </w:tc>
        <w:tc>
          <w:tcPr>
            <w:tcW w:w="0" w:type="auto"/>
            <w:shd w:val="clear" w:color="auto" w:fill="auto"/>
            <w:vAlign w:val="center"/>
          </w:tcPr>
          <w:p w:rsidR="00C63D83" w:rsidRPr="00C63D83" w:rsidRDefault="00C63D83" w:rsidP="00C63D83">
            <w:pPr>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Спортивный зал</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roofErr w:type="gramStart"/>
            <w:r w:rsidRPr="00C63D83">
              <w:rPr>
                <w:rFonts w:ascii="Times New Roman" w:hAnsi="Times New Roman" w:cs="Times New Roman"/>
                <w:sz w:val="12"/>
                <w:szCs w:val="12"/>
              </w:rPr>
              <w:t>село</w:t>
            </w:r>
            <w:proofErr w:type="gramEnd"/>
            <w:r w:rsidRPr="00C63D83">
              <w:rPr>
                <w:rFonts w:ascii="Times New Roman" w:hAnsi="Times New Roman" w:cs="Times New Roman"/>
                <w:sz w:val="12"/>
                <w:szCs w:val="12"/>
              </w:rPr>
              <w:t xml:space="preserve"> Черновка, ул. Новостроевская</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roofErr w:type="gramStart"/>
            <w:r w:rsidRPr="00C63D83">
              <w:rPr>
                <w:rFonts w:ascii="Times New Roman" w:hAnsi="Times New Roman" w:cs="Times New Roman"/>
                <w:sz w:val="12"/>
                <w:szCs w:val="12"/>
              </w:rPr>
              <w:t>строительство</w:t>
            </w:r>
            <w:proofErr w:type="gramEnd"/>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2033</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w:t>
            </w:r>
          </w:p>
        </w:tc>
        <w:tc>
          <w:tcPr>
            <w:tcW w:w="0" w:type="auto"/>
            <w:shd w:val="clear" w:color="auto" w:fill="auto"/>
            <w:vAlign w:val="center"/>
          </w:tcPr>
          <w:p w:rsidR="00C63D83" w:rsidRPr="00C63D83" w:rsidRDefault="00AE3804" w:rsidP="00AE3804">
            <w:pPr>
              <w:spacing w:after="0" w:line="240" w:lineRule="auto"/>
              <w:jc w:val="center"/>
              <w:rPr>
                <w:rFonts w:ascii="Times New Roman" w:hAnsi="Times New Roman" w:cs="Times New Roman"/>
                <w:sz w:val="12"/>
                <w:szCs w:val="12"/>
              </w:rPr>
            </w:pPr>
            <w:r>
              <w:rPr>
                <w:rFonts w:ascii="Times New Roman" w:hAnsi="Times New Roman" w:cs="Times New Roman"/>
                <w:iCs/>
                <w:sz w:val="12"/>
                <w:szCs w:val="12"/>
              </w:rPr>
              <w:t xml:space="preserve">380 </w:t>
            </w:r>
            <w:r w:rsidR="00C63D83" w:rsidRPr="00C63D83">
              <w:rPr>
                <w:rFonts w:ascii="Times New Roman" w:hAnsi="Times New Roman" w:cs="Times New Roman"/>
                <w:iCs/>
                <w:sz w:val="12"/>
                <w:szCs w:val="12"/>
              </w:rPr>
              <w:t>кв.м.площадь пола</w:t>
            </w:r>
          </w:p>
        </w:tc>
        <w:tc>
          <w:tcPr>
            <w:tcW w:w="0" w:type="auto"/>
            <w:vMerge/>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
        </w:tc>
      </w:tr>
      <w:tr w:rsidR="00C63D83" w:rsidRPr="00C63D83" w:rsidTr="00AE3804">
        <w:trPr>
          <w:cantSplit/>
          <w:trHeight w:val="70"/>
        </w:trPr>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5.</w:t>
            </w:r>
          </w:p>
        </w:tc>
        <w:tc>
          <w:tcPr>
            <w:tcW w:w="0" w:type="auto"/>
            <w:shd w:val="clear" w:color="auto" w:fill="auto"/>
            <w:vAlign w:val="center"/>
          </w:tcPr>
          <w:p w:rsidR="00C63D83" w:rsidRPr="00C63D83" w:rsidRDefault="00C63D83" w:rsidP="00C63D83">
            <w:pPr>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Бассейн</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roofErr w:type="gramStart"/>
            <w:r>
              <w:rPr>
                <w:rFonts w:ascii="Times New Roman" w:hAnsi="Times New Roman" w:cs="Times New Roman"/>
                <w:sz w:val="12"/>
                <w:szCs w:val="12"/>
              </w:rPr>
              <w:t>село</w:t>
            </w:r>
            <w:proofErr w:type="gramEnd"/>
            <w:r>
              <w:rPr>
                <w:rFonts w:ascii="Times New Roman" w:hAnsi="Times New Roman" w:cs="Times New Roman"/>
                <w:sz w:val="12"/>
                <w:szCs w:val="12"/>
              </w:rPr>
              <w:t xml:space="preserve"> Черновка, ул. </w:t>
            </w:r>
            <w:r w:rsidRPr="00C63D83">
              <w:rPr>
                <w:rFonts w:ascii="Times New Roman" w:hAnsi="Times New Roman" w:cs="Times New Roman"/>
                <w:sz w:val="12"/>
                <w:szCs w:val="12"/>
              </w:rPr>
              <w:t>Новостроевская</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roofErr w:type="gramStart"/>
            <w:r w:rsidRPr="00C63D83">
              <w:rPr>
                <w:rFonts w:ascii="Times New Roman" w:hAnsi="Times New Roman" w:cs="Times New Roman"/>
                <w:sz w:val="12"/>
                <w:szCs w:val="12"/>
              </w:rPr>
              <w:t>строительство</w:t>
            </w:r>
            <w:proofErr w:type="gramEnd"/>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2033</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w:t>
            </w:r>
          </w:p>
        </w:tc>
        <w:tc>
          <w:tcPr>
            <w:tcW w:w="0" w:type="auto"/>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w:t>
            </w:r>
          </w:p>
        </w:tc>
        <w:tc>
          <w:tcPr>
            <w:tcW w:w="0" w:type="auto"/>
            <w:shd w:val="clear" w:color="auto" w:fill="auto"/>
            <w:vAlign w:val="center"/>
          </w:tcPr>
          <w:p w:rsidR="00C63D83" w:rsidRPr="00C63D83" w:rsidRDefault="00C63D83" w:rsidP="00AE3804">
            <w:pPr>
              <w:spacing w:after="0" w:line="240" w:lineRule="auto"/>
              <w:jc w:val="center"/>
              <w:rPr>
                <w:rFonts w:ascii="Times New Roman" w:hAnsi="Times New Roman" w:cs="Times New Roman"/>
                <w:sz w:val="12"/>
                <w:szCs w:val="12"/>
              </w:rPr>
            </w:pPr>
            <w:r w:rsidRPr="00C63D83">
              <w:rPr>
                <w:rFonts w:ascii="Times New Roman" w:hAnsi="Times New Roman" w:cs="Times New Roman"/>
                <w:sz w:val="12"/>
                <w:szCs w:val="12"/>
              </w:rPr>
              <w:t>300 кв.м. зеркало воды</w:t>
            </w:r>
          </w:p>
        </w:tc>
        <w:tc>
          <w:tcPr>
            <w:tcW w:w="0" w:type="auto"/>
            <w:vMerge/>
            <w:shd w:val="clear" w:color="auto" w:fill="auto"/>
            <w:vAlign w:val="center"/>
          </w:tcPr>
          <w:p w:rsidR="00C63D83" w:rsidRPr="00C63D83" w:rsidRDefault="00C63D83" w:rsidP="00C63D83">
            <w:pPr>
              <w:autoSpaceDE w:val="0"/>
              <w:autoSpaceDN w:val="0"/>
              <w:adjustRightInd w:val="0"/>
              <w:spacing w:after="0" w:line="240" w:lineRule="auto"/>
              <w:jc w:val="center"/>
              <w:rPr>
                <w:rFonts w:ascii="Times New Roman" w:hAnsi="Times New Roman" w:cs="Times New Roman"/>
                <w:sz w:val="12"/>
                <w:szCs w:val="12"/>
              </w:rPr>
            </w:pPr>
          </w:p>
        </w:tc>
      </w:tr>
    </w:tbl>
    <w:p w:rsidR="00C63D83" w:rsidRDefault="00AE3804" w:rsidP="00C63D83">
      <w:pPr>
        <w:pStyle w:val="ConsPlusNormal"/>
        <w:ind w:firstLine="284"/>
        <w:jc w:val="center"/>
        <w:rPr>
          <w:rFonts w:ascii="Times New Roman" w:hAnsi="Times New Roman" w:cs="Times New Roman"/>
          <w:sz w:val="12"/>
          <w:szCs w:val="12"/>
        </w:rPr>
      </w:pPr>
      <w:r w:rsidRPr="00AE3804">
        <w:rPr>
          <w:rFonts w:ascii="Times New Roman" w:hAnsi="Times New Roman" w:cs="Times New Roman"/>
          <w:sz w:val="12"/>
          <w:szCs w:val="12"/>
        </w:rPr>
        <w:t>2.2. Объекты местного значения в сфере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
        <w:gridCol w:w="933"/>
        <w:gridCol w:w="1091"/>
        <w:gridCol w:w="969"/>
        <w:gridCol w:w="847"/>
        <w:gridCol w:w="786"/>
        <w:gridCol w:w="677"/>
        <w:gridCol w:w="1012"/>
        <w:gridCol w:w="1038"/>
      </w:tblGrid>
      <w:tr w:rsidR="00AE3804" w:rsidRPr="00AE3804" w:rsidTr="00AE3804">
        <w:trPr>
          <w:trHeight w:val="70"/>
        </w:trPr>
        <w:tc>
          <w:tcPr>
            <w:tcW w:w="243"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п</w:t>
            </w:r>
            <w:proofErr w:type="gramEnd"/>
            <w:r w:rsidRPr="00AE3804">
              <w:rPr>
                <w:rFonts w:ascii="Times New Roman" w:hAnsi="Times New Roman" w:cs="Times New Roman"/>
                <w:sz w:val="12"/>
                <w:szCs w:val="12"/>
              </w:rPr>
              <w:t>/п</w:t>
            </w:r>
          </w:p>
        </w:tc>
        <w:tc>
          <w:tcPr>
            <w:tcW w:w="604"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Назначение и</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наименование</w:t>
            </w:r>
            <w:proofErr w:type="gramEnd"/>
            <w:r w:rsidRPr="00AE3804">
              <w:rPr>
                <w:rFonts w:ascii="Times New Roman" w:hAnsi="Times New Roman" w:cs="Times New Roman"/>
                <w:sz w:val="12"/>
                <w:szCs w:val="12"/>
              </w:rPr>
              <w:t xml:space="preserve"> объекта</w:t>
            </w:r>
          </w:p>
        </w:tc>
        <w:tc>
          <w:tcPr>
            <w:tcW w:w="706"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Местоположение</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объекта</w:t>
            </w:r>
            <w:proofErr w:type="gramEnd"/>
          </w:p>
        </w:tc>
        <w:tc>
          <w:tcPr>
            <w:tcW w:w="627"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Вид работ, который</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планируется</w:t>
            </w:r>
            <w:proofErr w:type="gramEnd"/>
            <w:r w:rsidRPr="00AE3804">
              <w:rPr>
                <w:rFonts w:ascii="Times New Roman" w:hAnsi="Times New Roman" w:cs="Times New Roman"/>
                <w:sz w:val="12"/>
                <w:szCs w:val="12"/>
              </w:rPr>
              <w:t xml:space="preserve"> в целях</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размещения</w:t>
            </w:r>
            <w:proofErr w:type="gramEnd"/>
            <w:r w:rsidRPr="00AE3804">
              <w:rPr>
                <w:rFonts w:ascii="Times New Roman" w:hAnsi="Times New Roman" w:cs="Times New Roman"/>
                <w:sz w:val="12"/>
                <w:szCs w:val="12"/>
              </w:rPr>
              <w:t xml:space="preserve"> объекта</w:t>
            </w:r>
          </w:p>
        </w:tc>
        <w:tc>
          <w:tcPr>
            <w:tcW w:w="548"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Срок,</w:t>
            </w:r>
            <w:r>
              <w:rPr>
                <w:rFonts w:ascii="Times New Roman" w:hAnsi="Times New Roman" w:cs="Times New Roman"/>
                <w:sz w:val="12"/>
                <w:szCs w:val="12"/>
              </w:rPr>
              <w:t xml:space="preserve"> </w:t>
            </w:r>
            <w:r w:rsidRPr="00AE3804">
              <w:rPr>
                <w:rFonts w:ascii="Times New Roman" w:hAnsi="Times New Roman" w:cs="Times New Roman"/>
                <w:sz w:val="12"/>
                <w:szCs w:val="12"/>
              </w:rPr>
              <w:t>до которого планируется размещение объекта, г.</w:t>
            </w:r>
          </w:p>
        </w:tc>
        <w:tc>
          <w:tcPr>
            <w:tcW w:w="1601" w:type="pct"/>
            <w:gridSpan w:val="3"/>
            <w:tcBorders>
              <w:bottom w:val="single" w:sz="4" w:space="0" w:color="auto"/>
            </w:tcBorders>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Основные характеристики объекта</w:t>
            </w:r>
          </w:p>
        </w:tc>
        <w:tc>
          <w:tcPr>
            <w:tcW w:w="671"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AE3804">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AE3804" w:rsidRPr="00AE3804" w:rsidTr="00AE3804">
        <w:trPr>
          <w:trHeight w:val="70"/>
        </w:trPr>
        <w:tc>
          <w:tcPr>
            <w:tcW w:w="243"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604"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706"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627"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548"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Площадь земельного</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участка</w:t>
            </w:r>
            <w:proofErr w:type="gramEnd"/>
          </w:p>
        </w:tc>
        <w:tc>
          <w:tcPr>
            <w:tcW w:w="43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Площадь объекта, кв.м</w:t>
            </w:r>
          </w:p>
        </w:tc>
        <w:tc>
          <w:tcPr>
            <w:tcW w:w="65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Иные характеристики</w:t>
            </w:r>
          </w:p>
        </w:tc>
        <w:tc>
          <w:tcPr>
            <w:tcW w:w="671"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AE3804">
        <w:trPr>
          <w:cantSplit/>
          <w:trHeight w:val="70"/>
        </w:trPr>
        <w:tc>
          <w:tcPr>
            <w:tcW w:w="243"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lastRenderedPageBreak/>
              <w:t>1.</w:t>
            </w:r>
          </w:p>
        </w:tc>
        <w:tc>
          <w:tcPr>
            <w:tcW w:w="60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Сельский дом культуры «Восток»</w:t>
            </w:r>
          </w:p>
        </w:tc>
        <w:tc>
          <w:tcPr>
            <w:tcW w:w="706"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сел</w:t>
            </w:r>
            <w:r>
              <w:rPr>
                <w:rFonts w:ascii="Times New Roman" w:hAnsi="Times New Roman" w:cs="Times New Roman"/>
                <w:sz w:val="12"/>
                <w:szCs w:val="12"/>
              </w:rPr>
              <w:t>о</w:t>
            </w:r>
            <w:proofErr w:type="gramEnd"/>
            <w:r>
              <w:rPr>
                <w:rFonts w:ascii="Times New Roman" w:hAnsi="Times New Roman" w:cs="Times New Roman"/>
                <w:sz w:val="12"/>
                <w:szCs w:val="12"/>
              </w:rPr>
              <w:t xml:space="preserve"> Черновка, ул. Новостроевская, </w:t>
            </w:r>
            <w:r w:rsidRPr="00AE3804">
              <w:rPr>
                <w:rFonts w:ascii="Times New Roman" w:hAnsi="Times New Roman" w:cs="Times New Roman"/>
                <w:sz w:val="12"/>
                <w:szCs w:val="12"/>
              </w:rPr>
              <w:t>13</w:t>
            </w:r>
          </w:p>
        </w:tc>
        <w:tc>
          <w:tcPr>
            <w:tcW w:w="627"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реконструкция</w:t>
            </w:r>
            <w:proofErr w:type="gramEnd"/>
          </w:p>
        </w:tc>
        <w:tc>
          <w:tcPr>
            <w:tcW w:w="54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43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55" w:type="pct"/>
            <w:shd w:val="clear" w:color="auto" w:fill="auto"/>
            <w:vAlign w:val="center"/>
          </w:tcPr>
          <w:p w:rsidR="00AE3804" w:rsidRPr="00AE3804" w:rsidRDefault="00AE3804" w:rsidP="00AE3804">
            <w:pPr>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250 мест</w:t>
            </w:r>
          </w:p>
        </w:tc>
        <w:tc>
          <w:tcPr>
            <w:tcW w:w="671"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AE3804" w:rsidRPr="00AE3804" w:rsidTr="00AE3804">
        <w:trPr>
          <w:cantSplit/>
          <w:trHeight w:val="70"/>
        </w:trPr>
        <w:tc>
          <w:tcPr>
            <w:tcW w:w="243"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w:t>
            </w:r>
          </w:p>
        </w:tc>
        <w:tc>
          <w:tcPr>
            <w:tcW w:w="60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Досуговый центр</w:t>
            </w:r>
          </w:p>
        </w:tc>
        <w:tc>
          <w:tcPr>
            <w:tcW w:w="706"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село</w:t>
            </w:r>
            <w:proofErr w:type="gramEnd"/>
            <w:r w:rsidRPr="00AE3804">
              <w:rPr>
                <w:rFonts w:ascii="Times New Roman" w:hAnsi="Times New Roman" w:cs="Times New Roman"/>
                <w:sz w:val="12"/>
                <w:szCs w:val="12"/>
              </w:rPr>
              <w:t xml:space="preserve"> Черновка, ул. Комарова</w:t>
            </w:r>
          </w:p>
        </w:tc>
        <w:tc>
          <w:tcPr>
            <w:tcW w:w="627"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строительство</w:t>
            </w:r>
            <w:proofErr w:type="gramEnd"/>
          </w:p>
        </w:tc>
        <w:tc>
          <w:tcPr>
            <w:tcW w:w="54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43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55" w:type="pct"/>
            <w:shd w:val="clear" w:color="auto" w:fill="auto"/>
            <w:vAlign w:val="center"/>
          </w:tcPr>
          <w:p w:rsidR="00AE3804" w:rsidRPr="00AE3804" w:rsidRDefault="00AE3804" w:rsidP="00AE3804">
            <w:pPr>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240 мест</w:t>
            </w:r>
          </w:p>
        </w:tc>
        <w:tc>
          <w:tcPr>
            <w:tcW w:w="671"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AE3804">
        <w:trPr>
          <w:cantSplit/>
          <w:trHeight w:val="70"/>
        </w:trPr>
        <w:tc>
          <w:tcPr>
            <w:tcW w:w="243"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3.</w:t>
            </w:r>
          </w:p>
        </w:tc>
        <w:tc>
          <w:tcPr>
            <w:tcW w:w="60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Досуговый центр</w:t>
            </w:r>
          </w:p>
        </w:tc>
        <w:tc>
          <w:tcPr>
            <w:tcW w:w="706"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поселок</w:t>
            </w:r>
            <w:proofErr w:type="gramEnd"/>
            <w:r w:rsidRPr="00AE3804">
              <w:rPr>
                <w:rFonts w:ascii="Times New Roman" w:hAnsi="Times New Roman" w:cs="Times New Roman"/>
                <w:sz w:val="12"/>
                <w:szCs w:val="12"/>
              </w:rPr>
              <w:t xml:space="preserve"> Нива, ул. Заречная</w:t>
            </w:r>
          </w:p>
        </w:tc>
        <w:tc>
          <w:tcPr>
            <w:tcW w:w="627"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строительство</w:t>
            </w:r>
            <w:proofErr w:type="gramEnd"/>
          </w:p>
        </w:tc>
        <w:tc>
          <w:tcPr>
            <w:tcW w:w="54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43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55" w:type="pct"/>
            <w:shd w:val="clear" w:color="auto" w:fill="auto"/>
            <w:vAlign w:val="center"/>
          </w:tcPr>
          <w:p w:rsidR="00AE3804" w:rsidRPr="00AE3804" w:rsidRDefault="00AE3804" w:rsidP="00AE3804">
            <w:pPr>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200 мест</w:t>
            </w:r>
          </w:p>
        </w:tc>
        <w:tc>
          <w:tcPr>
            <w:tcW w:w="671"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bl>
    <w:p w:rsidR="00AE3804" w:rsidRDefault="00AE3804" w:rsidP="00C63D83">
      <w:pPr>
        <w:pStyle w:val="ConsPlusNormal"/>
        <w:ind w:firstLine="284"/>
        <w:jc w:val="center"/>
        <w:rPr>
          <w:rFonts w:ascii="Times New Roman" w:hAnsi="Times New Roman" w:cs="Times New Roman"/>
          <w:sz w:val="12"/>
          <w:szCs w:val="12"/>
        </w:rPr>
      </w:pPr>
      <w:r w:rsidRPr="00AE3804">
        <w:rPr>
          <w:rFonts w:ascii="Times New Roman" w:hAnsi="Times New Roman" w:cs="Times New Roman"/>
          <w:sz w:val="12"/>
          <w:szCs w:val="12"/>
        </w:rPr>
        <w:t xml:space="preserve">2.3. Объекты местного значения в сфере создания условий для массового отдыха </w:t>
      </w:r>
      <w:r>
        <w:rPr>
          <w:rFonts w:ascii="Times New Roman" w:hAnsi="Times New Roman" w:cs="Times New Roman"/>
          <w:sz w:val="12"/>
          <w:szCs w:val="12"/>
        </w:rPr>
        <w:t xml:space="preserve">жителей </w:t>
      </w:r>
      <w:r w:rsidRPr="00AE3804">
        <w:rPr>
          <w:rFonts w:ascii="Times New Roman" w:hAnsi="Times New Roman" w:cs="Times New Roman"/>
          <w:sz w:val="12"/>
          <w:szCs w:val="12"/>
        </w:rPr>
        <w:t>и организации обустройства мест массового отдыха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
        <w:gridCol w:w="933"/>
        <w:gridCol w:w="1091"/>
        <w:gridCol w:w="969"/>
        <w:gridCol w:w="847"/>
        <w:gridCol w:w="786"/>
        <w:gridCol w:w="677"/>
        <w:gridCol w:w="1012"/>
        <w:gridCol w:w="1038"/>
      </w:tblGrid>
      <w:tr w:rsidR="00AE3804" w:rsidRPr="00AE3804" w:rsidTr="00AE3804">
        <w:trPr>
          <w:trHeight w:val="70"/>
          <w:tblHeader/>
        </w:trPr>
        <w:tc>
          <w:tcPr>
            <w:tcW w:w="243"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п</w:t>
            </w:r>
            <w:proofErr w:type="gramEnd"/>
            <w:r w:rsidRPr="00AE3804">
              <w:rPr>
                <w:rFonts w:ascii="Times New Roman" w:hAnsi="Times New Roman" w:cs="Times New Roman"/>
                <w:sz w:val="12"/>
                <w:szCs w:val="12"/>
              </w:rPr>
              <w:t>/п</w:t>
            </w:r>
          </w:p>
        </w:tc>
        <w:tc>
          <w:tcPr>
            <w:tcW w:w="604"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Назначение и</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наименование</w:t>
            </w:r>
            <w:proofErr w:type="gramEnd"/>
            <w:r w:rsidRPr="00AE3804">
              <w:rPr>
                <w:rFonts w:ascii="Times New Roman" w:hAnsi="Times New Roman" w:cs="Times New Roman"/>
                <w:sz w:val="12"/>
                <w:szCs w:val="12"/>
              </w:rPr>
              <w:t xml:space="preserve"> объекта</w:t>
            </w:r>
          </w:p>
        </w:tc>
        <w:tc>
          <w:tcPr>
            <w:tcW w:w="706"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Местоположение</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объекта</w:t>
            </w:r>
            <w:proofErr w:type="gramEnd"/>
          </w:p>
        </w:tc>
        <w:tc>
          <w:tcPr>
            <w:tcW w:w="627"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Вид работ, который</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планируется</w:t>
            </w:r>
            <w:proofErr w:type="gramEnd"/>
            <w:r w:rsidRPr="00AE3804">
              <w:rPr>
                <w:rFonts w:ascii="Times New Roman" w:hAnsi="Times New Roman" w:cs="Times New Roman"/>
                <w:sz w:val="12"/>
                <w:szCs w:val="12"/>
              </w:rPr>
              <w:t xml:space="preserve"> в целях</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размещения</w:t>
            </w:r>
            <w:proofErr w:type="gramEnd"/>
            <w:r w:rsidRPr="00AE3804">
              <w:rPr>
                <w:rFonts w:ascii="Times New Roman" w:hAnsi="Times New Roman" w:cs="Times New Roman"/>
                <w:sz w:val="12"/>
                <w:szCs w:val="12"/>
              </w:rPr>
              <w:t xml:space="preserve"> объекта</w:t>
            </w:r>
          </w:p>
        </w:tc>
        <w:tc>
          <w:tcPr>
            <w:tcW w:w="548"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Срок,</w:t>
            </w:r>
            <w:r>
              <w:rPr>
                <w:rFonts w:ascii="Times New Roman" w:hAnsi="Times New Roman" w:cs="Times New Roman"/>
                <w:sz w:val="12"/>
                <w:szCs w:val="12"/>
              </w:rPr>
              <w:t xml:space="preserve"> </w:t>
            </w:r>
            <w:r w:rsidRPr="00AE3804">
              <w:rPr>
                <w:rFonts w:ascii="Times New Roman" w:hAnsi="Times New Roman" w:cs="Times New Roman"/>
                <w:sz w:val="12"/>
                <w:szCs w:val="12"/>
              </w:rPr>
              <w:t>до которого планируется размещение объекта, г.</w:t>
            </w:r>
          </w:p>
        </w:tc>
        <w:tc>
          <w:tcPr>
            <w:tcW w:w="1601" w:type="pct"/>
            <w:gridSpan w:val="3"/>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Основные характеристики объекта</w:t>
            </w:r>
          </w:p>
        </w:tc>
        <w:tc>
          <w:tcPr>
            <w:tcW w:w="671"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Характеристики зон с особыми условиями использования территорий (ЗСО)</w:t>
            </w:r>
          </w:p>
        </w:tc>
      </w:tr>
      <w:tr w:rsidR="00AE3804" w:rsidRPr="00AE3804" w:rsidTr="00AE3804">
        <w:trPr>
          <w:trHeight w:val="70"/>
          <w:tblHeader/>
        </w:trPr>
        <w:tc>
          <w:tcPr>
            <w:tcW w:w="243"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604"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706"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627"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548"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Площадь земельного</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участка</w:t>
            </w:r>
            <w:proofErr w:type="gramEnd"/>
          </w:p>
        </w:tc>
        <w:tc>
          <w:tcPr>
            <w:tcW w:w="43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Площадь объекта,</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га</w:t>
            </w:r>
            <w:proofErr w:type="gramEnd"/>
          </w:p>
        </w:tc>
        <w:tc>
          <w:tcPr>
            <w:tcW w:w="65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Иные характеристики</w:t>
            </w:r>
          </w:p>
        </w:tc>
        <w:tc>
          <w:tcPr>
            <w:tcW w:w="671"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AE3804">
        <w:trPr>
          <w:cantSplit/>
          <w:trHeight w:val="70"/>
        </w:trPr>
        <w:tc>
          <w:tcPr>
            <w:tcW w:w="243"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1.</w:t>
            </w:r>
          </w:p>
        </w:tc>
        <w:tc>
          <w:tcPr>
            <w:tcW w:w="60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Сквер</w:t>
            </w:r>
          </w:p>
        </w:tc>
        <w:tc>
          <w:tcPr>
            <w:tcW w:w="706"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село</w:t>
            </w:r>
            <w:proofErr w:type="gramEnd"/>
            <w:r w:rsidRPr="00AE3804">
              <w:rPr>
                <w:rFonts w:ascii="Times New Roman" w:hAnsi="Times New Roman" w:cs="Times New Roman"/>
                <w:sz w:val="12"/>
                <w:szCs w:val="12"/>
              </w:rPr>
              <w:t xml:space="preserve"> Черновка по ул. Новостроевская</w:t>
            </w:r>
          </w:p>
        </w:tc>
        <w:tc>
          <w:tcPr>
            <w:tcW w:w="627"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реконструкция</w:t>
            </w:r>
            <w:proofErr w:type="gramEnd"/>
          </w:p>
        </w:tc>
        <w:tc>
          <w:tcPr>
            <w:tcW w:w="548" w:type="pct"/>
            <w:shd w:val="clear" w:color="auto" w:fill="auto"/>
            <w:vAlign w:val="center"/>
          </w:tcPr>
          <w:p w:rsidR="00AE3804" w:rsidRPr="00AE3804" w:rsidRDefault="00AE3804" w:rsidP="00AE3804">
            <w:pPr>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43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0,25 га</w:t>
            </w:r>
          </w:p>
        </w:tc>
        <w:tc>
          <w:tcPr>
            <w:tcW w:w="65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71"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AE3804" w:rsidRPr="00AE3804" w:rsidTr="00AE3804">
        <w:trPr>
          <w:cantSplit/>
          <w:trHeight w:val="70"/>
        </w:trPr>
        <w:tc>
          <w:tcPr>
            <w:tcW w:w="243"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w:t>
            </w:r>
          </w:p>
        </w:tc>
        <w:tc>
          <w:tcPr>
            <w:tcW w:w="60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Сквер</w:t>
            </w:r>
          </w:p>
        </w:tc>
        <w:tc>
          <w:tcPr>
            <w:tcW w:w="706"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село</w:t>
            </w:r>
            <w:proofErr w:type="gramEnd"/>
            <w:r w:rsidRPr="00AE3804">
              <w:rPr>
                <w:rFonts w:ascii="Times New Roman" w:hAnsi="Times New Roman" w:cs="Times New Roman"/>
                <w:sz w:val="12"/>
                <w:szCs w:val="12"/>
              </w:rPr>
              <w:t xml:space="preserve"> Черновка по ул. Завальская</w:t>
            </w:r>
          </w:p>
        </w:tc>
        <w:tc>
          <w:tcPr>
            <w:tcW w:w="627"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строительство</w:t>
            </w:r>
            <w:proofErr w:type="gramEnd"/>
          </w:p>
        </w:tc>
        <w:tc>
          <w:tcPr>
            <w:tcW w:w="548" w:type="pct"/>
            <w:shd w:val="clear" w:color="auto" w:fill="auto"/>
            <w:vAlign w:val="center"/>
          </w:tcPr>
          <w:p w:rsidR="00AE3804" w:rsidRPr="00AE3804" w:rsidRDefault="00AE3804" w:rsidP="00AE3804">
            <w:pPr>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43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0,61</w:t>
            </w:r>
          </w:p>
        </w:tc>
        <w:tc>
          <w:tcPr>
            <w:tcW w:w="65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71"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AE3804">
        <w:trPr>
          <w:cantSplit/>
          <w:trHeight w:val="70"/>
        </w:trPr>
        <w:tc>
          <w:tcPr>
            <w:tcW w:w="243"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3.</w:t>
            </w:r>
          </w:p>
        </w:tc>
        <w:tc>
          <w:tcPr>
            <w:tcW w:w="60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Аллея</w:t>
            </w:r>
          </w:p>
        </w:tc>
        <w:tc>
          <w:tcPr>
            <w:tcW w:w="706"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село</w:t>
            </w:r>
            <w:proofErr w:type="gramEnd"/>
            <w:r w:rsidRPr="00AE3804">
              <w:rPr>
                <w:rFonts w:ascii="Times New Roman" w:hAnsi="Times New Roman" w:cs="Times New Roman"/>
                <w:sz w:val="12"/>
                <w:szCs w:val="12"/>
              </w:rPr>
              <w:t xml:space="preserve"> Черновка по ул. Кооперативная</w:t>
            </w:r>
          </w:p>
        </w:tc>
        <w:tc>
          <w:tcPr>
            <w:tcW w:w="627"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строительство</w:t>
            </w:r>
            <w:proofErr w:type="gramEnd"/>
          </w:p>
        </w:tc>
        <w:tc>
          <w:tcPr>
            <w:tcW w:w="548" w:type="pct"/>
            <w:shd w:val="clear" w:color="auto" w:fill="auto"/>
            <w:vAlign w:val="center"/>
          </w:tcPr>
          <w:p w:rsidR="00AE3804" w:rsidRPr="00AE3804" w:rsidRDefault="00AE3804" w:rsidP="00AE3804">
            <w:pPr>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43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1,22</w:t>
            </w:r>
          </w:p>
        </w:tc>
        <w:tc>
          <w:tcPr>
            <w:tcW w:w="65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671"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AE3804">
        <w:trPr>
          <w:cantSplit/>
          <w:trHeight w:val="70"/>
        </w:trPr>
        <w:tc>
          <w:tcPr>
            <w:tcW w:w="243"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4.</w:t>
            </w:r>
          </w:p>
        </w:tc>
        <w:tc>
          <w:tcPr>
            <w:tcW w:w="60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Парк</w:t>
            </w:r>
          </w:p>
        </w:tc>
        <w:tc>
          <w:tcPr>
            <w:tcW w:w="706"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село</w:t>
            </w:r>
            <w:proofErr w:type="gramEnd"/>
            <w:r w:rsidRPr="00AE3804">
              <w:rPr>
                <w:rFonts w:ascii="Times New Roman" w:hAnsi="Times New Roman" w:cs="Times New Roman"/>
                <w:sz w:val="12"/>
                <w:szCs w:val="12"/>
              </w:rPr>
              <w:t xml:space="preserve"> Черновка, ул. Новостроевская</w:t>
            </w:r>
          </w:p>
        </w:tc>
        <w:tc>
          <w:tcPr>
            <w:tcW w:w="627"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строительство</w:t>
            </w:r>
            <w:proofErr w:type="gramEnd"/>
          </w:p>
        </w:tc>
        <w:tc>
          <w:tcPr>
            <w:tcW w:w="548" w:type="pct"/>
            <w:shd w:val="clear" w:color="auto" w:fill="auto"/>
            <w:vAlign w:val="center"/>
          </w:tcPr>
          <w:p w:rsidR="00AE3804" w:rsidRPr="00AE3804" w:rsidRDefault="00AE3804" w:rsidP="00AE3804">
            <w:pPr>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43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0,51</w:t>
            </w:r>
          </w:p>
        </w:tc>
        <w:tc>
          <w:tcPr>
            <w:tcW w:w="65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71"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AE3804">
        <w:trPr>
          <w:cantSplit/>
          <w:trHeight w:val="70"/>
        </w:trPr>
        <w:tc>
          <w:tcPr>
            <w:tcW w:w="243"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5.</w:t>
            </w:r>
          </w:p>
        </w:tc>
        <w:tc>
          <w:tcPr>
            <w:tcW w:w="60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Парк</w:t>
            </w:r>
          </w:p>
        </w:tc>
        <w:tc>
          <w:tcPr>
            <w:tcW w:w="706"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поселок</w:t>
            </w:r>
            <w:proofErr w:type="gramEnd"/>
            <w:r w:rsidRPr="00AE3804">
              <w:rPr>
                <w:rFonts w:ascii="Times New Roman" w:hAnsi="Times New Roman" w:cs="Times New Roman"/>
                <w:sz w:val="12"/>
                <w:szCs w:val="12"/>
              </w:rPr>
              <w:t xml:space="preserve"> Нива, ул. Степная</w:t>
            </w:r>
          </w:p>
        </w:tc>
        <w:tc>
          <w:tcPr>
            <w:tcW w:w="627"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строительство</w:t>
            </w:r>
            <w:proofErr w:type="gramEnd"/>
          </w:p>
        </w:tc>
        <w:tc>
          <w:tcPr>
            <w:tcW w:w="548" w:type="pct"/>
            <w:shd w:val="clear" w:color="auto" w:fill="auto"/>
            <w:vAlign w:val="center"/>
          </w:tcPr>
          <w:p w:rsidR="00AE3804" w:rsidRPr="00AE3804" w:rsidRDefault="00AE3804" w:rsidP="00AE3804">
            <w:pPr>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43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1,52</w:t>
            </w:r>
          </w:p>
        </w:tc>
        <w:tc>
          <w:tcPr>
            <w:tcW w:w="65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71"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bl>
    <w:p w:rsidR="00AE3804" w:rsidRDefault="00AE3804" w:rsidP="00C63D83">
      <w:pPr>
        <w:pStyle w:val="ConsPlusNormal"/>
        <w:ind w:firstLine="284"/>
        <w:jc w:val="center"/>
        <w:rPr>
          <w:rFonts w:ascii="Times New Roman" w:hAnsi="Times New Roman" w:cs="Times New Roman"/>
          <w:sz w:val="12"/>
          <w:szCs w:val="12"/>
        </w:rPr>
      </w:pPr>
      <w:r w:rsidRPr="00AE3804">
        <w:rPr>
          <w:rFonts w:ascii="Times New Roman" w:hAnsi="Times New Roman" w:cs="Times New Roman"/>
          <w:sz w:val="12"/>
          <w:szCs w:val="12"/>
        </w:rPr>
        <w:t xml:space="preserve">2.4. Объекты местного значения в сфере создания условий для </w:t>
      </w:r>
      <w:r>
        <w:rPr>
          <w:rFonts w:ascii="Times New Roman" w:hAnsi="Times New Roman" w:cs="Times New Roman"/>
          <w:sz w:val="12"/>
          <w:szCs w:val="12"/>
        </w:rPr>
        <w:t xml:space="preserve">обеспечения </w:t>
      </w:r>
      <w:r w:rsidRPr="00AE3804">
        <w:rPr>
          <w:rFonts w:ascii="Times New Roman" w:hAnsi="Times New Roman" w:cs="Times New Roman"/>
          <w:sz w:val="12"/>
          <w:szCs w:val="12"/>
        </w:rPr>
        <w:t>жителей поселения услугами бытового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
        <w:gridCol w:w="932"/>
        <w:gridCol w:w="1081"/>
        <w:gridCol w:w="930"/>
        <w:gridCol w:w="840"/>
        <w:gridCol w:w="779"/>
        <w:gridCol w:w="672"/>
        <w:gridCol w:w="1003"/>
        <w:gridCol w:w="1117"/>
      </w:tblGrid>
      <w:tr w:rsidR="00AE3804" w:rsidRPr="00AE3804" w:rsidTr="00AE3804">
        <w:trPr>
          <w:trHeight w:val="70"/>
          <w:tblHeader/>
        </w:trPr>
        <w:tc>
          <w:tcPr>
            <w:tcW w:w="243"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п</w:t>
            </w:r>
            <w:proofErr w:type="gramEnd"/>
            <w:r w:rsidRPr="00AE3804">
              <w:rPr>
                <w:rFonts w:ascii="Times New Roman" w:hAnsi="Times New Roman" w:cs="Times New Roman"/>
                <w:sz w:val="12"/>
                <w:szCs w:val="12"/>
              </w:rPr>
              <w:t>/п</w:t>
            </w:r>
          </w:p>
        </w:tc>
        <w:tc>
          <w:tcPr>
            <w:tcW w:w="603"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Назначение и</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наименование</w:t>
            </w:r>
            <w:proofErr w:type="gramEnd"/>
            <w:r w:rsidRPr="00AE3804">
              <w:rPr>
                <w:rFonts w:ascii="Times New Roman" w:hAnsi="Times New Roman" w:cs="Times New Roman"/>
                <w:sz w:val="12"/>
                <w:szCs w:val="12"/>
              </w:rPr>
              <w:t xml:space="preserve"> объекта</w:t>
            </w:r>
          </w:p>
        </w:tc>
        <w:tc>
          <w:tcPr>
            <w:tcW w:w="699"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Местоположение</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объекта</w:t>
            </w:r>
            <w:proofErr w:type="gramEnd"/>
          </w:p>
        </w:tc>
        <w:tc>
          <w:tcPr>
            <w:tcW w:w="602"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Вид работ, который</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планируется</w:t>
            </w:r>
            <w:proofErr w:type="gramEnd"/>
            <w:r w:rsidRPr="00AE3804">
              <w:rPr>
                <w:rFonts w:ascii="Times New Roman" w:hAnsi="Times New Roman" w:cs="Times New Roman"/>
                <w:sz w:val="12"/>
                <w:szCs w:val="12"/>
              </w:rPr>
              <w:t xml:space="preserve"> в целях</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размещения</w:t>
            </w:r>
            <w:proofErr w:type="gramEnd"/>
            <w:r w:rsidRPr="00AE3804">
              <w:rPr>
                <w:rFonts w:ascii="Times New Roman" w:hAnsi="Times New Roman" w:cs="Times New Roman"/>
                <w:sz w:val="12"/>
                <w:szCs w:val="12"/>
              </w:rPr>
              <w:t xml:space="preserve"> объекта</w:t>
            </w:r>
          </w:p>
        </w:tc>
        <w:tc>
          <w:tcPr>
            <w:tcW w:w="543"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Срок,</w:t>
            </w:r>
            <w:r>
              <w:rPr>
                <w:rFonts w:ascii="Times New Roman" w:hAnsi="Times New Roman" w:cs="Times New Roman"/>
                <w:sz w:val="12"/>
                <w:szCs w:val="12"/>
              </w:rPr>
              <w:t xml:space="preserve"> </w:t>
            </w:r>
            <w:r w:rsidRPr="00AE3804">
              <w:rPr>
                <w:rFonts w:ascii="Times New Roman" w:hAnsi="Times New Roman" w:cs="Times New Roman"/>
                <w:sz w:val="12"/>
                <w:szCs w:val="12"/>
              </w:rPr>
              <w:t>до которого планируется размещение объекта, г.</w:t>
            </w:r>
          </w:p>
        </w:tc>
        <w:tc>
          <w:tcPr>
            <w:tcW w:w="1588" w:type="pct"/>
            <w:gridSpan w:val="3"/>
            <w:tcBorders>
              <w:bottom w:val="single" w:sz="4" w:space="0" w:color="auto"/>
            </w:tcBorders>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Основные характеристики объекта</w:t>
            </w:r>
          </w:p>
        </w:tc>
        <w:tc>
          <w:tcPr>
            <w:tcW w:w="723"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AE3804">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AE3804" w:rsidRPr="00AE3804" w:rsidTr="00AE3804">
        <w:trPr>
          <w:trHeight w:val="70"/>
          <w:tblHeader/>
        </w:trPr>
        <w:tc>
          <w:tcPr>
            <w:tcW w:w="243"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603"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699"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602"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543"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50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Площадь земельного</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участка</w:t>
            </w:r>
            <w:proofErr w:type="gramEnd"/>
          </w:p>
        </w:tc>
        <w:tc>
          <w:tcPr>
            <w:tcW w:w="43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Площадь объекта</w:t>
            </w:r>
          </w:p>
        </w:tc>
        <w:tc>
          <w:tcPr>
            <w:tcW w:w="649"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Иные характеристики</w:t>
            </w:r>
          </w:p>
        </w:tc>
        <w:tc>
          <w:tcPr>
            <w:tcW w:w="723"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AE3804">
        <w:trPr>
          <w:cantSplit/>
          <w:trHeight w:val="74"/>
        </w:trPr>
        <w:tc>
          <w:tcPr>
            <w:tcW w:w="243"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1.</w:t>
            </w:r>
          </w:p>
        </w:tc>
        <w:tc>
          <w:tcPr>
            <w:tcW w:w="603"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Предприятие бытового обслуживания</w:t>
            </w:r>
          </w:p>
        </w:tc>
        <w:tc>
          <w:tcPr>
            <w:tcW w:w="699"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село</w:t>
            </w:r>
            <w:proofErr w:type="gramEnd"/>
            <w:r w:rsidRPr="00AE3804">
              <w:rPr>
                <w:rFonts w:ascii="Times New Roman" w:hAnsi="Times New Roman" w:cs="Times New Roman"/>
                <w:sz w:val="12"/>
                <w:szCs w:val="12"/>
              </w:rPr>
              <w:t xml:space="preserve"> Черновка ул. Демидова</w:t>
            </w:r>
          </w:p>
        </w:tc>
        <w:tc>
          <w:tcPr>
            <w:tcW w:w="602"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строительство</w:t>
            </w:r>
            <w:proofErr w:type="gramEnd"/>
          </w:p>
        </w:tc>
        <w:tc>
          <w:tcPr>
            <w:tcW w:w="543" w:type="pct"/>
            <w:shd w:val="clear" w:color="auto" w:fill="auto"/>
            <w:vAlign w:val="center"/>
          </w:tcPr>
          <w:p w:rsidR="00AE3804" w:rsidRPr="00AE3804" w:rsidRDefault="00AE3804" w:rsidP="00AE3804">
            <w:pPr>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43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9"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на</w:t>
            </w:r>
            <w:proofErr w:type="gramEnd"/>
            <w:r w:rsidRPr="00AE3804">
              <w:rPr>
                <w:rFonts w:ascii="Times New Roman" w:hAnsi="Times New Roman" w:cs="Times New Roman"/>
                <w:sz w:val="12"/>
                <w:szCs w:val="12"/>
              </w:rPr>
              <w:t xml:space="preserve"> 12 рабочих мест</w:t>
            </w:r>
          </w:p>
        </w:tc>
        <w:tc>
          <w:tcPr>
            <w:tcW w:w="723"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AE3804" w:rsidRPr="00AE3804" w:rsidTr="00AE3804">
        <w:trPr>
          <w:cantSplit/>
          <w:trHeight w:val="90"/>
        </w:trPr>
        <w:tc>
          <w:tcPr>
            <w:tcW w:w="243" w:type="pct"/>
            <w:tcBorders>
              <w:bottom w:val="single" w:sz="4" w:space="0" w:color="auto"/>
            </w:tcBorders>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w:t>
            </w:r>
          </w:p>
        </w:tc>
        <w:tc>
          <w:tcPr>
            <w:tcW w:w="603" w:type="pct"/>
            <w:tcBorders>
              <w:bottom w:val="single" w:sz="4" w:space="0" w:color="auto"/>
            </w:tcBorders>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Предприятие бытового обслуживания</w:t>
            </w:r>
          </w:p>
        </w:tc>
        <w:tc>
          <w:tcPr>
            <w:tcW w:w="699" w:type="pct"/>
            <w:tcBorders>
              <w:bottom w:val="single" w:sz="4" w:space="0" w:color="auto"/>
            </w:tcBorders>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поселок</w:t>
            </w:r>
            <w:proofErr w:type="gramEnd"/>
            <w:r w:rsidRPr="00AE3804">
              <w:rPr>
                <w:rFonts w:ascii="Times New Roman" w:hAnsi="Times New Roman" w:cs="Times New Roman"/>
                <w:sz w:val="12"/>
                <w:szCs w:val="12"/>
              </w:rPr>
              <w:t xml:space="preserve"> Нива,                    ул. Степная</w:t>
            </w:r>
          </w:p>
        </w:tc>
        <w:tc>
          <w:tcPr>
            <w:tcW w:w="602" w:type="pct"/>
            <w:tcBorders>
              <w:bottom w:val="single" w:sz="4" w:space="0" w:color="auto"/>
            </w:tcBorders>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строительство</w:t>
            </w:r>
            <w:proofErr w:type="gramEnd"/>
          </w:p>
        </w:tc>
        <w:tc>
          <w:tcPr>
            <w:tcW w:w="543" w:type="pct"/>
            <w:tcBorders>
              <w:bottom w:val="single" w:sz="4" w:space="0" w:color="auto"/>
            </w:tcBorders>
            <w:shd w:val="clear" w:color="auto" w:fill="auto"/>
            <w:vAlign w:val="center"/>
          </w:tcPr>
          <w:p w:rsidR="00AE3804" w:rsidRPr="00AE3804" w:rsidRDefault="00AE3804" w:rsidP="00AE3804">
            <w:pPr>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4" w:type="pct"/>
            <w:tcBorders>
              <w:bottom w:val="single" w:sz="4" w:space="0" w:color="auto"/>
            </w:tcBorders>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435" w:type="pct"/>
            <w:tcBorders>
              <w:bottom w:val="single" w:sz="4" w:space="0" w:color="auto"/>
            </w:tcBorders>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649" w:type="pct"/>
            <w:tcBorders>
              <w:bottom w:val="single" w:sz="4" w:space="0" w:color="auto"/>
            </w:tcBorders>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на</w:t>
            </w:r>
            <w:proofErr w:type="gramEnd"/>
            <w:r w:rsidRPr="00AE3804">
              <w:rPr>
                <w:rFonts w:ascii="Times New Roman" w:hAnsi="Times New Roman" w:cs="Times New Roman"/>
                <w:sz w:val="12"/>
                <w:szCs w:val="12"/>
              </w:rPr>
              <w:t xml:space="preserve"> 5 рабочих мест</w:t>
            </w:r>
          </w:p>
        </w:tc>
        <w:tc>
          <w:tcPr>
            <w:tcW w:w="723" w:type="pct"/>
            <w:vMerge/>
            <w:tcBorders>
              <w:bottom w:val="single" w:sz="4" w:space="0" w:color="auto"/>
            </w:tcBorders>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AE3804">
        <w:trPr>
          <w:cantSplit/>
          <w:trHeight w:val="70"/>
        </w:trPr>
        <w:tc>
          <w:tcPr>
            <w:tcW w:w="243"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3.</w:t>
            </w:r>
          </w:p>
        </w:tc>
        <w:tc>
          <w:tcPr>
            <w:tcW w:w="603"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Предприятие бытового обслуживания</w:t>
            </w:r>
          </w:p>
        </w:tc>
        <w:tc>
          <w:tcPr>
            <w:tcW w:w="699"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село</w:t>
            </w:r>
            <w:proofErr w:type="gramEnd"/>
            <w:r w:rsidRPr="00AE3804">
              <w:rPr>
                <w:rFonts w:ascii="Times New Roman" w:hAnsi="Times New Roman" w:cs="Times New Roman"/>
                <w:sz w:val="12"/>
                <w:szCs w:val="12"/>
              </w:rPr>
              <w:t xml:space="preserve"> Орловка,                     ул. Школьная</w:t>
            </w:r>
          </w:p>
        </w:tc>
        <w:tc>
          <w:tcPr>
            <w:tcW w:w="602"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строительство</w:t>
            </w:r>
            <w:proofErr w:type="gramEnd"/>
          </w:p>
        </w:tc>
        <w:tc>
          <w:tcPr>
            <w:tcW w:w="543" w:type="pct"/>
            <w:shd w:val="clear" w:color="auto" w:fill="auto"/>
            <w:vAlign w:val="center"/>
          </w:tcPr>
          <w:p w:rsidR="00AE3804" w:rsidRPr="00AE3804" w:rsidRDefault="00AE3804" w:rsidP="00AE3804">
            <w:pPr>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43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9"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на</w:t>
            </w:r>
            <w:proofErr w:type="gramEnd"/>
            <w:r w:rsidRPr="00AE3804">
              <w:rPr>
                <w:rFonts w:ascii="Times New Roman" w:hAnsi="Times New Roman" w:cs="Times New Roman"/>
                <w:sz w:val="12"/>
                <w:szCs w:val="12"/>
              </w:rPr>
              <w:t xml:space="preserve"> 5 рабочих мест</w:t>
            </w:r>
          </w:p>
        </w:tc>
        <w:tc>
          <w:tcPr>
            <w:tcW w:w="723"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AE3804">
        <w:trPr>
          <w:cantSplit/>
          <w:trHeight w:val="74"/>
        </w:trPr>
        <w:tc>
          <w:tcPr>
            <w:tcW w:w="243"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4.</w:t>
            </w:r>
          </w:p>
        </w:tc>
        <w:tc>
          <w:tcPr>
            <w:tcW w:w="603"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Комплексное предприятие коммунально-бытового обслуживания</w:t>
            </w:r>
          </w:p>
        </w:tc>
        <w:tc>
          <w:tcPr>
            <w:tcW w:w="699"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село</w:t>
            </w:r>
            <w:proofErr w:type="gramEnd"/>
            <w:r w:rsidRPr="00AE3804">
              <w:rPr>
                <w:rFonts w:ascii="Times New Roman" w:hAnsi="Times New Roman" w:cs="Times New Roman"/>
                <w:sz w:val="12"/>
                <w:szCs w:val="12"/>
              </w:rPr>
              <w:t xml:space="preserve"> Черновка,                     ул. Новостроевскя</w:t>
            </w:r>
          </w:p>
        </w:tc>
        <w:tc>
          <w:tcPr>
            <w:tcW w:w="602"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строительство</w:t>
            </w:r>
            <w:proofErr w:type="gramEnd"/>
          </w:p>
        </w:tc>
        <w:tc>
          <w:tcPr>
            <w:tcW w:w="543" w:type="pct"/>
            <w:shd w:val="clear" w:color="auto" w:fill="auto"/>
            <w:vAlign w:val="center"/>
          </w:tcPr>
          <w:p w:rsidR="00AE3804" w:rsidRPr="00AE3804" w:rsidRDefault="00AE3804" w:rsidP="00AE3804">
            <w:pPr>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43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9"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прачечная</w:t>
            </w:r>
            <w:proofErr w:type="gramEnd"/>
            <w:r w:rsidRPr="00AE3804">
              <w:rPr>
                <w:rFonts w:ascii="Times New Roman" w:hAnsi="Times New Roman" w:cs="Times New Roman"/>
                <w:sz w:val="12"/>
                <w:szCs w:val="12"/>
              </w:rPr>
              <w:t xml:space="preserve"> на 110 кг белья в смену, химчистка на 10 кг вещей в смену, баня на 25 мест</w:t>
            </w:r>
          </w:p>
        </w:tc>
        <w:tc>
          <w:tcPr>
            <w:tcW w:w="723"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 соответствии с СанПиН</w:t>
            </w:r>
            <w:r>
              <w:rPr>
                <w:rFonts w:ascii="Times New Roman" w:hAnsi="Times New Roman" w:cs="Times New Roman"/>
                <w:sz w:val="12"/>
                <w:szCs w:val="12"/>
              </w:rPr>
              <w:t xml:space="preserve"> 2.2.1/2.1.1.1200-03 </w:t>
            </w:r>
            <w:r w:rsidRPr="00AE3804">
              <w:rPr>
                <w:rFonts w:ascii="Times New Roman" w:hAnsi="Times New Roman" w:cs="Times New Roman"/>
                <w:sz w:val="12"/>
                <w:szCs w:val="12"/>
              </w:rPr>
              <w:t>ориентировочный размер санитарно-защитной зоны объекта – 100 м</w:t>
            </w:r>
          </w:p>
        </w:tc>
      </w:tr>
    </w:tbl>
    <w:p w:rsidR="00AE3804" w:rsidRDefault="00AE3804" w:rsidP="00C63D83">
      <w:pPr>
        <w:pStyle w:val="ConsPlusNormal"/>
        <w:ind w:firstLine="284"/>
        <w:jc w:val="center"/>
        <w:rPr>
          <w:rFonts w:ascii="Times New Roman" w:hAnsi="Times New Roman" w:cs="Times New Roman"/>
          <w:sz w:val="12"/>
          <w:szCs w:val="12"/>
        </w:rPr>
      </w:pPr>
      <w:r w:rsidRPr="00AE3804">
        <w:rPr>
          <w:rFonts w:ascii="Times New Roman" w:hAnsi="Times New Roman" w:cs="Times New Roman"/>
          <w:sz w:val="12"/>
          <w:szCs w:val="12"/>
        </w:rPr>
        <w:t>2.5. Объекты местного значения административного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
        <w:gridCol w:w="991"/>
        <w:gridCol w:w="1081"/>
        <w:gridCol w:w="960"/>
        <w:gridCol w:w="840"/>
        <w:gridCol w:w="779"/>
        <w:gridCol w:w="672"/>
        <w:gridCol w:w="1003"/>
        <w:gridCol w:w="1029"/>
      </w:tblGrid>
      <w:tr w:rsidR="00AE3804" w:rsidRPr="00AE3804" w:rsidTr="00AE3804">
        <w:trPr>
          <w:trHeight w:val="70"/>
          <w:tblHeader/>
        </w:trPr>
        <w:tc>
          <w:tcPr>
            <w:tcW w:w="242"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w:t>
            </w:r>
          </w:p>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roofErr w:type="gramStart"/>
            <w:r w:rsidRPr="00AE3804">
              <w:rPr>
                <w:rFonts w:ascii="Times New Roman" w:hAnsi="Times New Roman"/>
                <w:sz w:val="12"/>
                <w:szCs w:val="12"/>
              </w:rPr>
              <w:t>п</w:t>
            </w:r>
            <w:proofErr w:type="gramEnd"/>
            <w:r w:rsidRPr="00AE3804">
              <w:rPr>
                <w:rFonts w:ascii="Times New Roman" w:hAnsi="Times New Roman"/>
                <w:sz w:val="12"/>
                <w:szCs w:val="12"/>
              </w:rPr>
              <w:t>/п</w:t>
            </w:r>
          </w:p>
        </w:tc>
        <w:tc>
          <w:tcPr>
            <w:tcW w:w="641"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Назначение и</w:t>
            </w:r>
          </w:p>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roofErr w:type="gramStart"/>
            <w:r w:rsidRPr="00AE3804">
              <w:rPr>
                <w:rFonts w:ascii="Times New Roman" w:hAnsi="Times New Roman"/>
                <w:sz w:val="12"/>
                <w:szCs w:val="12"/>
              </w:rPr>
              <w:t>наименование</w:t>
            </w:r>
            <w:proofErr w:type="gramEnd"/>
            <w:r w:rsidRPr="00AE3804">
              <w:rPr>
                <w:rFonts w:ascii="Times New Roman" w:hAnsi="Times New Roman"/>
                <w:sz w:val="12"/>
                <w:szCs w:val="12"/>
              </w:rPr>
              <w:t xml:space="preserve"> объекта</w:t>
            </w:r>
          </w:p>
        </w:tc>
        <w:tc>
          <w:tcPr>
            <w:tcW w:w="699"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Местоположение</w:t>
            </w:r>
          </w:p>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roofErr w:type="gramStart"/>
            <w:r w:rsidRPr="00AE3804">
              <w:rPr>
                <w:rFonts w:ascii="Times New Roman" w:hAnsi="Times New Roman"/>
                <w:sz w:val="12"/>
                <w:szCs w:val="12"/>
              </w:rPr>
              <w:t>объекта</w:t>
            </w:r>
            <w:proofErr w:type="gramEnd"/>
          </w:p>
        </w:tc>
        <w:tc>
          <w:tcPr>
            <w:tcW w:w="621"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Вид работ, который</w:t>
            </w:r>
          </w:p>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roofErr w:type="gramStart"/>
            <w:r w:rsidRPr="00AE3804">
              <w:rPr>
                <w:rFonts w:ascii="Times New Roman" w:hAnsi="Times New Roman"/>
                <w:sz w:val="12"/>
                <w:szCs w:val="12"/>
              </w:rPr>
              <w:t>планируется</w:t>
            </w:r>
            <w:proofErr w:type="gramEnd"/>
            <w:r w:rsidRPr="00AE3804">
              <w:rPr>
                <w:rFonts w:ascii="Times New Roman" w:hAnsi="Times New Roman"/>
                <w:sz w:val="12"/>
                <w:szCs w:val="12"/>
              </w:rPr>
              <w:t xml:space="preserve"> в целях</w:t>
            </w:r>
          </w:p>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roofErr w:type="gramStart"/>
            <w:r w:rsidRPr="00AE3804">
              <w:rPr>
                <w:rFonts w:ascii="Times New Roman" w:hAnsi="Times New Roman"/>
                <w:sz w:val="12"/>
                <w:szCs w:val="12"/>
              </w:rPr>
              <w:t>размещения</w:t>
            </w:r>
            <w:proofErr w:type="gramEnd"/>
            <w:r w:rsidRPr="00AE3804">
              <w:rPr>
                <w:rFonts w:ascii="Times New Roman" w:hAnsi="Times New Roman"/>
                <w:sz w:val="12"/>
                <w:szCs w:val="12"/>
              </w:rPr>
              <w:t xml:space="preserve"> объекта</w:t>
            </w:r>
          </w:p>
        </w:tc>
        <w:tc>
          <w:tcPr>
            <w:tcW w:w="543"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Срок,</w:t>
            </w:r>
            <w:r>
              <w:rPr>
                <w:rFonts w:ascii="Times New Roman" w:hAnsi="Times New Roman"/>
                <w:sz w:val="12"/>
                <w:szCs w:val="12"/>
              </w:rPr>
              <w:t xml:space="preserve"> </w:t>
            </w:r>
            <w:r w:rsidRPr="00AE3804">
              <w:rPr>
                <w:rFonts w:ascii="Times New Roman" w:hAnsi="Times New Roman"/>
                <w:sz w:val="12"/>
                <w:szCs w:val="12"/>
              </w:rPr>
              <w:t>до которого планируется размещение объекта, г.</w:t>
            </w:r>
          </w:p>
        </w:tc>
        <w:tc>
          <w:tcPr>
            <w:tcW w:w="1588" w:type="pct"/>
            <w:gridSpan w:val="3"/>
            <w:tcBorders>
              <w:bottom w:val="single" w:sz="4" w:space="0" w:color="auto"/>
            </w:tcBorders>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Основные характеристики объекта</w:t>
            </w:r>
          </w:p>
        </w:tc>
        <w:tc>
          <w:tcPr>
            <w:tcW w:w="666"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outlineLvl w:val="1"/>
              <w:rPr>
                <w:rFonts w:ascii="Times New Roman" w:eastAsia="Times New Roman" w:hAnsi="Times New Roman"/>
                <w:sz w:val="12"/>
                <w:szCs w:val="12"/>
              </w:rPr>
            </w:pPr>
            <w:r w:rsidRPr="00AE3804">
              <w:rPr>
                <w:rFonts w:ascii="Times New Roman" w:eastAsia="Times New Roman" w:hAnsi="Times New Roman"/>
                <w:sz w:val="12"/>
                <w:szCs w:val="12"/>
              </w:rPr>
              <w:t>Характеристики зон с особыми условиями использования территорий (ЗСО)</w:t>
            </w:r>
          </w:p>
        </w:tc>
      </w:tr>
      <w:tr w:rsidR="00AE3804" w:rsidRPr="00AE3804" w:rsidTr="00AE3804">
        <w:trPr>
          <w:trHeight w:val="70"/>
          <w:tblHeader/>
        </w:trPr>
        <w:tc>
          <w:tcPr>
            <w:tcW w:w="242"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
        </w:tc>
        <w:tc>
          <w:tcPr>
            <w:tcW w:w="641"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
        </w:tc>
        <w:tc>
          <w:tcPr>
            <w:tcW w:w="699"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
        </w:tc>
        <w:tc>
          <w:tcPr>
            <w:tcW w:w="621"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
        </w:tc>
        <w:tc>
          <w:tcPr>
            <w:tcW w:w="543"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
        </w:tc>
        <w:tc>
          <w:tcPr>
            <w:tcW w:w="50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Площадь земельного</w:t>
            </w:r>
          </w:p>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roofErr w:type="gramStart"/>
            <w:r w:rsidRPr="00AE3804">
              <w:rPr>
                <w:rFonts w:ascii="Times New Roman" w:hAnsi="Times New Roman"/>
                <w:sz w:val="12"/>
                <w:szCs w:val="12"/>
              </w:rPr>
              <w:t>участка</w:t>
            </w:r>
            <w:proofErr w:type="gramEnd"/>
          </w:p>
        </w:tc>
        <w:tc>
          <w:tcPr>
            <w:tcW w:w="43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Площадь объекта</w:t>
            </w:r>
          </w:p>
        </w:tc>
        <w:tc>
          <w:tcPr>
            <w:tcW w:w="649"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Иные характеристики</w:t>
            </w:r>
          </w:p>
        </w:tc>
        <w:tc>
          <w:tcPr>
            <w:tcW w:w="666"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
        </w:tc>
      </w:tr>
      <w:tr w:rsidR="00AE3804" w:rsidRPr="00AE3804" w:rsidTr="00AE3804">
        <w:trPr>
          <w:cantSplit/>
          <w:trHeight w:val="70"/>
          <w:tblHeader/>
        </w:trPr>
        <w:tc>
          <w:tcPr>
            <w:tcW w:w="242"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lastRenderedPageBreak/>
              <w:t>2.</w:t>
            </w:r>
          </w:p>
        </w:tc>
        <w:tc>
          <w:tcPr>
            <w:tcW w:w="641"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Здание администрации</w:t>
            </w:r>
          </w:p>
        </w:tc>
        <w:tc>
          <w:tcPr>
            <w:tcW w:w="699"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roofErr w:type="gramStart"/>
            <w:r w:rsidRPr="00AE3804">
              <w:rPr>
                <w:rFonts w:ascii="Times New Roman" w:hAnsi="Times New Roman"/>
                <w:sz w:val="12"/>
                <w:szCs w:val="12"/>
              </w:rPr>
              <w:t>село</w:t>
            </w:r>
            <w:proofErr w:type="gramEnd"/>
            <w:r w:rsidRPr="00AE3804">
              <w:rPr>
                <w:rFonts w:ascii="Times New Roman" w:hAnsi="Times New Roman"/>
                <w:sz w:val="12"/>
                <w:szCs w:val="12"/>
              </w:rPr>
              <w:t xml:space="preserve"> Черновка по ул. Новостроевская</w:t>
            </w:r>
          </w:p>
        </w:tc>
        <w:tc>
          <w:tcPr>
            <w:tcW w:w="621"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roofErr w:type="gramStart"/>
            <w:r w:rsidRPr="00AE3804">
              <w:rPr>
                <w:rFonts w:ascii="Times New Roman" w:hAnsi="Times New Roman"/>
                <w:sz w:val="12"/>
                <w:szCs w:val="12"/>
              </w:rPr>
              <w:t>реконструкция</w:t>
            </w:r>
            <w:proofErr w:type="gramEnd"/>
          </w:p>
        </w:tc>
        <w:tc>
          <w:tcPr>
            <w:tcW w:w="543" w:type="pct"/>
            <w:shd w:val="clear" w:color="auto" w:fill="auto"/>
            <w:vAlign w:val="center"/>
          </w:tcPr>
          <w:p w:rsidR="00AE3804" w:rsidRPr="00AE3804" w:rsidRDefault="00AE3804" w:rsidP="00AE3804">
            <w:pPr>
              <w:spacing w:after="0" w:line="240" w:lineRule="auto"/>
              <w:jc w:val="center"/>
              <w:rPr>
                <w:sz w:val="12"/>
                <w:szCs w:val="12"/>
              </w:rPr>
            </w:pPr>
            <w:r w:rsidRPr="00AE3804">
              <w:rPr>
                <w:rFonts w:ascii="Times New Roman" w:hAnsi="Times New Roman"/>
                <w:sz w:val="12"/>
                <w:szCs w:val="12"/>
              </w:rPr>
              <w:t>2033</w:t>
            </w:r>
          </w:p>
        </w:tc>
        <w:tc>
          <w:tcPr>
            <w:tcW w:w="50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w:t>
            </w:r>
          </w:p>
        </w:tc>
        <w:tc>
          <w:tcPr>
            <w:tcW w:w="43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w:t>
            </w:r>
          </w:p>
        </w:tc>
        <w:tc>
          <w:tcPr>
            <w:tcW w:w="649"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roofErr w:type="gramStart"/>
            <w:r w:rsidRPr="00AE3804">
              <w:rPr>
                <w:rFonts w:ascii="Times New Roman" w:hAnsi="Times New Roman"/>
                <w:sz w:val="12"/>
                <w:szCs w:val="12"/>
              </w:rPr>
              <w:t>на</w:t>
            </w:r>
            <w:proofErr w:type="gramEnd"/>
            <w:r w:rsidRPr="00AE3804">
              <w:rPr>
                <w:rFonts w:ascii="Times New Roman" w:hAnsi="Times New Roman"/>
                <w:sz w:val="12"/>
                <w:szCs w:val="12"/>
              </w:rPr>
              <w:t xml:space="preserve"> 10 рабочих мест</w:t>
            </w:r>
          </w:p>
        </w:tc>
        <w:tc>
          <w:tcPr>
            <w:tcW w:w="666"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Установление зон с особыми условиями использования территорий в связи с размещением объекта не требуется</w:t>
            </w:r>
          </w:p>
        </w:tc>
      </w:tr>
    </w:tbl>
    <w:p w:rsidR="00AE3804" w:rsidRDefault="00AE3804" w:rsidP="00C63D83">
      <w:pPr>
        <w:pStyle w:val="ConsPlusNormal"/>
        <w:ind w:firstLine="284"/>
        <w:jc w:val="center"/>
        <w:rPr>
          <w:rFonts w:ascii="Times New Roman" w:hAnsi="Times New Roman" w:cs="Times New Roman"/>
          <w:sz w:val="12"/>
          <w:szCs w:val="12"/>
        </w:rPr>
      </w:pPr>
      <w:r w:rsidRPr="00AE3804">
        <w:rPr>
          <w:rFonts w:ascii="Times New Roman" w:hAnsi="Times New Roman" w:cs="Times New Roman"/>
          <w:sz w:val="12"/>
          <w:szCs w:val="12"/>
        </w:rPr>
        <w:t>2.6. Объекты местного значения в сфере обеспечения первичных м</w:t>
      </w:r>
      <w:r>
        <w:rPr>
          <w:rFonts w:ascii="Times New Roman" w:hAnsi="Times New Roman" w:cs="Times New Roman"/>
          <w:sz w:val="12"/>
          <w:szCs w:val="12"/>
        </w:rPr>
        <w:t xml:space="preserve">ер пожарной безопасности </w:t>
      </w:r>
      <w:r w:rsidRPr="00AE3804">
        <w:rPr>
          <w:rFonts w:ascii="Times New Roman" w:hAnsi="Times New Roman" w:cs="Times New Roman"/>
          <w:sz w:val="12"/>
          <w:szCs w:val="12"/>
        </w:rPr>
        <w:t>в границах населенных пунктов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
        <w:gridCol w:w="936"/>
        <w:gridCol w:w="1096"/>
        <w:gridCol w:w="942"/>
        <w:gridCol w:w="850"/>
        <w:gridCol w:w="789"/>
        <w:gridCol w:w="680"/>
        <w:gridCol w:w="1017"/>
        <w:gridCol w:w="1042"/>
      </w:tblGrid>
      <w:tr w:rsidR="00AE3804" w:rsidRPr="00AE3804" w:rsidTr="00AE3804">
        <w:trPr>
          <w:trHeight w:val="70"/>
          <w:tblHeader/>
        </w:trPr>
        <w:tc>
          <w:tcPr>
            <w:tcW w:w="244"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w:t>
            </w:r>
          </w:p>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roofErr w:type="gramStart"/>
            <w:r w:rsidRPr="00AE3804">
              <w:rPr>
                <w:rFonts w:ascii="Times New Roman" w:hAnsi="Times New Roman"/>
                <w:sz w:val="12"/>
                <w:szCs w:val="12"/>
              </w:rPr>
              <w:t>п</w:t>
            </w:r>
            <w:proofErr w:type="gramEnd"/>
            <w:r w:rsidRPr="00AE3804">
              <w:rPr>
                <w:rFonts w:ascii="Times New Roman" w:hAnsi="Times New Roman"/>
                <w:sz w:val="12"/>
                <w:szCs w:val="12"/>
              </w:rPr>
              <w:t>/п</w:t>
            </w:r>
          </w:p>
        </w:tc>
        <w:tc>
          <w:tcPr>
            <w:tcW w:w="606"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Назначение и</w:t>
            </w:r>
          </w:p>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roofErr w:type="gramStart"/>
            <w:r w:rsidRPr="00AE3804">
              <w:rPr>
                <w:rFonts w:ascii="Times New Roman" w:hAnsi="Times New Roman"/>
                <w:sz w:val="12"/>
                <w:szCs w:val="12"/>
              </w:rPr>
              <w:t>наименование</w:t>
            </w:r>
            <w:proofErr w:type="gramEnd"/>
            <w:r w:rsidRPr="00AE3804">
              <w:rPr>
                <w:rFonts w:ascii="Times New Roman" w:hAnsi="Times New Roman"/>
                <w:sz w:val="12"/>
                <w:szCs w:val="12"/>
              </w:rPr>
              <w:t xml:space="preserve"> объекта</w:t>
            </w:r>
          </w:p>
        </w:tc>
        <w:tc>
          <w:tcPr>
            <w:tcW w:w="709"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Местоположение</w:t>
            </w:r>
          </w:p>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roofErr w:type="gramStart"/>
            <w:r w:rsidRPr="00AE3804">
              <w:rPr>
                <w:rFonts w:ascii="Times New Roman" w:hAnsi="Times New Roman"/>
                <w:sz w:val="12"/>
                <w:szCs w:val="12"/>
              </w:rPr>
              <w:t>объекта</w:t>
            </w:r>
            <w:proofErr w:type="gramEnd"/>
          </w:p>
        </w:tc>
        <w:tc>
          <w:tcPr>
            <w:tcW w:w="609"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Вид работ, который</w:t>
            </w:r>
          </w:p>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roofErr w:type="gramStart"/>
            <w:r w:rsidRPr="00AE3804">
              <w:rPr>
                <w:rFonts w:ascii="Times New Roman" w:hAnsi="Times New Roman"/>
                <w:sz w:val="12"/>
                <w:szCs w:val="12"/>
              </w:rPr>
              <w:t>планируется</w:t>
            </w:r>
            <w:proofErr w:type="gramEnd"/>
            <w:r w:rsidRPr="00AE3804">
              <w:rPr>
                <w:rFonts w:ascii="Times New Roman" w:hAnsi="Times New Roman"/>
                <w:sz w:val="12"/>
                <w:szCs w:val="12"/>
              </w:rPr>
              <w:t xml:space="preserve"> в целях</w:t>
            </w:r>
          </w:p>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roofErr w:type="gramStart"/>
            <w:r w:rsidRPr="00AE3804">
              <w:rPr>
                <w:rFonts w:ascii="Times New Roman" w:hAnsi="Times New Roman"/>
                <w:sz w:val="12"/>
                <w:szCs w:val="12"/>
              </w:rPr>
              <w:t>размещения</w:t>
            </w:r>
            <w:proofErr w:type="gramEnd"/>
            <w:r w:rsidRPr="00AE3804">
              <w:rPr>
                <w:rFonts w:ascii="Times New Roman" w:hAnsi="Times New Roman"/>
                <w:sz w:val="12"/>
                <w:szCs w:val="12"/>
              </w:rPr>
              <w:t xml:space="preserve"> объекта</w:t>
            </w:r>
          </w:p>
        </w:tc>
        <w:tc>
          <w:tcPr>
            <w:tcW w:w="550"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Срок,</w:t>
            </w:r>
            <w:r>
              <w:rPr>
                <w:rFonts w:ascii="Times New Roman" w:hAnsi="Times New Roman"/>
                <w:sz w:val="12"/>
                <w:szCs w:val="12"/>
              </w:rPr>
              <w:t xml:space="preserve"> </w:t>
            </w:r>
            <w:r w:rsidRPr="00AE3804">
              <w:rPr>
                <w:rFonts w:ascii="Times New Roman" w:hAnsi="Times New Roman"/>
                <w:sz w:val="12"/>
                <w:szCs w:val="12"/>
              </w:rPr>
              <w:t>до которого планируется размещение объекта, г.</w:t>
            </w:r>
          </w:p>
        </w:tc>
        <w:tc>
          <w:tcPr>
            <w:tcW w:w="1608" w:type="pct"/>
            <w:gridSpan w:val="3"/>
            <w:tcBorders>
              <w:bottom w:val="single" w:sz="4" w:space="0" w:color="auto"/>
            </w:tcBorders>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Основные характеристики объекта</w:t>
            </w:r>
          </w:p>
        </w:tc>
        <w:tc>
          <w:tcPr>
            <w:tcW w:w="674"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outlineLvl w:val="1"/>
              <w:rPr>
                <w:rFonts w:ascii="Times New Roman" w:eastAsia="Times New Roman" w:hAnsi="Times New Roman"/>
                <w:sz w:val="12"/>
                <w:szCs w:val="12"/>
              </w:rPr>
            </w:pPr>
            <w:r w:rsidRPr="00AE3804">
              <w:rPr>
                <w:rFonts w:ascii="Times New Roman" w:eastAsia="Times New Roman" w:hAnsi="Times New Roman"/>
                <w:sz w:val="12"/>
                <w:szCs w:val="12"/>
              </w:rPr>
              <w:t>Характеристики зон с особыми условиями использования территорий (ЗСО)</w:t>
            </w:r>
          </w:p>
        </w:tc>
      </w:tr>
      <w:tr w:rsidR="00AE3804" w:rsidRPr="00AE3804" w:rsidTr="00AE3804">
        <w:trPr>
          <w:trHeight w:val="70"/>
          <w:tblHeader/>
        </w:trPr>
        <w:tc>
          <w:tcPr>
            <w:tcW w:w="244"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
        </w:tc>
        <w:tc>
          <w:tcPr>
            <w:tcW w:w="606"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
        </w:tc>
        <w:tc>
          <w:tcPr>
            <w:tcW w:w="709"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
        </w:tc>
        <w:tc>
          <w:tcPr>
            <w:tcW w:w="609"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
        </w:tc>
        <w:tc>
          <w:tcPr>
            <w:tcW w:w="550"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
        </w:tc>
        <w:tc>
          <w:tcPr>
            <w:tcW w:w="51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Площадь земельного</w:t>
            </w:r>
          </w:p>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roofErr w:type="gramStart"/>
            <w:r w:rsidRPr="00AE3804">
              <w:rPr>
                <w:rFonts w:ascii="Times New Roman" w:hAnsi="Times New Roman"/>
                <w:sz w:val="12"/>
                <w:szCs w:val="12"/>
              </w:rPr>
              <w:t>участка</w:t>
            </w:r>
            <w:proofErr w:type="gramEnd"/>
          </w:p>
        </w:tc>
        <w:tc>
          <w:tcPr>
            <w:tcW w:w="44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Площадь объекта, га</w:t>
            </w:r>
          </w:p>
        </w:tc>
        <w:tc>
          <w:tcPr>
            <w:tcW w:w="6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Иные характеристики</w:t>
            </w:r>
          </w:p>
        </w:tc>
        <w:tc>
          <w:tcPr>
            <w:tcW w:w="674"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
        </w:tc>
      </w:tr>
      <w:tr w:rsidR="00AE3804" w:rsidRPr="00AE3804" w:rsidTr="00AE3804">
        <w:trPr>
          <w:trHeight w:val="70"/>
        </w:trPr>
        <w:tc>
          <w:tcPr>
            <w:tcW w:w="24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1.</w:t>
            </w:r>
          </w:p>
        </w:tc>
        <w:tc>
          <w:tcPr>
            <w:tcW w:w="606"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Пожарный пирс</w:t>
            </w:r>
          </w:p>
        </w:tc>
        <w:tc>
          <w:tcPr>
            <w:tcW w:w="709"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roofErr w:type="gramStart"/>
            <w:r w:rsidRPr="00AE3804">
              <w:rPr>
                <w:rFonts w:ascii="Times New Roman" w:hAnsi="Times New Roman"/>
                <w:sz w:val="12"/>
                <w:szCs w:val="12"/>
              </w:rPr>
              <w:t>поселок</w:t>
            </w:r>
            <w:proofErr w:type="gramEnd"/>
            <w:r w:rsidRPr="00AE3804">
              <w:rPr>
                <w:rFonts w:ascii="Times New Roman" w:hAnsi="Times New Roman"/>
                <w:sz w:val="12"/>
                <w:szCs w:val="12"/>
              </w:rPr>
              <w:t xml:space="preserve"> Нива, на пруду в юго-восточной части поселка</w:t>
            </w:r>
          </w:p>
        </w:tc>
        <w:tc>
          <w:tcPr>
            <w:tcW w:w="609"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roofErr w:type="gramStart"/>
            <w:r w:rsidRPr="00AE3804">
              <w:rPr>
                <w:rFonts w:ascii="Times New Roman" w:hAnsi="Times New Roman"/>
                <w:sz w:val="12"/>
                <w:szCs w:val="12"/>
              </w:rPr>
              <w:t>строительство</w:t>
            </w:r>
            <w:proofErr w:type="gramEnd"/>
          </w:p>
        </w:tc>
        <w:tc>
          <w:tcPr>
            <w:tcW w:w="55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2033</w:t>
            </w:r>
          </w:p>
        </w:tc>
        <w:tc>
          <w:tcPr>
            <w:tcW w:w="51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w:t>
            </w:r>
          </w:p>
        </w:tc>
        <w:tc>
          <w:tcPr>
            <w:tcW w:w="44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w:t>
            </w:r>
          </w:p>
        </w:tc>
        <w:tc>
          <w:tcPr>
            <w:tcW w:w="6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roofErr w:type="gramStart"/>
            <w:r w:rsidRPr="00AE3804">
              <w:rPr>
                <w:rFonts w:ascii="Times New Roman" w:hAnsi="Times New Roman"/>
                <w:sz w:val="12"/>
                <w:szCs w:val="12"/>
              </w:rPr>
              <w:t>площадка</w:t>
            </w:r>
            <w:proofErr w:type="gramEnd"/>
            <w:r w:rsidRPr="00AE3804">
              <w:rPr>
                <w:rFonts w:ascii="Times New Roman" w:hAnsi="Times New Roman"/>
                <w:sz w:val="12"/>
                <w:szCs w:val="12"/>
              </w:rPr>
              <w:t xml:space="preserve"> с твердым покрытием размером не менее 12х12 м</w:t>
            </w:r>
          </w:p>
        </w:tc>
        <w:tc>
          <w:tcPr>
            <w:tcW w:w="674"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Установление зон с особыми условиями использования территорий в связи с размещением объекта не требуется</w:t>
            </w:r>
          </w:p>
        </w:tc>
      </w:tr>
      <w:tr w:rsidR="00AE3804" w:rsidRPr="00AE3804" w:rsidTr="00AE3804">
        <w:trPr>
          <w:trHeight w:val="70"/>
        </w:trPr>
        <w:tc>
          <w:tcPr>
            <w:tcW w:w="24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2.</w:t>
            </w:r>
          </w:p>
        </w:tc>
        <w:tc>
          <w:tcPr>
            <w:tcW w:w="606"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Пожарный пирс</w:t>
            </w:r>
          </w:p>
        </w:tc>
        <w:tc>
          <w:tcPr>
            <w:tcW w:w="709"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roofErr w:type="gramStart"/>
            <w:r w:rsidRPr="00AE3804">
              <w:rPr>
                <w:rFonts w:ascii="Times New Roman" w:hAnsi="Times New Roman"/>
                <w:sz w:val="12"/>
                <w:szCs w:val="12"/>
              </w:rPr>
              <w:t>село</w:t>
            </w:r>
            <w:proofErr w:type="gramEnd"/>
            <w:r w:rsidRPr="00AE3804">
              <w:rPr>
                <w:rFonts w:ascii="Times New Roman" w:hAnsi="Times New Roman"/>
                <w:sz w:val="12"/>
                <w:szCs w:val="12"/>
              </w:rPr>
              <w:t xml:space="preserve"> Орловка, к западу от села, на реке Черновка</w:t>
            </w:r>
          </w:p>
        </w:tc>
        <w:tc>
          <w:tcPr>
            <w:tcW w:w="609"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roofErr w:type="gramStart"/>
            <w:r w:rsidRPr="00AE3804">
              <w:rPr>
                <w:rFonts w:ascii="Times New Roman" w:hAnsi="Times New Roman"/>
                <w:sz w:val="12"/>
                <w:szCs w:val="12"/>
              </w:rPr>
              <w:t>строительство</w:t>
            </w:r>
            <w:proofErr w:type="gramEnd"/>
          </w:p>
        </w:tc>
        <w:tc>
          <w:tcPr>
            <w:tcW w:w="55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2033</w:t>
            </w:r>
          </w:p>
        </w:tc>
        <w:tc>
          <w:tcPr>
            <w:tcW w:w="51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w:t>
            </w:r>
          </w:p>
        </w:tc>
        <w:tc>
          <w:tcPr>
            <w:tcW w:w="44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r w:rsidRPr="00AE3804">
              <w:rPr>
                <w:rFonts w:ascii="Times New Roman" w:hAnsi="Times New Roman"/>
                <w:sz w:val="12"/>
                <w:szCs w:val="12"/>
              </w:rPr>
              <w:t>-</w:t>
            </w:r>
          </w:p>
        </w:tc>
        <w:tc>
          <w:tcPr>
            <w:tcW w:w="6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roofErr w:type="gramStart"/>
            <w:r w:rsidRPr="00AE3804">
              <w:rPr>
                <w:rFonts w:ascii="Times New Roman" w:hAnsi="Times New Roman"/>
                <w:sz w:val="12"/>
                <w:szCs w:val="12"/>
              </w:rPr>
              <w:t>площадка</w:t>
            </w:r>
            <w:proofErr w:type="gramEnd"/>
            <w:r w:rsidRPr="00AE3804">
              <w:rPr>
                <w:rFonts w:ascii="Times New Roman" w:hAnsi="Times New Roman"/>
                <w:sz w:val="12"/>
                <w:szCs w:val="12"/>
              </w:rPr>
              <w:t xml:space="preserve"> с твердым покрытием размером не менее 12х12 м</w:t>
            </w:r>
          </w:p>
        </w:tc>
        <w:tc>
          <w:tcPr>
            <w:tcW w:w="674"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sz w:val="12"/>
                <w:szCs w:val="12"/>
              </w:rPr>
            </w:pPr>
          </w:p>
        </w:tc>
      </w:tr>
    </w:tbl>
    <w:p w:rsidR="00AE3804" w:rsidRDefault="00AE3804" w:rsidP="00C63D83">
      <w:pPr>
        <w:pStyle w:val="ConsPlusNormal"/>
        <w:ind w:firstLine="284"/>
        <w:jc w:val="center"/>
        <w:rPr>
          <w:rFonts w:ascii="Times New Roman" w:hAnsi="Times New Roman" w:cs="Times New Roman"/>
          <w:sz w:val="12"/>
          <w:szCs w:val="12"/>
        </w:rPr>
      </w:pPr>
      <w:r w:rsidRPr="00AE3804">
        <w:rPr>
          <w:rFonts w:ascii="Times New Roman" w:hAnsi="Times New Roman" w:cs="Times New Roman"/>
          <w:sz w:val="12"/>
          <w:szCs w:val="12"/>
        </w:rPr>
        <w:t>2.7. Объекты местного значения в сфере электроснабжения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
        <w:gridCol w:w="1172"/>
        <w:gridCol w:w="1184"/>
        <w:gridCol w:w="980"/>
        <w:gridCol w:w="856"/>
        <w:gridCol w:w="785"/>
        <w:gridCol w:w="989"/>
        <w:gridCol w:w="1383"/>
      </w:tblGrid>
      <w:tr w:rsidR="00AE3804" w:rsidRPr="00AE3804" w:rsidTr="00DA401F">
        <w:trPr>
          <w:trHeight w:val="70"/>
          <w:tblHeader/>
        </w:trPr>
        <w:tc>
          <w:tcPr>
            <w:tcW w:w="245"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п</w:t>
            </w:r>
            <w:proofErr w:type="gramEnd"/>
            <w:r w:rsidRPr="00AE3804">
              <w:rPr>
                <w:rFonts w:ascii="Times New Roman" w:hAnsi="Times New Roman" w:cs="Times New Roman"/>
                <w:sz w:val="12"/>
                <w:szCs w:val="12"/>
              </w:rPr>
              <w:t>/п</w:t>
            </w:r>
          </w:p>
        </w:tc>
        <w:tc>
          <w:tcPr>
            <w:tcW w:w="758"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Назначение и</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наименование</w:t>
            </w:r>
            <w:proofErr w:type="gramEnd"/>
            <w:r w:rsidRPr="00AE3804">
              <w:rPr>
                <w:rFonts w:ascii="Times New Roman" w:hAnsi="Times New Roman" w:cs="Times New Roman"/>
                <w:sz w:val="12"/>
                <w:szCs w:val="12"/>
              </w:rPr>
              <w:t xml:space="preserve"> объекта</w:t>
            </w:r>
          </w:p>
        </w:tc>
        <w:tc>
          <w:tcPr>
            <w:tcW w:w="766"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Местоположение</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объекта</w:t>
            </w:r>
            <w:proofErr w:type="gramEnd"/>
          </w:p>
        </w:tc>
        <w:tc>
          <w:tcPr>
            <w:tcW w:w="634"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Вид работ, который</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планируется</w:t>
            </w:r>
            <w:proofErr w:type="gramEnd"/>
            <w:r w:rsidRPr="00AE3804">
              <w:rPr>
                <w:rFonts w:ascii="Times New Roman" w:hAnsi="Times New Roman" w:cs="Times New Roman"/>
                <w:sz w:val="12"/>
                <w:szCs w:val="12"/>
              </w:rPr>
              <w:t xml:space="preserve"> в целях</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размещения</w:t>
            </w:r>
            <w:proofErr w:type="gramEnd"/>
            <w:r w:rsidRPr="00AE3804">
              <w:rPr>
                <w:rFonts w:ascii="Times New Roman" w:hAnsi="Times New Roman" w:cs="Times New Roman"/>
                <w:sz w:val="12"/>
                <w:szCs w:val="12"/>
              </w:rPr>
              <w:t xml:space="preserve"> объекта</w:t>
            </w:r>
          </w:p>
        </w:tc>
        <w:tc>
          <w:tcPr>
            <w:tcW w:w="554"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Срок,</w:t>
            </w:r>
            <w:r>
              <w:rPr>
                <w:rFonts w:ascii="Times New Roman" w:hAnsi="Times New Roman" w:cs="Times New Roman"/>
                <w:sz w:val="12"/>
                <w:szCs w:val="12"/>
              </w:rPr>
              <w:t xml:space="preserve"> </w:t>
            </w:r>
            <w:r w:rsidRPr="00AE3804">
              <w:rPr>
                <w:rFonts w:ascii="Times New Roman" w:hAnsi="Times New Roman" w:cs="Times New Roman"/>
                <w:sz w:val="12"/>
                <w:szCs w:val="12"/>
              </w:rPr>
              <w:t>до которого планируется размещение объекта, г.</w:t>
            </w:r>
          </w:p>
        </w:tc>
        <w:tc>
          <w:tcPr>
            <w:tcW w:w="1148" w:type="pct"/>
            <w:gridSpan w:val="2"/>
            <w:tcBorders>
              <w:bottom w:val="single" w:sz="4" w:space="0" w:color="auto"/>
            </w:tcBorders>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Основные характеристики объекта</w:t>
            </w:r>
          </w:p>
        </w:tc>
        <w:tc>
          <w:tcPr>
            <w:tcW w:w="895"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AE3804">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AE3804" w:rsidRPr="00AE3804" w:rsidTr="00DA401F">
        <w:trPr>
          <w:trHeight w:val="70"/>
          <w:tblHeader/>
        </w:trPr>
        <w:tc>
          <w:tcPr>
            <w:tcW w:w="24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758"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766"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634"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554"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Протяженность, км</w:t>
            </w:r>
          </w:p>
        </w:tc>
        <w:tc>
          <w:tcPr>
            <w:tcW w:w="64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Иные характеристики</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1.</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ТП-210</w:t>
            </w:r>
          </w:p>
        </w:tc>
        <w:tc>
          <w:tcPr>
            <w:tcW w:w="766"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eastAsia="Calibri" w:hAnsi="Times New Roman" w:cs="Times New Roman"/>
                <w:sz w:val="12"/>
                <w:szCs w:val="12"/>
              </w:rPr>
              <w:t>поселок</w:t>
            </w:r>
            <w:proofErr w:type="gramEnd"/>
            <w:r w:rsidRPr="00AE3804">
              <w:rPr>
                <w:rFonts w:ascii="Times New Roman" w:eastAsia="Calibri" w:hAnsi="Times New Roman" w:cs="Times New Roman"/>
                <w:sz w:val="12"/>
                <w:szCs w:val="12"/>
              </w:rPr>
              <w:t xml:space="preserve"> Нива, </w:t>
            </w:r>
            <w:r w:rsidRPr="00AE3804">
              <w:rPr>
                <w:rFonts w:ascii="Times New Roman" w:hAnsi="Times New Roman" w:cs="Times New Roman"/>
                <w:sz w:val="12"/>
                <w:szCs w:val="12"/>
              </w:rPr>
              <w:t>ул.Степная</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реконструкция</w:t>
            </w:r>
            <w:proofErr w:type="gramEnd"/>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1 Х 400кВА-1шт</w:t>
            </w:r>
          </w:p>
        </w:tc>
        <w:tc>
          <w:tcPr>
            <w:tcW w:w="895"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p w:rsidR="00AE3804" w:rsidRPr="00AE3804" w:rsidRDefault="00AE3804" w:rsidP="00DA401F">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 соответствии с СанПиН 2.2.1/2.1.1.1200-03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w:t>
            </w:r>
            <w:r w:rsidR="00DA401F">
              <w:rPr>
                <w:rFonts w:ascii="Times New Roman" w:hAnsi="Times New Roman" w:cs="Times New Roman"/>
                <w:sz w:val="12"/>
                <w:szCs w:val="12"/>
              </w:rPr>
              <w:t xml:space="preserve"> результатов натурных измерений</w:t>
            </w: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p>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ТП-209</w:t>
            </w:r>
          </w:p>
        </w:tc>
        <w:tc>
          <w:tcPr>
            <w:tcW w:w="766"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eastAsia="Calibri" w:hAnsi="Times New Roman" w:cs="Times New Roman"/>
                <w:sz w:val="12"/>
                <w:szCs w:val="12"/>
              </w:rPr>
              <w:t>поселок</w:t>
            </w:r>
            <w:proofErr w:type="gramEnd"/>
            <w:r w:rsidRPr="00AE3804">
              <w:rPr>
                <w:rFonts w:ascii="Times New Roman" w:eastAsia="Calibri" w:hAnsi="Times New Roman" w:cs="Times New Roman"/>
                <w:sz w:val="12"/>
                <w:szCs w:val="12"/>
              </w:rPr>
              <w:t xml:space="preserve"> Нива,          </w:t>
            </w:r>
            <w:r w:rsidRPr="00AE3804">
              <w:rPr>
                <w:rFonts w:ascii="Times New Roman" w:hAnsi="Times New Roman" w:cs="Times New Roman"/>
                <w:sz w:val="12"/>
                <w:szCs w:val="12"/>
              </w:rPr>
              <w:t>ул.Школьная</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реконструкция</w:t>
            </w:r>
            <w:proofErr w:type="gramEnd"/>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1 Х 250кВА-1шт</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3.</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proofErr w:type="gramStart"/>
            <w:r w:rsidRPr="00AE3804">
              <w:rPr>
                <w:rFonts w:ascii="Times New Roman" w:eastAsia="Calibri" w:hAnsi="Times New Roman" w:cs="Times New Roman"/>
                <w:sz w:val="12"/>
                <w:szCs w:val="12"/>
              </w:rPr>
              <w:t>поселок</w:t>
            </w:r>
            <w:proofErr w:type="gramEnd"/>
            <w:r w:rsidRPr="00AE3804">
              <w:rPr>
                <w:rFonts w:ascii="Times New Roman" w:eastAsia="Calibri" w:hAnsi="Times New Roman" w:cs="Times New Roman"/>
                <w:sz w:val="12"/>
                <w:szCs w:val="12"/>
              </w:rPr>
              <w:t xml:space="preserve"> Нива,</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 xml:space="preserve">Площадка </w:t>
            </w:r>
            <w:r w:rsidRPr="00AE3804">
              <w:rPr>
                <w:rFonts w:ascii="Times New Roman" w:hAnsi="Times New Roman" w:cs="Times New Roman"/>
                <w:sz w:val="12"/>
                <w:szCs w:val="12"/>
                <w:lang w:val="en-US"/>
              </w:rPr>
              <w:t>N</w:t>
            </w:r>
            <w:r w:rsidRPr="00AE3804">
              <w:rPr>
                <w:rFonts w:ascii="Times New Roman" w:hAnsi="Times New Roman" w:cs="Times New Roman"/>
                <w:sz w:val="12"/>
                <w:szCs w:val="12"/>
              </w:rPr>
              <w:t>8</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строительство</w:t>
            </w:r>
            <w:proofErr w:type="gramEnd"/>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1 Х 160кВА-1шт</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4.</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p>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ТП-803</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proofErr w:type="gramStart"/>
            <w:r w:rsidRPr="00AE3804">
              <w:rPr>
                <w:rFonts w:ascii="Times New Roman" w:eastAsia="Calibri" w:hAnsi="Times New Roman" w:cs="Times New Roman"/>
                <w:sz w:val="12"/>
                <w:szCs w:val="12"/>
              </w:rPr>
              <w:t>поселок</w:t>
            </w:r>
            <w:proofErr w:type="gramEnd"/>
            <w:r w:rsidRPr="00AE3804">
              <w:rPr>
                <w:rFonts w:ascii="Times New Roman" w:eastAsia="Calibri" w:hAnsi="Times New Roman" w:cs="Times New Roman"/>
                <w:sz w:val="12"/>
                <w:szCs w:val="12"/>
              </w:rPr>
              <w:t xml:space="preserve"> Новая Орловка,</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 xml:space="preserve">Площадка </w:t>
            </w:r>
            <w:r w:rsidRPr="00AE3804">
              <w:rPr>
                <w:rFonts w:ascii="Times New Roman" w:hAnsi="Times New Roman" w:cs="Times New Roman"/>
                <w:sz w:val="12"/>
                <w:szCs w:val="12"/>
                <w:lang w:val="en-US"/>
              </w:rPr>
              <w:t>N</w:t>
            </w:r>
            <w:r w:rsidRPr="00AE3804">
              <w:rPr>
                <w:rFonts w:ascii="Times New Roman" w:hAnsi="Times New Roman" w:cs="Times New Roman"/>
                <w:sz w:val="12"/>
                <w:szCs w:val="12"/>
              </w:rPr>
              <w:t>13</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реконструкция</w:t>
            </w:r>
            <w:proofErr w:type="gramEnd"/>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1 Х 250кВА-1шт</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5.</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proofErr w:type="gramStart"/>
            <w:r w:rsidRPr="00AE3804">
              <w:rPr>
                <w:rFonts w:ascii="Times New Roman" w:eastAsia="Calibri" w:hAnsi="Times New Roman" w:cs="Times New Roman"/>
                <w:sz w:val="12"/>
                <w:szCs w:val="12"/>
              </w:rPr>
              <w:t>поселок</w:t>
            </w:r>
            <w:proofErr w:type="gramEnd"/>
            <w:r w:rsidRPr="00AE3804">
              <w:rPr>
                <w:rFonts w:ascii="Times New Roman" w:eastAsia="Calibri" w:hAnsi="Times New Roman" w:cs="Times New Roman"/>
                <w:sz w:val="12"/>
                <w:szCs w:val="12"/>
              </w:rPr>
              <w:t xml:space="preserve"> Новая Орловка,</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 xml:space="preserve">Площадка </w:t>
            </w:r>
            <w:r w:rsidRPr="00AE3804">
              <w:rPr>
                <w:rFonts w:ascii="Times New Roman" w:hAnsi="Times New Roman" w:cs="Times New Roman"/>
                <w:sz w:val="12"/>
                <w:szCs w:val="12"/>
                <w:lang w:val="en-US"/>
              </w:rPr>
              <w:t>N</w:t>
            </w:r>
            <w:r w:rsidRPr="00AE3804">
              <w:rPr>
                <w:rFonts w:ascii="Times New Roman" w:hAnsi="Times New Roman" w:cs="Times New Roman"/>
                <w:sz w:val="12"/>
                <w:szCs w:val="12"/>
              </w:rPr>
              <w:t>12</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строительство</w:t>
            </w:r>
            <w:proofErr w:type="gramEnd"/>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1 Х 160кВА-1шт</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6.</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p>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ТП-4308</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proofErr w:type="gramStart"/>
            <w:r w:rsidRPr="00AE3804">
              <w:rPr>
                <w:rFonts w:ascii="Times New Roman" w:eastAsia="Calibri" w:hAnsi="Times New Roman" w:cs="Times New Roman"/>
                <w:sz w:val="12"/>
                <w:szCs w:val="12"/>
              </w:rPr>
              <w:t>поселок</w:t>
            </w:r>
            <w:proofErr w:type="gramEnd"/>
            <w:r w:rsidRPr="00AE3804">
              <w:rPr>
                <w:rFonts w:ascii="Times New Roman" w:eastAsia="Calibri" w:hAnsi="Times New Roman" w:cs="Times New Roman"/>
                <w:sz w:val="12"/>
                <w:szCs w:val="12"/>
              </w:rPr>
              <w:t xml:space="preserve"> Запрудный,</w:t>
            </w:r>
          </w:p>
          <w:p w:rsidR="00AE3804" w:rsidRPr="00AE3804" w:rsidRDefault="00AE3804" w:rsidP="00DA401F">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 xml:space="preserve">Площадка </w:t>
            </w:r>
            <w:r w:rsidRPr="00AE3804">
              <w:rPr>
                <w:rFonts w:ascii="Times New Roman" w:hAnsi="Times New Roman" w:cs="Times New Roman"/>
                <w:sz w:val="12"/>
                <w:szCs w:val="12"/>
                <w:lang w:val="en-US"/>
              </w:rPr>
              <w:t>N</w:t>
            </w:r>
            <w:r w:rsidR="00DA401F">
              <w:rPr>
                <w:rFonts w:ascii="Times New Roman" w:hAnsi="Times New Roman" w:cs="Times New Roman"/>
                <w:sz w:val="12"/>
                <w:szCs w:val="12"/>
              </w:rPr>
              <w:t>18</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реконструкция</w:t>
            </w:r>
            <w:proofErr w:type="gramEnd"/>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1 Х 250кВА-1шт</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7.</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proofErr w:type="gramStart"/>
            <w:r w:rsidRPr="00AE3804">
              <w:rPr>
                <w:rFonts w:ascii="Times New Roman" w:eastAsia="Calibri" w:hAnsi="Times New Roman" w:cs="Times New Roman"/>
                <w:sz w:val="12"/>
                <w:szCs w:val="12"/>
              </w:rPr>
              <w:t>село</w:t>
            </w:r>
            <w:proofErr w:type="gramEnd"/>
            <w:r w:rsidRPr="00AE3804">
              <w:rPr>
                <w:rFonts w:ascii="Times New Roman" w:eastAsia="Calibri" w:hAnsi="Times New Roman" w:cs="Times New Roman"/>
                <w:sz w:val="12"/>
                <w:szCs w:val="12"/>
              </w:rPr>
              <w:t xml:space="preserve"> Орловка,</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 xml:space="preserve">Площадка </w:t>
            </w:r>
            <w:r w:rsidRPr="00AE3804">
              <w:rPr>
                <w:rFonts w:ascii="Times New Roman" w:hAnsi="Times New Roman" w:cs="Times New Roman"/>
                <w:sz w:val="12"/>
                <w:szCs w:val="12"/>
                <w:lang w:val="en-US"/>
              </w:rPr>
              <w:t>N</w:t>
            </w:r>
            <w:r w:rsidRPr="00AE3804">
              <w:rPr>
                <w:rFonts w:ascii="Times New Roman" w:hAnsi="Times New Roman" w:cs="Times New Roman"/>
                <w:sz w:val="12"/>
                <w:szCs w:val="12"/>
              </w:rPr>
              <w:t>16</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строительство</w:t>
            </w:r>
            <w:proofErr w:type="gramEnd"/>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1 Х 250кВА-1шт</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8</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proofErr w:type="gramStart"/>
            <w:r w:rsidRPr="00AE3804">
              <w:rPr>
                <w:rFonts w:ascii="Times New Roman" w:eastAsia="Calibri" w:hAnsi="Times New Roman" w:cs="Times New Roman"/>
                <w:sz w:val="12"/>
                <w:szCs w:val="12"/>
              </w:rPr>
              <w:t>село</w:t>
            </w:r>
            <w:proofErr w:type="gramEnd"/>
            <w:r w:rsidRPr="00AE3804">
              <w:rPr>
                <w:rFonts w:ascii="Times New Roman" w:eastAsia="Calibri" w:hAnsi="Times New Roman" w:cs="Times New Roman"/>
                <w:sz w:val="12"/>
                <w:szCs w:val="12"/>
              </w:rPr>
              <w:t xml:space="preserve"> Орловка,</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shd w:val="clear" w:color="auto" w:fill="FFFFFF"/>
              </w:rPr>
            </w:pPr>
            <w:r w:rsidRPr="00AE3804">
              <w:rPr>
                <w:rFonts w:ascii="Times New Roman" w:hAnsi="Times New Roman" w:cs="Times New Roman"/>
                <w:sz w:val="12"/>
                <w:szCs w:val="12"/>
              </w:rPr>
              <w:t xml:space="preserve">Площадка </w:t>
            </w:r>
            <w:r w:rsidRPr="00AE3804">
              <w:rPr>
                <w:rFonts w:ascii="Times New Roman" w:hAnsi="Times New Roman" w:cs="Times New Roman"/>
                <w:sz w:val="12"/>
                <w:szCs w:val="12"/>
                <w:lang w:val="en-US"/>
              </w:rPr>
              <w:t>N</w:t>
            </w:r>
            <w:r w:rsidRPr="00AE3804">
              <w:rPr>
                <w:rFonts w:ascii="Times New Roman" w:hAnsi="Times New Roman" w:cs="Times New Roman"/>
                <w:sz w:val="12"/>
                <w:szCs w:val="12"/>
              </w:rPr>
              <w:t>14</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строительство</w:t>
            </w:r>
            <w:proofErr w:type="gramEnd"/>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1 Х 160кВА-1шт</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9</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p>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ТП-208</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proofErr w:type="gramStart"/>
            <w:r w:rsidRPr="00AE3804">
              <w:rPr>
                <w:rFonts w:ascii="Times New Roman" w:eastAsia="Calibri" w:hAnsi="Times New Roman" w:cs="Times New Roman"/>
                <w:sz w:val="12"/>
                <w:szCs w:val="12"/>
              </w:rPr>
              <w:t>село</w:t>
            </w:r>
            <w:proofErr w:type="gramEnd"/>
            <w:r w:rsidRPr="00AE3804">
              <w:rPr>
                <w:rFonts w:ascii="Times New Roman" w:eastAsia="Calibri" w:hAnsi="Times New Roman" w:cs="Times New Roman"/>
                <w:sz w:val="12"/>
                <w:szCs w:val="12"/>
              </w:rPr>
              <w:t xml:space="preserve"> Черновка,</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ул.Завальская</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shd w:val="clear" w:color="auto" w:fill="FFFFFF"/>
              </w:rPr>
            </w:pP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реконструкция</w:t>
            </w:r>
            <w:proofErr w:type="gramEnd"/>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1 Х 160кВА-1шт</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10</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proofErr w:type="gramStart"/>
            <w:r w:rsidRPr="00AE3804">
              <w:rPr>
                <w:rFonts w:ascii="Times New Roman" w:eastAsia="Calibri" w:hAnsi="Times New Roman" w:cs="Times New Roman"/>
                <w:sz w:val="12"/>
                <w:szCs w:val="12"/>
              </w:rPr>
              <w:t>село</w:t>
            </w:r>
            <w:proofErr w:type="gramEnd"/>
            <w:r w:rsidRPr="00AE3804">
              <w:rPr>
                <w:rFonts w:ascii="Times New Roman" w:eastAsia="Calibri" w:hAnsi="Times New Roman" w:cs="Times New Roman"/>
                <w:sz w:val="12"/>
                <w:szCs w:val="12"/>
              </w:rPr>
              <w:t xml:space="preserve"> Черновка,</w:t>
            </w:r>
          </w:p>
          <w:p w:rsidR="00AE3804"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ул.Комарова</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строительство</w:t>
            </w:r>
            <w:proofErr w:type="gramEnd"/>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1 Х 400кВА-1шт</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lastRenderedPageBreak/>
              <w:t>11</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r w:rsidRPr="00AE3804">
              <w:rPr>
                <w:rFonts w:ascii="Times New Roman" w:eastAsia="Calibri" w:hAnsi="Times New Roman" w:cs="Times New Roman"/>
                <w:sz w:val="12"/>
                <w:szCs w:val="12"/>
              </w:rPr>
              <w:t xml:space="preserve"> ТП-607</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proofErr w:type="gramStart"/>
            <w:r w:rsidRPr="00AE3804">
              <w:rPr>
                <w:rFonts w:ascii="Times New Roman" w:eastAsia="Calibri" w:hAnsi="Times New Roman" w:cs="Times New Roman"/>
                <w:sz w:val="12"/>
                <w:szCs w:val="12"/>
              </w:rPr>
              <w:t>село</w:t>
            </w:r>
            <w:proofErr w:type="gramEnd"/>
            <w:r w:rsidRPr="00AE3804">
              <w:rPr>
                <w:rFonts w:ascii="Times New Roman" w:eastAsia="Calibri" w:hAnsi="Times New Roman" w:cs="Times New Roman"/>
                <w:sz w:val="12"/>
                <w:szCs w:val="12"/>
              </w:rPr>
              <w:t xml:space="preserve"> Черновка,</w:t>
            </w:r>
          </w:p>
          <w:p w:rsidR="00AE3804"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ул.Тракторная</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реконструкция</w:t>
            </w:r>
            <w:proofErr w:type="gramEnd"/>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1 Х 250кВА-1шт</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12</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proofErr w:type="gramStart"/>
            <w:r w:rsidRPr="00AE3804">
              <w:rPr>
                <w:rFonts w:ascii="Times New Roman" w:eastAsia="Calibri" w:hAnsi="Times New Roman" w:cs="Times New Roman"/>
                <w:sz w:val="12"/>
                <w:szCs w:val="12"/>
              </w:rPr>
              <w:t>село</w:t>
            </w:r>
            <w:proofErr w:type="gramEnd"/>
            <w:r w:rsidRPr="00AE3804">
              <w:rPr>
                <w:rFonts w:ascii="Times New Roman" w:eastAsia="Calibri" w:hAnsi="Times New Roman" w:cs="Times New Roman"/>
                <w:sz w:val="12"/>
                <w:szCs w:val="12"/>
              </w:rPr>
              <w:t xml:space="preserve"> Черновка,</w:t>
            </w:r>
          </w:p>
          <w:p w:rsidR="00AE3804" w:rsidRPr="00DA401F" w:rsidRDefault="00AE3804" w:rsidP="00DA401F">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 xml:space="preserve">Площадка </w:t>
            </w:r>
            <w:r w:rsidRPr="00AE3804">
              <w:rPr>
                <w:rFonts w:ascii="Times New Roman" w:hAnsi="Times New Roman" w:cs="Times New Roman"/>
                <w:sz w:val="12"/>
                <w:szCs w:val="12"/>
                <w:lang w:val="en-US"/>
              </w:rPr>
              <w:t>N</w:t>
            </w:r>
            <w:r w:rsidR="00DA401F">
              <w:rPr>
                <w:rFonts w:ascii="Times New Roman" w:hAnsi="Times New Roman" w:cs="Times New Roman"/>
                <w:sz w:val="12"/>
                <w:szCs w:val="12"/>
              </w:rPr>
              <w:t>4</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строительство</w:t>
            </w:r>
            <w:proofErr w:type="gramEnd"/>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1 Х 100кВА-1шт</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13</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proofErr w:type="gramStart"/>
            <w:r w:rsidRPr="00AE3804">
              <w:rPr>
                <w:rFonts w:ascii="Times New Roman" w:eastAsia="Calibri" w:hAnsi="Times New Roman" w:cs="Times New Roman"/>
                <w:sz w:val="12"/>
                <w:szCs w:val="12"/>
              </w:rPr>
              <w:t>село</w:t>
            </w:r>
            <w:proofErr w:type="gramEnd"/>
            <w:r w:rsidRPr="00AE3804">
              <w:rPr>
                <w:rFonts w:ascii="Times New Roman" w:eastAsia="Calibri" w:hAnsi="Times New Roman" w:cs="Times New Roman"/>
                <w:sz w:val="12"/>
                <w:szCs w:val="12"/>
              </w:rPr>
              <w:t xml:space="preserve"> Черновка,</w:t>
            </w:r>
          </w:p>
          <w:p w:rsidR="00AE3804" w:rsidRPr="00DA401F" w:rsidRDefault="00AE3804" w:rsidP="00DA401F">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 xml:space="preserve">Площадка </w:t>
            </w:r>
            <w:r w:rsidRPr="00AE3804">
              <w:rPr>
                <w:rFonts w:ascii="Times New Roman" w:hAnsi="Times New Roman" w:cs="Times New Roman"/>
                <w:sz w:val="12"/>
                <w:szCs w:val="12"/>
                <w:lang w:val="en-US"/>
              </w:rPr>
              <w:t>N</w:t>
            </w:r>
            <w:r w:rsidR="00DA401F">
              <w:rPr>
                <w:rFonts w:ascii="Times New Roman" w:hAnsi="Times New Roman" w:cs="Times New Roman"/>
                <w:sz w:val="12"/>
                <w:szCs w:val="12"/>
              </w:rPr>
              <w:t>6</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shd w:val="clear" w:color="auto" w:fill="FFFFFF"/>
              </w:rPr>
            </w:pPr>
            <w:proofErr w:type="gramStart"/>
            <w:r w:rsidRPr="00AE3804">
              <w:rPr>
                <w:rFonts w:ascii="Times New Roman" w:hAnsi="Times New Roman" w:cs="Times New Roman"/>
                <w:sz w:val="12"/>
                <w:szCs w:val="12"/>
              </w:rPr>
              <w:t>строительство</w:t>
            </w:r>
            <w:proofErr w:type="gramEnd"/>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1 Х 160кВА-1шт</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14</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proofErr w:type="gramStart"/>
            <w:r w:rsidRPr="00AE3804">
              <w:rPr>
                <w:rFonts w:ascii="Times New Roman" w:eastAsia="Calibri" w:hAnsi="Times New Roman" w:cs="Times New Roman"/>
                <w:sz w:val="12"/>
                <w:szCs w:val="12"/>
              </w:rPr>
              <w:t>село</w:t>
            </w:r>
            <w:proofErr w:type="gramEnd"/>
            <w:r w:rsidRPr="00AE3804">
              <w:rPr>
                <w:rFonts w:ascii="Times New Roman" w:eastAsia="Calibri" w:hAnsi="Times New Roman" w:cs="Times New Roman"/>
                <w:sz w:val="12"/>
                <w:szCs w:val="12"/>
              </w:rPr>
              <w:t xml:space="preserve"> Черновка,</w:t>
            </w:r>
          </w:p>
          <w:p w:rsidR="00AE3804"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ул.Новостроевская</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строительство</w:t>
            </w:r>
            <w:proofErr w:type="gramEnd"/>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1 Х 250кВА-1шт</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15</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proofErr w:type="gramStart"/>
            <w:r w:rsidRPr="00AE3804">
              <w:rPr>
                <w:rFonts w:ascii="Times New Roman" w:eastAsia="Calibri" w:hAnsi="Times New Roman" w:cs="Times New Roman"/>
                <w:sz w:val="12"/>
                <w:szCs w:val="12"/>
              </w:rPr>
              <w:t>село</w:t>
            </w:r>
            <w:proofErr w:type="gramEnd"/>
            <w:r w:rsidRPr="00AE3804">
              <w:rPr>
                <w:rFonts w:ascii="Times New Roman" w:eastAsia="Calibri" w:hAnsi="Times New Roman" w:cs="Times New Roman"/>
                <w:sz w:val="12"/>
                <w:szCs w:val="12"/>
              </w:rPr>
              <w:t xml:space="preserve"> Черновка,</w:t>
            </w:r>
          </w:p>
          <w:p w:rsidR="00AE3804"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ул.Центральная</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строительство</w:t>
            </w:r>
            <w:proofErr w:type="gramEnd"/>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1 Х 160кВА-1шт</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16</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proofErr w:type="gramStart"/>
            <w:r w:rsidRPr="00AE3804">
              <w:rPr>
                <w:rFonts w:ascii="Times New Roman" w:eastAsia="Calibri" w:hAnsi="Times New Roman" w:cs="Times New Roman"/>
                <w:sz w:val="12"/>
                <w:szCs w:val="12"/>
              </w:rPr>
              <w:t>село</w:t>
            </w:r>
            <w:proofErr w:type="gramEnd"/>
            <w:r w:rsidRPr="00AE3804">
              <w:rPr>
                <w:rFonts w:ascii="Times New Roman" w:eastAsia="Calibri" w:hAnsi="Times New Roman" w:cs="Times New Roman"/>
                <w:sz w:val="12"/>
                <w:szCs w:val="12"/>
              </w:rPr>
              <w:t xml:space="preserve"> Черновка,</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в</w:t>
            </w:r>
            <w:proofErr w:type="gramEnd"/>
            <w:r w:rsidRPr="00AE3804">
              <w:rPr>
                <w:rFonts w:ascii="Times New Roman" w:hAnsi="Times New Roman" w:cs="Times New Roman"/>
                <w:sz w:val="12"/>
                <w:szCs w:val="12"/>
              </w:rPr>
              <w:t xml:space="preserve"> районе очистных сооружений</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строительство</w:t>
            </w:r>
            <w:proofErr w:type="gramEnd"/>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eastAsia="Calibri" w:hAnsi="Times New Roman" w:cs="Times New Roman"/>
                <w:sz w:val="12"/>
                <w:szCs w:val="12"/>
              </w:rPr>
              <w:t>1 Х 63кВА-1шт</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17</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Комплектная трансформаторная подстанция</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proofErr w:type="gramStart"/>
            <w:r w:rsidRPr="00AE3804">
              <w:rPr>
                <w:rFonts w:ascii="Times New Roman" w:eastAsia="Calibri" w:hAnsi="Times New Roman" w:cs="Times New Roman"/>
                <w:sz w:val="12"/>
                <w:szCs w:val="12"/>
              </w:rPr>
              <w:t>село</w:t>
            </w:r>
            <w:proofErr w:type="gramEnd"/>
            <w:r w:rsidRPr="00AE3804">
              <w:rPr>
                <w:rFonts w:ascii="Times New Roman" w:eastAsia="Calibri" w:hAnsi="Times New Roman" w:cs="Times New Roman"/>
                <w:sz w:val="12"/>
                <w:szCs w:val="12"/>
              </w:rPr>
              <w:t xml:space="preserve"> Черновка,</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ул.Новостроевская</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строительство</w:t>
            </w:r>
            <w:proofErr w:type="gramEnd"/>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w:t>
            </w:r>
          </w:p>
        </w:tc>
        <w:tc>
          <w:tcPr>
            <w:tcW w:w="640"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ТП-10/0,4кВ</w:t>
            </w:r>
          </w:p>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1 Х 160кВА-1шт</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18</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Воздушные линии электропередачи</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proofErr w:type="gramStart"/>
            <w:r w:rsidRPr="00AE3804">
              <w:rPr>
                <w:rFonts w:ascii="Times New Roman" w:eastAsia="Calibri" w:hAnsi="Times New Roman" w:cs="Times New Roman"/>
                <w:sz w:val="12"/>
                <w:szCs w:val="12"/>
              </w:rPr>
              <w:t>поселок</w:t>
            </w:r>
            <w:proofErr w:type="gramEnd"/>
            <w:r w:rsidRPr="00AE3804">
              <w:rPr>
                <w:rFonts w:ascii="Times New Roman" w:eastAsia="Calibri" w:hAnsi="Times New Roman" w:cs="Times New Roman"/>
                <w:sz w:val="12"/>
                <w:szCs w:val="12"/>
              </w:rPr>
              <w:t xml:space="preserve"> Нива,</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ул.Степная</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строительство</w:t>
            </w:r>
            <w:proofErr w:type="gramEnd"/>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0,3</w:t>
            </w:r>
          </w:p>
        </w:tc>
        <w:tc>
          <w:tcPr>
            <w:tcW w:w="64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ВЛ – 10 кВ</w:t>
            </w:r>
          </w:p>
        </w:tc>
        <w:tc>
          <w:tcPr>
            <w:tcW w:w="895" w:type="pct"/>
            <w:vMerge w:val="restar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 соответствии с Правилами установления охранных зон объектов электросетевого хозяйства и особых условий использования земельных</w:t>
            </w:r>
          </w:p>
          <w:p w:rsidR="00AE3804" w:rsidRPr="00AE3804" w:rsidRDefault="00AE3804"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участков</w:t>
            </w:r>
            <w:proofErr w:type="gramEnd"/>
            <w:r w:rsidRPr="00AE3804">
              <w:rPr>
                <w:rFonts w:ascii="Times New Roman" w:hAnsi="Times New Roman" w:cs="Times New Roman"/>
                <w:sz w:val="12"/>
                <w:szCs w:val="12"/>
              </w:rPr>
              <w:t>, расположенных в границах таких зон, утвержденными Постановлением Правительства Российской Федерации от 24.02.2009 № 160, размер охранной зоны – 10 м по обе стороны от крайних проводов (5 м – для линий с самонесущими или изолированными проводами, размещенных</w:t>
            </w:r>
            <w:r w:rsidR="00DA401F">
              <w:rPr>
                <w:rFonts w:ascii="Times New Roman" w:hAnsi="Times New Roman" w:cs="Times New Roman"/>
                <w:sz w:val="12"/>
                <w:szCs w:val="12"/>
              </w:rPr>
              <w:t xml:space="preserve"> в границах населенных пунктов)</w:t>
            </w: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19</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Воздушные линии электропередачи</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proofErr w:type="gramStart"/>
            <w:r w:rsidRPr="00AE3804">
              <w:rPr>
                <w:rFonts w:ascii="Times New Roman" w:eastAsia="Calibri" w:hAnsi="Times New Roman" w:cs="Times New Roman"/>
                <w:sz w:val="12"/>
                <w:szCs w:val="12"/>
              </w:rPr>
              <w:t>поселок</w:t>
            </w:r>
            <w:proofErr w:type="gramEnd"/>
            <w:r w:rsidRPr="00AE3804">
              <w:rPr>
                <w:rFonts w:ascii="Times New Roman" w:eastAsia="Calibri" w:hAnsi="Times New Roman" w:cs="Times New Roman"/>
                <w:sz w:val="12"/>
                <w:szCs w:val="12"/>
              </w:rPr>
              <w:t xml:space="preserve"> Новая Орловка,</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 xml:space="preserve">Площадка </w:t>
            </w:r>
            <w:r w:rsidRPr="00AE3804">
              <w:rPr>
                <w:rFonts w:ascii="Times New Roman" w:hAnsi="Times New Roman" w:cs="Times New Roman"/>
                <w:sz w:val="12"/>
                <w:szCs w:val="12"/>
                <w:lang w:val="en-US"/>
              </w:rPr>
              <w:t>N</w:t>
            </w:r>
            <w:r w:rsidRPr="00AE3804">
              <w:rPr>
                <w:rFonts w:ascii="Times New Roman" w:hAnsi="Times New Roman" w:cs="Times New Roman"/>
                <w:sz w:val="12"/>
                <w:szCs w:val="12"/>
              </w:rPr>
              <w:t>12</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строительство</w:t>
            </w:r>
            <w:proofErr w:type="gramEnd"/>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0,55</w:t>
            </w:r>
          </w:p>
        </w:tc>
        <w:tc>
          <w:tcPr>
            <w:tcW w:w="64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ВЛ – 10 кВ</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Воздушные линии электропередачи</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proofErr w:type="gramStart"/>
            <w:r w:rsidRPr="00AE3804">
              <w:rPr>
                <w:rFonts w:ascii="Times New Roman" w:eastAsia="Calibri" w:hAnsi="Times New Roman" w:cs="Times New Roman"/>
                <w:sz w:val="12"/>
                <w:szCs w:val="12"/>
              </w:rPr>
              <w:t>село</w:t>
            </w:r>
            <w:proofErr w:type="gramEnd"/>
            <w:r w:rsidRPr="00AE3804">
              <w:rPr>
                <w:rFonts w:ascii="Times New Roman" w:eastAsia="Calibri" w:hAnsi="Times New Roman" w:cs="Times New Roman"/>
                <w:sz w:val="12"/>
                <w:szCs w:val="12"/>
              </w:rPr>
              <w:t xml:space="preserve"> Орловка,</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 xml:space="preserve">Площадка </w:t>
            </w:r>
            <w:r w:rsidRPr="00AE3804">
              <w:rPr>
                <w:rFonts w:ascii="Times New Roman" w:hAnsi="Times New Roman" w:cs="Times New Roman"/>
                <w:sz w:val="12"/>
                <w:szCs w:val="12"/>
                <w:lang w:val="en-US"/>
              </w:rPr>
              <w:t>N</w:t>
            </w:r>
            <w:r w:rsidRPr="00AE3804">
              <w:rPr>
                <w:rFonts w:ascii="Times New Roman" w:hAnsi="Times New Roman" w:cs="Times New Roman"/>
                <w:sz w:val="12"/>
                <w:szCs w:val="12"/>
              </w:rPr>
              <w:t>16</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строительство</w:t>
            </w:r>
            <w:proofErr w:type="gramEnd"/>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0,3</w:t>
            </w:r>
          </w:p>
        </w:tc>
        <w:tc>
          <w:tcPr>
            <w:tcW w:w="64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ВЛ – 10 кВ</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21.</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Воздушные линии электропередачи</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Село Орловка,</w:t>
            </w:r>
          </w:p>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 xml:space="preserve">Площадка </w:t>
            </w:r>
            <w:r w:rsidRPr="00AE3804">
              <w:rPr>
                <w:rFonts w:ascii="Times New Roman" w:hAnsi="Times New Roman" w:cs="Times New Roman"/>
                <w:sz w:val="12"/>
                <w:szCs w:val="12"/>
                <w:lang w:val="en-US"/>
              </w:rPr>
              <w:t>N</w:t>
            </w:r>
            <w:r w:rsidRPr="00AE3804">
              <w:rPr>
                <w:rFonts w:ascii="Times New Roman" w:hAnsi="Times New Roman" w:cs="Times New Roman"/>
                <w:sz w:val="12"/>
                <w:szCs w:val="12"/>
              </w:rPr>
              <w:t>14</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строительство</w:t>
            </w:r>
            <w:proofErr w:type="gramEnd"/>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0,7</w:t>
            </w:r>
          </w:p>
        </w:tc>
        <w:tc>
          <w:tcPr>
            <w:tcW w:w="64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ВЛ – 10 кВ</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22.</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Воздушные линии электропередачи</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Село Черновка,</w:t>
            </w:r>
          </w:p>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hAnsi="Times New Roman" w:cs="Times New Roman"/>
                <w:sz w:val="12"/>
                <w:szCs w:val="12"/>
              </w:rPr>
              <w:t>ул.Комарова</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строительство</w:t>
            </w:r>
            <w:proofErr w:type="gramEnd"/>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0,65</w:t>
            </w:r>
          </w:p>
        </w:tc>
        <w:tc>
          <w:tcPr>
            <w:tcW w:w="64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ВЛ – 10 кВ</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23.</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Воздушные линии электропередачи</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Село Черновка,</w:t>
            </w:r>
          </w:p>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hAnsi="Times New Roman" w:cs="Times New Roman"/>
                <w:sz w:val="12"/>
                <w:szCs w:val="12"/>
              </w:rPr>
              <w:t xml:space="preserve">Площадка </w:t>
            </w:r>
            <w:r w:rsidRPr="00AE3804">
              <w:rPr>
                <w:rFonts w:ascii="Times New Roman" w:hAnsi="Times New Roman" w:cs="Times New Roman"/>
                <w:sz w:val="12"/>
                <w:szCs w:val="12"/>
                <w:lang w:val="en-US"/>
              </w:rPr>
              <w:t>N</w:t>
            </w:r>
            <w:r w:rsidRPr="00AE3804">
              <w:rPr>
                <w:rFonts w:ascii="Times New Roman" w:hAnsi="Times New Roman" w:cs="Times New Roman"/>
                <w:sz w:val="12"/>
                <w:szCs w:val="12"/>
              </w:rPr>
              <w:t>4</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строительство</w:t>
            </w:r>
            <w:proofErr w:type="gramEnd"/>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0,02</w:t>
            </w:r>
          </w:p>
        </w:tc>
        <w:tc>
          <w:tcPr>
            <w:tcW w:w="64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ВЛ – 10 кВ</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24.</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Воздушные линии электропередачи</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Село Черновка,</w:t>
            </w:r>
          </w:p>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hAnsi="Times New Roman" w:cs="Times New Roman"/>
                <w:sz w:val="12"/>
                <w:szCs w:val="12"/>
              </w:rPr>
              <w:t>ул.Завальская</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строительство</w:t>
            </w:r>
            <w:proofErr w:type="gramEnd"/>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0,55</w:t>
            </w:r>
          </w:p>
        </w:tc>
        <w:tc>
          <w:tcPr>
            <w:tcW w:w="64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ВЛ – 10 кВ</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25.</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Воздушные линии электропередачи</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Село Черновка,</w:t>
            </w:r>
          </w:p>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hAnsi="Times New Roman" w:cs="Times New Roman"/>
                <w:sz w:val="12"/>
                <w:szCs w:val="12"/>
              </w:rPr>
              <w:t>ул.Новостроевская</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строительство</w:t>
            </w:r>
            <w:proofErr w:type="gramEnd"/>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0,15</w:t>
            </w:r>
          </w:p>
        </w:tc>
        <w:tc>
          <w:tcPr>
            <w:tcW w:w="64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ВЛ – 10 кВ</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26.</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Воздушные линии электропередачи</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Село Черновка,</w:t>
            </w:r>
          </w:p>
          <w:p w:rsidR="00AE3804" w:rsidRPr="00AE3804" w:rsidRDefault="00AE3804" w:rsidP="00AE3804">
            <w:pPr>
              <w:spacing w:after="0" w:line="240" w:lineRule="auto"/>
              <w:jc w:val="center"/>
              <w:rPr>
                <w:rFonts w:ascii="Times New Roman" w:eastAsia="Calibri" w:hAnsi="Times New Roman" w:cs="Times New Roman"/>
                <w:sz w:val="12"/>
                <w:szCs w:val="12"/>
              </w:rPr>
            </w:pPr>
            <w:proofErr w:type="gramStart"/>
            <w:r w:rsidRPr="00AE3804">
              <w:rPr>
                <w:rFonts w:ascii="Times New Roman" w:hAnsi="Times New Roman" w:cs="Times New Roman"/>
                <w:sz w:val="12"/>
                <w:szCs w:val="12"/>
              </w:rPr>
              <w:t>по</w:t>
            </w:r>
            <w:proofErr w:type="gramEnd"/>
            <w:r w:rsidRPr="00AE3804">
              <w:rPr>
                <w:rFonts w:ascii="Times New Roman" w:hAnsi="Times New Roman" w:cs="Times New Roman"/>
                <w:sz w:val="12"/>
                <w:szCs w:val="12"/>
              </w:rPr>
              <w:t xml:space="preserve"> зоне Ж</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строительство</w:t>
            </w:r>
            <w:proofErr w:type="gramEnd"/>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0,2</w:t>
            </w:r>
          </w:p>
        </w:tc>
        <w:tc>
          <w:tcPr>
            <w:tcW w:w="64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ВЛ – 10 кВ</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r w:rsidR="00AE3804" w:rsidRPr="00AE3804" w:rsidTr="00DA401F">
        <w:trPr>
          <w:cantSplit/>
          <w:trHeight w:val="70"/>
          <w:tblHeader/>
        </w:trPr>
        <w:tc>
          <w:tcPr>
            <w:tcW w:w="245"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27.</w:t>
            </w:r>
          </w:p>
        </w:tc>
        <w:tc>
          <w:tcPr>
            <w:tcW w:w="75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Воздушные линии электропередачи</w:t>
            </w:r>
          </w:p>
        </w:tc>
        <w:tc>
          <w:tcPr>
            <w:tcW w:w="766" w:type="pct"/>
            <w:shd w:val="clear" w:color="auto" w:fill="auto"/>
            <w:vAlign w:val="center"/>
          </w:tcPr>
          <w:p w:rsidR="00AE3804" w:rsidRPr="00AE3804" w:rsidRDefault="00AE3804" w:rsidP="00AE3804">
            <w:pPr>
              <w:spacing w:after="0" w:line="240" w:lineRule="auto"/>
              <w:jc w:val="center"/>
              <w:rPr>
                <w:rFonts w:ascii="Times New Roman" w:eastAsia="Calibri" w:hAnsi="Times New Roman" w:cs="Times New Roman"/>
                <w:sz w:val="12"/>
                <w:szCs w:val="12"/>
              </w:rPr>
            </w:pPr>
            <w:r w:rsidRPr="00AE3804">
              <w:rPr>
                <w:rFonts w:ascii="Times New Roman" w:eastAsia="Calibri" w:hAnsi="Times New Roman" w:cs="Times New Roman"/>
                <w:sz w:val="12"/>
                <w:szCs w:val="12"/>
              </w:rPr>
              <w:t>Село Черновка,</w:t>
            </w:r>
          </w:p>
          <w:p w:rsidR="00AE3804" w:rsidRPr="00AE3804" w:rsidRDefault="00AE3804" w:rsidP="00AE3804">
            <w:pPr>
              <w:spacing w:after="0" w:line="240" w:lineRule="auto"/>
              <w:jc w:val="center"/>
              <w:rPr>
                <w:rFonts w:ascii="Times New Roman" w:eastAsia="Calibri" w:hAnsi="Times New Roman" w:cs="Times New Roman"/>
                <w:sz w:val="12"/>
                <w:szCs w:val="12"/>
              </w:rPr>
            </w:pPr>
            <w:proofErr w:type="gramStart"/>
            <w:r w:rsidRPr="00AE3804">
              <w:rPr>
                <w:rFonts w:ascii="Times New Roman" w:hAnsi="Times New Roman" w:cs="Times New Roman"/>
                <w:sz w:val="12"/>
                <w:szCs w:val="12"/>
              </w:rPr>
              <w:t>за</w:t>
            </w:r>
            <w:proofErr w:type="gramEnd"/>
            <w:r w:rsidRPr="00AE3804">
              <w:rPr>
                <w:rFonts w:ascii="Times New Roman" w:hAnsi="Times New Roman" w:cs="Times New Roman"/>
                <w:sz w:val="12"/>
                <w:szCs w:val="12"/>
              </w:rPr>
              <w:t xml:space="preserve"> границей села</w:t>
            </w:r>
          </w:p>
        </w:tc>
        <w:tc>
          <w:tcPr>
            <w:tcW w:w="63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roofErr w:type="gramStart"/>
            <w:r w:rsidRPr="00AE3804">
              <w:rPr>
                <w:rFonts w:ascii="Times New Roman" w:hAnsi="Times New Roman" w:cs="Times New Roman"/>
                <w:sz w:val="12"/>
                <w:szCs w:val="12"/>
              </w:rPr>
              <w:t>строительство</w:t>
            </w:r>
            <w:proofErr w:type="gramEnd"/>
          </w:p>
        </w:tc>
        <w:tc>
          <w:tcPr>
            <w:tcW w:w="554"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2033</w:t>
            </w:r>
          </w:p>
        </w:tc>
        <w:tc>
          <w:tcPr>
            <w:tcW w:w="508"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0,05</w:t>
            </w:r>
          </w:p>
        </w:tc>
        <w:tc>
          <w:tcPr>
            <w:tcW w:w="640" w:type="pct"/>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r w:rsidRPr="00AE3804">
              <w:rPr>
                <w:rFonts w:ascii="Times New Roman" w:hAnsi="Times New Roman" w:cs="Times New Roman"/>
                <w:sz w:val="12"/>
                <w:szCs w:val="12"/>
              </w:rPr>
              <w:t>ВЛ – 10 кВ</w:t>
            </w:r>
          </w:p>
        </w:tc>
        <w:tc>
          <w:tcPr>
            <w:tcW w:w="895" w:type="pct"/>
            <w:vMerge/>
            <w:shd w:val="clear" w:color="auto" w:fill="auto"/>
            <w:vAlign w:val="center"/>
          </w:tcPr>
          <w:p w:rsidR="00AE3804" w:rsidRPr="00AE3804" w:rsidRDefault="00AE3804" w:rsidP="00AE3804">
            <w:pPr>
              <w:autoSpaceDE w:val="0"/>
              <w:autoSpaceDN w:val="0"/>
              <w:adjustRightInd w:val="0"/>
              <w:spacing w:after="0" w:line="240" w:lineRule="auto"/>
              <w:jc w:val="center"/>
              <w:rPr>
                <w:rFonts w:ascii="Times New Roman" w:hAnsi="Times New Roman" w:cs="Times New Roman"/>
                <w:sz w:val="12"/>
                <w:szCs w:val="12"/>
              </w:rPr>
            </w:pPr>
          </w:p>
        </w:tc>
      </w:tr>
    </w:tbl>
    <w:p w:rsidR="00AE3804" w:rsidRDefault="00DA401F" w:rsidP="00C63D83">
      <w:pPr>
        <w:pStyle w:val="ConsPlusNormal"/>
        <w:ind w:firstLine="284"/>
        <w:jc w:val="center"/>
        <w:rPr>
          <w:rFonts w:ascii="Times New Roman" w:hAnsi="Times New Roman" w:cs="Times New Roman"/>
          <w:sz w:val="12"/>
          <w:szCs w:val="12"/>
        </w:rPr>
      </w:pPr>
      <w:r w:rsidRPr="00DA401F">
        <w:rPr>
          <w:rFonts w:ascii="Times New Roman" w:hAnsi="Times New Roman" w:cs="Times New Roman"/>
          <w:sz w:val="12"/>
          <w:szCs w:val="12"/>
        </w:rPr>
        <w:t>2.8. Объекты местного значения в сфере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
        <w:gridCol w:w="1149"/>
        <w:gridCol w:w="1275"/>
        <w:gridCol w:w="994"/>
        <w:gridCol w:w="849"/>
        <w:gridCol w:w="713"/>
        <w:gridCol w:w="988"/>
        <w:gridCol w:w="1383"/>
      </w:tblGrid>
      <w:tr w:rsidR="00DA401F" w:rsidRPr="00DA401F" w:rsidTr="00DA401F">
        <w:trPr>
          <w:trHeight w:val="70"/>
          <w:tblHeader/>
        </w:trPr>
        <w:tc>
          <w:tcPr>
            <w:tcW w:w="244"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w:t>
            </w:r>
            <w:proofErr w:type="gramEnd"/>
            <w:r w:rsidRPr="00DA401F">
              <w:rPr>
                <w:rFonts w:ascii="Times New Roman" w:hAnsi="Times New Roman" w:cs="Times New Roman"/>
                <w:sz w:val="12"/>
                <w:szCs w:val="12"/>
              </w:rPr>
              <w:t>/п</w:t>
            </w:r>
          </w:p>
        </w:tc>
        <w:tc>
          <w:tcPr>
            <w:tcW w:w="743"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Назначение и</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наименование</w:t>
            </w:r>
            <w:proofErr w:type="gramEnd"/>
            <w:r w:rsidRPr="00DA401F">
              <w:rPr>
                <w:rFonts w:ascii="Times New Roman" w:hAnsi="Times New Roman" w:cs="Times New Roman"/>
                <w:sz w:val="12"/>
                <w:szCs w:val="12"/>
              </w:rPr>
              <w:t xml:space="preserve"> объекта</w:t>
            </w:r>
          </w:p>
        </w:tc>
        <w:tc>
          <w:tcPr>
            <w:tcW w:w="825"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Местоположение</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объекта</w:t>
            </w:r>
            <w:proofErr w:type="gramEnd"/>
          </w:p>
        </w:tc>
        <w:tc>
          <w:tcPr>
            <w:tcW w:w="643"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Вид работ, который</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планируется</w:t>
            </w:r>
            <w:proofErr w:type="gramEnd"/>
            <w:r w:rsidRPr="00DA401F">
              <w:rPr>
                <w:rFonts w:ascii="Times New Roman" w:hAnsi="Times New Roman" w:cs="Times New Roman"/>
                <w:sz w:val="12"/>
                <w:szCs w:val="12"/>
              </w:rPr>
              <w:t xml:space="preserve"> в целях</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размещения</w:t>
            </w:r>
            <w:proofErr w:type="gramEnd"/>
            <w:r w:rsidRPr="00DA401F">
              <w:rPr>
                <w:rFonts w:ascii="Times New Roman" w:hAnsi="Times New Roman" w:cs="Times New Roman"/>
                <w:sz w:val="12"/>
                <w:szCs w:val="12"/>
              </w:rPr>
              <w:t xml:space="preserve"> объекта</w:t>
            </w:r>
          </w:p>
        </w:tc>
        <w:tc>
          <w:tcPr>
            <w:tcW w:w="549"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Срок,</w:t>
            </w:r>
            <w:r>
              <w:rPr>
                <w:rFonts w:ascii="Times New Roman" w:hAnsi="Times New Roman" w:cs="Times New Roman"/>
                <w:sz w:val="12"/>
                <w:szCs w:val="12"/>
              </w:rPr>
              <w:t xml:space="preserve"> </w:t>
            </w:r>
            <w:r w:rsidRPr="00DA401F">
              <w:rPr>
                <w:rFonts w:ascii="Times New Roman" w:hAnsi="Times New Roman" w:cs="Times New Roman"/>
                <w:sz w:val="12"/>
                <w:szCs w:val="12"/>
              </w:rPr>
              <w:t>до которого планируется размещение объекта, г.</w:t>
            </w:r>
          </w:p>
        </w:tc>
        <w:tc>
          <w:tcPr>
            <w:tcW w:w="1100" w:type="pct"/>
            <w:gridSpan w:val="2"/>
            <w:tcBorders>
              <w:bottom w:val="single" w:sz="4" w:space="0" w:color="auto"/>
            </w:tcBorders>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Основные характеристики объекта</w:t>
            </w:r>
          </w:p>
        </w:tc>
        <w:tc>
          <w:tcPr>
            <w:tcW w:w="895"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DA401F">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DA401F" w:rsidRPr="00DA401F" w:rsidTr="00DA401F">
        <w:trPr>
          <w:trHeight w:val="70"/>
          <w:tblHeader/>
        </w:trPr>
        <w:tc>
          <w:tcPr>
            <w:tcW w:w="244"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743"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825"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643"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549"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461"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Протяженность, км</w:t>
            </w:r>
          </w:p>
        </w:tc>
        <w:tc>
          <w:tcPr>
            <w:tcW w:w="63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Иные характеристики</w:t>
            </w:r>
          </w:p>
        </w:tc>
        <w:tc>
          <w:tcPr>
            <w:tcW w:w="895"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trHeight w:val="253"/>
          <w:tblHeader/>
        </w:trPr>
        <w:tc>
          <w:tcPr>
            <w:tcW w:w="244"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w:t>
            </w:r>
          </w:p>
        </w:tc>
        <w:tc>
          <w:tcPr>
            <w:tcW w:w="7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Канализационно-очистные сооружения</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село</w:t>
            </w:r>
            <w:proofErr w:type="gramEnd"/>
            <w:r w:rsidRPr="00DA401F">
              <w:rPr>
                <w:rFonts w:ascii="Times New Roman" w:hAnsi="Times New Roman" w:cs="Times New Roman"/>
                <w:sz w:val="12"/>
                <w:szCs w:val="12"/>
              </w:rPr>
              <w:t xml:space="preserve"> Черновка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на</w:t>
            </w:r>
            <w:proofErr w:type="gramEnd"/>
            <w:r w:rsidRPr="00DA401F">
              <w:rPr>
                <w:rFonts w:ascii="Times New Roman" w:hAnsi="Times New Roman" w:cs="Times New Roman"/>
                <w:sz w:val="12"/>
                <w:szCs w:val="12"/>
              </w:rPr>
              <w:t xml:space="preserve"> северо-востоке за границей села</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61"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63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Производительность 700 м3/сут.</w:t>
            </w:r>
          </w:p>
        </w:tc>
        <w:tc>
          <w:tcPr>
            <w:tcW w:w="89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 соответствии с СанПиН 2.2.1/2.1.1.1200-03 ориентировочный размер санитарно-защитной зоны объекта – 200 м</w:t>
            </w:r>
          </w:p>
        </w:tc>
      </w:tr>
      <w:tr w:rsidR="00DA401F" w:rsidRPr="00DA401F" w:rsidTr="00DA401F">
        <w:trPr>
          <w:trHeight w:val="253"/>
          <w:tblHeader/>
        </w:trPr>
        <w:tc>
          <w:tcPr>
            <w:tcW w:w="244"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w:t>
            </w:r>
          </w:p>
        </w:tc>
        <w:tc>
          <w:tcPr>
            <w:tcW w:w="7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канализации</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село</w:t>
            </w:r>
            <w:proofErr w:type="gramEnd"/>
            <w:r w:rsidRPr="00DA401F">
              <w:rPr>
                <w:rFonts w:ascii="Times New Roman" w:hAnsi="Times New Roman" w:cs="Times New Roman"/>
                <w:sz w:val="12"/>
                <w:szCs w:val="12"/>
              </w:rPr>
              <w:t xml:space="preserve"> Черновка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по</w:t>
            </w:r>
            <w:proofErr w:type="gramEnd"/>
            <w:r w:rsidRPr="00DA401F">
              <w:rPr>
                <w:rFonts w:ascii="Times New Roman" w:hAnsi="Times New Roman" w:cs="Times New Roman"/>
                <w:sz w:val="12"/>
                <w:szCs w:val="12"/>
              </w:rPr>
              <w:t xml:space="preserve"> ул. Красина,  Комарова, Совхозная, Тракторная, Школьная, Кооперативная, Новостроевская,</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61"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К-L=4,169 км</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КН-L=3,588 км</w:t>
            </w:r>
          </w:p>
        </w:tc>
        <w:tc>
          <w:tcPr>
            <w:tcW w:w="63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895"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 соответствии с табл. 15 СП 42.13330 определяется на стадии проекта планировки территории</w:t>
            </w:r>
          </w:p>
        </w:tc>
      </w:tr>
      <w:tr w:rsidR="00DA401F" w:rsidRPr="00DA401F" w:rsidTr="00DA401F">
        <w:trPr>
          <w:trHeight w:val="253"/>
          <w:tblHeader/>
        </w:trPr>
        <w:tc>
          <w:tcPr>
            <w:tcW w:w="244"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lastRenderedPageBreak/>
              <w:t>3</w:t>
            </w:r>
          </w:p>
        </w:tc>
        <w:tc>
          <w:tcPr>
            <w:tcW w:w="7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канализации</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село</w:t>
            </w:r>
            <w:proofErr w:type="gramEnd"/>
            <w:r w:rsidRPr="00DA401F">
              <w:rPr>
                <w:rFonts w:ascii="Times New Roman" w:hAnsi="Times New Roman" w:cs="Times New Roman"/>
                <w:sz w:val="12"/>
                <w:szCs w:val="12"/>
              </w:rPr>
              <w:t xml:space="preserve"> Черновка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Площадка № 2</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61"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К-L=0294 км</w:t>
            </w:r>
          </w:p>
        </w:tc>
        <w:tc>
          <w:tcPr>
            <w:tcW w:w="63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895"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trHeight w:val="253"/>
          <w:tblHeader/>
        </w:trPr>
        <w:tc>
          <w:tcPr>
            <w:tcW w:w="244"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4</w:t>
            </w:r>
          </w:p>
        </w:tc>
        <w:tc>
          <w:tcPr>
            <w:tcW w:w="7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канализации</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село</w:t>
            </w:r>
            <w:proofErr w:type="gramEnd"/>
            <w:r w:rsidRPr="00DA401F">
              <w:rPr>
                <w:rFonts w:ascii="Times New Roman" w:hAnsi="Times New Roman" w:cs="Times New Roman"/>
                <w:sz w:val="12"/>
                <w:szCs w:val="12"/>
              </w:rPr>
              <w:t xml:space="preserve"> Черновка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Площадка № 3</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61"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К-L=0,567 км</w:t>
            </w:r>
          </w:p>
        </w:tc>
        <w:tc>
          <w:tcPr>
            <w:tcW w:w="63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895"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trHeight w:val="253"/>
          <w:tblHeader/>
        </w:trPr>
        <w:tc>
          <w:tcPr>
            <w:tcW w:w="244"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5</w:t>
            </w:r>
          </w:p>
        </w:tc>
        <w:tc>
          <w:tcPr>
            <w:tcW w:w="7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канализации</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село</w:t>
            </w:r>
            <w:proofErr w:type="gramEnd"/>
            <w:r w:rsidRPr="00DA401F">
              <w:rPr>
                <w:rFonts w:ascii="Times New Roman" w:hAnsi="Times New Roman" w:cs="Times New Roman"/>
                <w:sz w:val="12"/>
                <w:szCs w:val="12"/>
              </w:rPr>
              <w:t xml:space="preserve"> Черновка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Площадка № 4</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61"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К-L=1,145 км</w:t>
            </w:r>
          </w:p>
        </w:tc>
        <w:tc>
          <w:tcPr>
            <w:tcW w:w="63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895"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trHeight w:val="253"/>
          <w:tblHeader/>
        </w:trPr>
        <w:tc>
          <w:tcPr>
            <w:tcW w:w="244"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6</w:t>
            </w:r>
          </w:p>
        </w:tc>
        <w:tc>
          <w:tcPr>
            <w:tcW w:w="7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канализации</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село</w:t>
            </w:r>
            <w:proofErr w:type="gramEnd"/>
            <w:r w:rsidRPr="00DA401F">
              <w:rPr>
                <w:rFonts w:ascii="Times New Roman" w:hAnsi="Times New Roman" w:cs="Times New Roman"/>
                <w:sz w:val="12"/>
                <w:szCs w:val="12"/>
              </w:rPr>
              <w:t xml:space="preserve"> Черновка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Площадка № 5</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61"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К-L=0,165 км</w:t>
            </w:r>
          </w:p>
        </w:tc>
        <w:tc>
          <w:tcPr>
            <w:tcW w:w="63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895"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trHeight w:val="253"/>
          <w:tblHeader/>
        </w:trPr>
        <w:tc>
          <w:tcPr>
            <w:tcW w:w="244"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7</w:t>
            </w:r>
          </w:p>
        </w:tc>
        <w:tc>
          <w:tcPr>
            <w:tcW w:w="7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канализации</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село</w:t>
            </w:r>
            <w:proofErr w:type="gramEnd"/>
            <w:r w:rsidRPr="00DA401F">
              <w:rPr>
                <w:rFonts w:ascii="Times New Roman" w:hAnsi="Times New Roman" w:cs="Times New Roman"/>
                <w:sz w:val="12"/>
                <w:szCs w:val="12"/>
              </w:rPr>
              <w:t xml:space="preserve"> Черновка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Площадка № 6</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61"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К-L=1,096 км</w:t>
            </w:r>
          </w:p>
        </w:tc>
        <w:tc>
          <w:tcPr>
            <w:tcW w:w="63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895"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trHeight w:val="253"/>
          <w:tblHeader/>
        </w:trPr>
        <w:tc>
          <w:tcPr>
            <w:tcW w:w="244"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8</w:t>
            </w:r>
          </w:p>
        </w:tc>
        <w:tc>
          <w:tcPr>
            <w:tcW w:w="7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Канализационная насосная станция</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село</w:t>
            </w:r>
            <w:proofErr w:type="gramEnd"/>
            <w:r w:rsidRPr="00DA401F">
              <w:rPr>
                <w:rFonts w:ascii="Times New Roman" w:hAnsi="Times New Roman" w:cs="Times New Roman"/>
                <w:sz w:val="12"/>
                <w:szCs w:val="12"/>
              </w:rPr>
              <w:t xml:space="preserve"> Черновка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Площадка № 5</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61"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63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Производительность 35 м3/сут.</w:t>
            </w:r>
          </w:p>
        </w:tc>
        <w:tc>
          <w:tcPr>
            <w:tcW w:w="89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 соответствии с СанПиН 2.2.1/2.1.1.1200-03 ориентировочный размер санитарно-защитной зоны объекта – 15 м</w:t>
            </w:r>
          </w:p>
        </w:tc>
      </w:tr>
      <w:tr w:rsidR="00DA401F" w:rsidRPr="00DA401F" w:rsidTr="00DA401F">
        <w:trPr>
          <w:trHeight w:val="253"/>
          <w:tblHeader/>
        </w:trPr>
        <w:tc>
          <w:tcPr>
            <w:tcW w:w="244"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9</w:t>
            </w:r>
          </w:p>
        </w:tc>
        <w:tc>
          <w:tcPr>
            <w:tcW w:w="7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Канализационная насосная станция</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село</w:t>
            </w:r>
            <w:proofErr w:type="gramEnd"/>
            <w:r w:rsidRPr="00DA401F">
              <w:rPr>
                <w:rFonts w:ascii="Times New Roman" w:hAnsi="Times New Roman" w:cs="Times New Roman"/>
                <w:sz w:val="12"/>
                <w:szCs w:val="12"/>
              </w:rPr>
              <w:t xml:space="preserve"> Черновка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 севере ул. Школьная</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61"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63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Производительность 200 м3/сут.</w:t>
            </w:r>
          </w:p>
        </w:tc>
        <w:tc>
          <w:tcPr>
            <w:tcW w:w="89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 соответствии с СанПиН 2.2.1/2.1.1.1200-03 ориентировочный размер санитарно-защитной зоны объекта – 15 м</w:t>
            </w:r>
          </w:p>
        </w:tc>
      </w:tr>
      <w:tr w:rsidR="00DA401F" w:rsidRPr="00DA401F" w:rsidTr="00DA401F">
        <w:trPr>
          <w:trHeight w:val="253"/>
          <w:tblHeader/>
        </w:trPr>
        <w:tc>
          <w:tcPr>
            <w:tcW w:w="244"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10</w:t>
            </w:r>
          </w:p>
        </w:tc>
        <w:tc>
          <w:tcPr>
            <w:tcW w:w="7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Канализационная насосная станция</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село</w:t>
            </w:r>
            <w:proofErr w:type="gramEnd"/>
            <w:r w:rsidRPr="00DA401F">
              <w:rPr>
                <w:rFonts w:ascii="Times New Roman" w:hAnsi="Times New Roman" w:cs="Times New Roman"/>
                <w:sz w:val="12"/>
                <w:szCs w:val="12"/>
              </w:rPr>
              <w:t xml:space="preserve"> Черновка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Площадка № 6</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61"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63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Производительность 250 м3/сут.</w:t>
            </w:r>
          </w:p>
        </w:tc>
        <w:tc>
          <w:tcPr>
            <w:tcW w:w="89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 соответствии с СанПиН 2.2.1/2.1.1.1200-03 ориентировочный размер санитарно-защитной зоны объекта – 20 м</w:t>
            </w:r>
          </w:p>
        </w:tc>
      </w:tr>
    </w:tbl>
    <w:p w:rsidR="00DA401F" w:rsidRDefault="00DA401F" w:rsidP="00DA401F">
      <w:pPr>
        <w:pStyle w:val="ConsPlusNormal"/>
        <w:ind w:firstLine="284"/>
        <w:jc w:val="center"/>
        <w:rPr>
          <w:rFonts w:ascii="Times New Roman" w:hAnsi="Times New Roman" w:cs="Times New Roman"/>
          <w:sz w:val="12"/>
          <w:szCs w:val="12"/>
        </w:rPr>
      </w:pPr>
      <w:r w:rsidRPr="00DA401F">
        <w:rPr>
          <w:rFonts w:ascii="Times New Roman" w:hAnsi="Times New Roman" w:cs="Times New Roman"/>
          <w:sz w:val="12"/>
          <w:szCs w:val="12"/>
        </w:rPr>
        <w:t>2.9. Объекты местного значения в сфере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
        <w:gridCol w:w="1152"/>
        <w:gridCol w:w="1278"/>
        <w:gridCol w:w="992"/>
        <w:gridCol w:w="849"/>
        <w:gridCol w:w="710"/>
        <w:gridCol w:w="994"/>
        <w:gridCol w:w="1379"/>
      </w:tblGrid>
      <w:tr w:rsidR="00DA401F" w:rsidRPr="00DA401F" w:rsidTr="00DA401F">
        <w:trPr>
          <w:trHeight w:val="70"/>
          <w:tblHeader/>
        </w:trPr>
        <w:tc>
          <w:tcPr>
            <w:tcW w:w="243"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w:t>
            </w:r>
            <w:proofErr w:type="gramEnd"/>
            <w:r w:rsidRPr="00DA401F">
              <w:rPr>
                <w:rFonts w:ascii="Times New Roman" w:hAnsi="Times New Roman" w:cs="Times New Roman"/>
                <w:sz w:val="12"/>
                <w:szCs w:val="12"/>
              </w:rPr>
              <w:t>/п</w:t>
            </w:r>
          </w:p>
        </w:tc>
        <w:tc>
          <w:tcPr>
            <w:tcW w:w="745"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Назначение и</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наименование</w:t>
            </w:r>
            <w:proofErr w:type="gramEnd"/>
            <w:r w:rsidRPr="00DA401F">
              <w:rPr>
                <w:rFonts w:ascii="Times New Roman" w:hAnsi="Times New Roman" w:cs="Times New Roman"/>
                <w:sz w:val="12"/>
                <w:szCs w:val="12"/>
              </w:rPr>
              <w:t xml:space="preserve"> объекта</w:t>
            </w:r>
          </w:p>
        </w:tc>
        <w:tc>
          <w:tcPr>
            <w:tcW w:w="827"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Местоположение</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объекта</w:t>
            </w:r>
            <w:proofErr w:type="gramEnd"/>
          </w:p>
        </w:tc>
        <w:tc>
          <w:tcPr>
            <w:tcW w:w="642"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Вид работ, который</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планируется</w:t>
            </w:r>
            <w:proofErr w:type="gramEnd"/>
            <w:r w:rsidRPr="00DA401F">
              <w:rPr>
                <w:rFonts w:ascii="Times New Roman" w:hAnsi="Times New Roman" w:cs="Times New Roman"/>
                <w:sz w:val="12"/>
                <w:szCs w:val="12"/>
              </w:rPr>
              <w:t xml:space="preserve"> в целях</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размещения</w:t>
            </w:r>
            <w:proofErr w:type="gramEnd"/>
            <w:r w:rsidRPr="00DA401F">
              <w:rPr>
                <w:rFonts w:ascii="Times New Roman" w:hAnsi="Times New Roman" w:cs="Times New Roman"/>
                <w:sz w:val="12"/>
                <w:szCs w:val="12"/>
              </w:rPr>
              <w:t xml:space="preserve"> объекта</w:t>
            </w:r>
          </w:p>
        </w:tc>
        <w:tc>
          <w:tcPr>
            <w:tcW w:w="549"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Срок,</w:t>
            </w:r>
            <w:r>
              <w:rPr>
                <w:rFonts w:ascii="Times New Roman" w:hAnsi="Times New Roman" w:cs="Times New Roman"/>
                <w:sz w:val="12"/>
                <w:szCs w:val="12"/>
              </w:rPr>
              <w:t xml:space="preserve"> </w:t>
            </w:r>
            <w:r w:rsidRPr="00DA401F">
              <w:rPr>
                <w:rFonts w:ascii="Times New Roman" w:hAnsi="Times New Roman" w:cs="Times New Roman"/>
                <w:sz w:val="12"/>
                <w:szCs w:val="12"/>
              </w:rPr>
              <w:t>до которого планируется размещение объекта, г.</w:t>
            </w:r>
          </w:p>
        </w:tc>
        <w:tc>
          <w:tcPr>
            <w:tcW w:w="1102" w:type="pct"/>
            <w:gridSpan w:val="2"/>
            <w:tcBorders>
              <w:bottom w:val="single" w:sz="4" w:space="0" w:color="auto"/>
            </w:tcBorders>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Основные характеристики объекта</w:t>
            </w:r>
          </w:p>
        </w:tc>
        <w:tc>
          <w:tcPr>
            <w:tcW w:w="892"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DA401F">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DA401F" w:rsidRPr="00DA401F" w:rsidTr="00DA401F">
        <w:trPr>
          <w:trHeight w:val="70"/>
          <w:tblHeader/>
        </w:trPr>
        <w:tc>
          <w:tcPr>
            <w:tcW w:w="243"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745"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827"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64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549"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Протяженность, км</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Иные характеристики</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70"/>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p w:rsidR="00DA401F" w:rsidRPr="00DA401F" w:rsidRDefault="00DA401F" w:rsidP="00DA401F">
            <w:pPr>
              <w:spacing w:after="0" w:line="240" w:lineRule="auto"/>
              <w:jc w:val="center"/>
              <w:rPr>
                <w:rFonts w:ascii="Times New Roman" w:hAnsi="Times New Roman" w:cs="Times New Roman"/>
                <w:sz w:val="12"/>
                <w:szCs w:val="12"/>
              </w:rPr>
            </w:pP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село</w:t>
            </w:r>
            <w:proofErr w:type="gramEnd"/>
            <w:r w:rsidRPr="00DA401F">
              <w:rPr>
                <w:rFonts w:ascii="Times New Roman" w:hAnsi="Times New Roman" w:cs="Times New Roman"/>
                <w:sz w:val="12"/>
                <w:szCs w:val="12"/>
              </w:rPr>
              <w:t xml:space="preserve"> Черновка, по ул. Красина, ул. Завальская, ул. Комарова,                  ул. Совхозная,                ул. Тракторная,              ул. Заречная</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3,052</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 соответствии с СанПиН 2.1.4.1110-02 ширину санитарно-защитной полосы следует принимать по обе стороны от крайних линий водопровода: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при</w:t>
            </w:r>
            <w:proofErr w:type="gramEnd"/>
            <w:r w:rsidRPr="00DA401F">
              <w:rPr>
                <w:rFonts w:ascii="Times New Roman" w:hAnsi="Times New Roman" w:cs="Times New Roman"/>
                <w:sz w:val="12"/>
                <w:szCs w:val="12"/>
              </w:rPr>
              <w:t xml:space="preserve"> отсутствии грунтовых вод - не менее 10 м при диаметре водоводов до 1000 мм и не менее 20 м при диаметре водоводов более 1000 мм; при наличии грунтовых вод - не менее 50 м вне зависимости от диаметра водоводов.</w:t>
            </w:r>
          </w:p>
        </w:tc>
      </w:tr>
      <w:tr w:rsidR="00DA401F" w:rsidRPr="00DA401F" w:rsidTr="00DA401F">
        <w:trPr>
          <w:cantSplit/>
          <w:trHeight w:val="70"/>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p w:rsidR="00DA401F" w:rsidRPr="00DA401F" w:rsidRDefault="00DA401F" w:rsidP="00DA401F">
            <w:pPr>
              <w:spacing w:after="0" w:line="240" w:lineRule="auto"/>
              <w:jc w:val="center"/>
              <w:rPr>
                <w:rFonts w:ascii="Times New Roman" w:hAnsi="Times New Roman" w:cs="Times New Roman"/>
                <w:sz w:val="12"/>
                <w:szCs w:val="12"/>
              </w:rPr>
            </w:pP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село</w:t>
            </w:r>
            <w:proofErr w:type="gramEnd"/>
            <w:r w:rsidRPr="00DA401F">
              <w:rPr>
                <w:rFonts w:ascii="Times New Roman" w:hAnsi="Times New Roman" w:cs="Times New Roman"/>
                <w:sz w:val="12"/>
                <w:szCs w:val="12"/>
              </w:rPr>
              <w:t xml:space="preserve"> Черновка, площадка № 1</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0,377</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70"/>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3.</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p w:rsidR="00DA401F" w:rsidRPr="00DA401F" w:rsidRDefault="00DA401F" w:rsidP="00DA401F">
            <w:pPr>
              <w:spacing w:after="0" w:line="240" w:lineRule="auto"/>
              <w:jc w:val="center"/>
              <w:rPr>
                <w:rFonts w:ascii="Times New Roman" w:hAnsi="Times New Roman" w:cs="Times New Roman"/>
                <w:sz w:val="12"/>
                <w:szCs w:val="12"/>
              </w:rPr>
            </w:pP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село</w:t>
            </w:r>
            <w:proofErr w:type="gramEnd"/>
            <w:r w:rsidRPr="00DA401F">
              <w:rPr>
                <w:rFonts w:ascii="Times New Roman" w:hAnsi="Times New Roman" w:cs="Times New Roman"/>
                <w:sz w:val="12"/>
                <w:szCs w:val="12"/>
              </w:rPr>
              <w:t xml:space="preserve"> Черновка, площадка № 2</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0,759</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685"/>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4.</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село</w:t>
            </w:r>
            <w:proofErr w:type="gramEnd"/>
            <w:r w:rsidRPr="00DA401F">
              <w:rPr>
                <w:rFonts w:ascii="Times New Roman" w:hAnsi="Times New Roman" w:cs="Times New Roman"/>
                <w:sz w:val="12"/>
                <w:szCs w:val="12"/>
              </w:rPr>
              <w:t xml:space="preserve"> Черновка, площадка № 3</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0,546</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70"/>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5.</w:t>
            </w:r>
          </w:p>
        </w:tc>
        <w:tc>
          <w:tcPr>
            <w:tcW w:w="74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Водозабор</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село</w:t>
            </w:r>
            <w:proofErr w:type="gramEnd"/>
            <w:r w:rsidRPr="00DA401F">
              <w:rPr>
                <w:rFonts w:ascii="Times New Roman" w:hAnsi="Times New Roman" w:cs="Times New Roman"/>
                <w:sz w:val="12"/>
                <w:szCs w:val="12"/>
              </w:rPr>
              <w:t xml:space="preserve"> Черновка, обеспечивается из подземного  водозабора, в 5 км от села в сторону Орловки</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реконструкция</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увеличение</w:t>
            </w:r>
            <w:proofErr w:type="gramEnd"/>
            <w:r w:rsidRPr="00DA401F">
              <w:rPr>
                <w:rFonts w:ascii="Times New Roman" w:hAnsi="Times New Roman" w:cs="Times New Roman"/>
                <w:sz w:val="12"/>
                <w:szCs w:val="12"/>
              </w:rPr>
              <w:t xml:space="preserve"> производительности до 542 куб.м/сут</w:t>
            </w:r>
          </w:p>
        </w:tc>
        <w:tc>
          <w:tcPr>
            <w:tcW w:w="892"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 xml:space="preserve">В соответствии с СанПиН 2.1.4.1110-02 радиус 1-ого пояса ЗСО от 30 до 50 м в зависимости от защищенности подземных вод. Размеры 2-ого и 3-его поясов ЗСО определяются на </w:t>
            </w:r>
            <w:r w:rsidRPr="00DA401F">
              <w:rPr>
                <w:rFonts w:ascii="Times New Roman" w:hAnsi="Times New Roman" w:cs="Times New Roman"/>
                <w:sz w:val="12"/>
                <w:szCs w:val="12"/>
              </w:rPr>
              <w:lastRenderedPageBreak/>
              <w:t>основании гидрогеологических расчетов</w:t>
            </w: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6.</w:t>
            </w:r>
          </w:p>
        </w:tc>
        <w:tc>
          <w:tcPr>
            <w:tcW w:w="74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Водозабор</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поселок</w:t>
            </w:r>
            <w:proofErr w:type="gramEnd"/>
            <w:r w:rsidRPr="00DA401F">
              <w:rPr>
                <w:rFonts w:ascii="Times New Roman" w:hAnsi="Times New Roman" w:cs="Times New Roman"/>
                <w:sz w:val="12"/>
                <w:szCs w:val="12"/>
              </w:rPr>
              <w:t xml:space="preserve"> Нива, расположен на юго-востоке, за границей посёлка</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реконструкция</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Производительность 179 куб.м/сут</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7.</w:t>
            </w:r>
          </w:p>
        </w:tc>
        <w:tc>
          <w:tcPr>
            <w:tcW w:w="74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Водозабор</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поселок</w:t>
            </w:r>
            <w:proofErr w:type="gramEnd"/>
            <w:r w:rsidRPr="00DA401F">
              <w:rPr>
                <w:rFonts w:ascii="Times New Roman" w:hAnsi="Times New Roman" w:cs="Times New Roman"/>
                <w:sz w:val="12"/>
                <w:szCs w:val="12"/>
              </w:rPr>
              <w:t xml:space="preserve"> Запрудный, на северо-западе поселка</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производительность</w:t>
            </w:r>
            <w:proofErr w:type="gramEnd"/>
            <w:r w:rsidRPr="00DA401F">
              <w:rPr>
                <w:rFonts w:ascii="Times New Roman" w:hAnsi="Times New Roman" w:cs="Times New Roman"/>
                <w:sz w:val="12"/>
                <w:szCs w:val="12"/>
              </w:rPr>
              <w:t xml:space="preserve"> 155 м3/сут.</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8.</w:t>
            </w:r>
          </w:p>
        </w:tc>
        <w:tc>
          <w:tcPr>
            <w:tcW w:w="74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Водозабор</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поселок</w:t>
            </w:r>
            <w:proofErr w:type="gramEnd"/>
            <w:r w:rsidRPr="00DA401F">
              <w:rPr>
                <w:rFonts w:ascii="Times New Roman" w:hAnsi="Times New Roman" w:cs="Times New Roman"/>
                <w:sz w:val="12"/>
                <w:szCs w:val="12"/>
              </w:rPr>
              <w:t xml:space="preserve"> Новая Орловка, на юго-востоке посёлка</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производительность</w:t>
            </w:r>
            <w:proofErr w:type="gramEnd"/>
            <w:r w:rsidRPr="00DA401F">
              <w:rPr>
                <w:rFonts w:ascii="Times New Roman" w:hAnsi="Times New Roman" w:cs="Times New Roman"/>
                <w:sz w:val="12"/>
                <w:szCs w:val="12"/>
              </w:rPr>
              <w:t xml:space="preserve"> 165 м3/сут.</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9.</w:t>
            </w:r>
          </w:p>
        </w:tc>
        <w:tc>
          <w:tcPr>
            <w:tcW w:w="74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Водонапорная башня</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на</w:t>
            </w:r>
            <w:proofErr w:type="gramEnd"/>
            <w:r w:rsidRPr="00DA401F">
              <w:rPr>
                <w:rFonts w:ascii="Times New Roman" w:hAnsi="Times New Roman" w:cs="Times New Roman"/>
                <w:sz w:val="12"/>
                <w:szCs w:val="12"/>
              </w:rPr>
              <w:t xml:space="preserve"> юго-западе поселка Запрудный</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50 м3</w:t>
            </w:r>
          </w:p>
        </w:tc>
        <w:tc>
          <w:tcPr>
            <w:tcW w:w="892"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 соответствии с СанПиН 2.1.4.1110-02 граница первого пояса ЗСО водопроводных сооружений принимается на расстоянии не менее 10 м от объекта.</w:t>
            </w: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10.</w:t>
            </w:r>
          </w:p>
        </w:tc>
        <w:tc>
          <w:tcPr>
            <w:tcW w:w="74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Водонапорная башня</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на</w:t>
            </w:r>
            <w:proofErr w:type="gramEnd"/>
            <w:r w:rsidRPr="00DA401F">
              <w:rPr>
                <w:rFonts w:ascii="Times New Roman" w:hAnsi="Times New Roman" w:cs="Times New Roman"/>
                <w:sz w:val="12"/>
                <w:szCs w:val="12"/>
              </w:rPr>
              <w:t xml:space="preserve"> юго-западе поселка Новая Орловка</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50 м3.</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11.</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село</w:t>
            </w:r>
            <w:proofErr w:type="gramEnd"/>
            <w:r w:rsidRPr="00DA401F">
              <w:rPr>
                <w:rFonts w:ascii="Times New Roman" w:hAnsi="Times New Roman" w:cs="Times New Roman"/>
                <w:sz w:val="12"/>
                <w:szCs w:val="12"/>
              </w:rPr>
              <w:t xml:space="preserve"> Черновка, площадка № 4</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1,263</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 соответствии с СанПиН 2.1.4.1110-02 ширину санитарно-защитной полосы следует принимать по обе стороны от крайних линий водопровода: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при</w:t>
            </w:r>
            <w:proofErr w:type="gramEnd"/>
            <w:r w:rsidRPr="00DA401F">
              <w:rPr>
                <w:rFonts w:ascii="Times New Roman" w:hAnsi="Times New Roman" w:cs="Times New Roman"/>
                <w:sz w:val="12"/>
                <w:szCs w:val="12"/>
              </w:rPr>
              <w:t xml:space="preserve"> отсутствии грунтовых вод - не менее 10 м при диаметре водоводов до 1000 мм и не менее 20 м при диаметре водоводов более 1000 мм; при наличии грунтовых вод - не менее 50 м вне зависимости от диаметра водоводов</w:t>
            </w: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12.</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село</w:t>
            </w:r>
            <w:proofErr w:type="gramEnd"/>
            <w:r w:rsidRPr="00DA401F">
              <w:rPr>
                <w:rFonts w:ascii="Times New Roman" w:hAnsi="Times New Roman" w:cs="Times New Roman"/>
                <w:sz w:val="12"/>
                <w:szCs w:val="12"/>
              </w:rPr>
              <w:t xml:space="preserve"> Черновка, площадка № 5</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0,318</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13.</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село</w:t>
            </w:r>
            <w:proofErr w:type="gramEnd"/>
            <w:r w:rsidRPr="00DA401F">
              <w:rPr>
                <w:rFonts w:ascii="Times New Roman" w:hAnsi="Times New Roman" w:cs="Times New Roman"/>
                <w:sz w:val="12"/>
                <w:szCs w:val="12"/>
              </w:rPr>
              <w:t xml:space="preserve"> Черновка, площадка № 6</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1,059</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14.</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поселок</w:t>
            </w:r>
            <w:proofErr w:type="gramEnd"/>
            <w:r w:rsidRPr="00DA401F">
              <w:rPr>
                <w:rFonts w:ascii="Times New Roman" w:hAnsi="Times New Roman" w:cs="Times New Roman"/>
                <w:sz w:val="12"/>
                <w:szCs w:val="12"/>
              </w:rPr>
              <w:t xml:space="preserve"> Запрудный, площадка № 17</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1,005</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15.</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поселок</w:t>
            </w:r>
            <w:proofErr w:type="gramEnd"/>
            <w:r w:rsidRPr="00DA401F">
              <w:rPr>
                <w:rFonts w:ascii="Times New Roman" w:hAnsi="Times New Roman" w:cs="Times New Roman"/>
                <w:sz w:val="12"/>
                <w:szCs w:val="12"/>
              </w:rPr>
              <w:t xml:space="preserve"> Запрудный, площадка № 18</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1,421</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16.</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село</w:t>
            </w:r>
            <w:proofErr w:type="gramEnd"/>
            <w:r w:rsidRPr="00DA401F">
              <w:rPr>
                <w:rFonts w:ascii="Times New Roman" w:hAnsi="Times New Roman" w:cs="Times New Roman"/>
                <w:sz w:val="12"/>
                <w:szCs w:val="12"/>
              </w:rPr>
              <w:t xml:space="preserve"> Орловка, по ул. Заречная и ул. Школьная</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5,417</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17.</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село</w:t>
            </w:r>
            <w:proofErr w:type="gramEnd"/>
            <w:r w:rsidRPr="00DA401F">
              <w:rPr>
                <w:rFonts w:ascii="Times New Roman" w:hAnsi="Times New Roman" w:cs="Times New Roman"/>
                <w:sz w:val="12"/>
                <w:szCs w:val="12"/>
              </w:rPr>
              <w:t xml:space="preserve"> Орловка, площадка № 14</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0,627</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18.</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село</w:t>
            </w:r>
            <w:proofErr w:type="gramEnd"/>
            <w:r w:rsidRPr="00DA401F">
              <w:rPr>
                <w:rFonts w:ascii="Times New Roman" w:hAnsi="Times New Roman" w:cs="Times New Roman"/>
                <w:sz w:val="12"/>
                <w:szCs w:val="12"/>
              </w:rPr>
              <w:t xml:space="preserve"> Орловка, площадка № 15</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0,323</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19.</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село</w:t>
            </w:r>
            <w:proofErr w:type="gramEnd"/>
            <w:r w:rsidRPr="00DA401F">
              <w:rPr>
                <w:rFonts w:ascii="Times New Roman" w:hAnsi="Times New Roman" w:cs="Times New Roman"/>
                <w:sz w:val="12"/>
                <w:szCs w:val="12"/>
              </w:rPr>
              <w:t xml:space="preserve"> Орловка, площадка № 16</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1,688</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поселок</w:t>
            </w:r>
            <w:proofErr w:type="gramEnd"/>
            <w:r w:rsidRPr="00DA401F">
              <w:rPr>
                <w:rFonts w:ascii="Times New Roman" w:hAnsi="Times New Roman" w:cs="Times New Roman"/>
                <w:sz w:val="12"/>
                <w:szCs w:val="12"/>
              </w:rPr>
              <w:t xml:space="preserve"> Нива, по ул. Степная и ул. Заречная</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0,869</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21.</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поселок</w:t>
            </w:r>
            <w:proofErr w:type="gramEnd"/>
            <w:r w:rsidRPr="00DA401F">
              <w:rPr>
                <w:rFonts w:ascii="Times New Roman" w:hAnsi="Times New Roman" w:cs="Times New Roman"/>
                <w:sz w:val="12"/>
                <w:szCs w:val="12"/>
              </w:rPr>
              <w:t xml:space="preserve"> Нива, площадка № 7</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0,218</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22.</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поселок</w:t>
            </w:r>
            <w:proofErr w:type="gramEnd"/>
            <w:r w:rsidRPr="00DA401F">
              <w:rPr>
                <w:rFonts w:ascii="Times New Roman" w:hAnsi="Times New Roman" w:cs="Times New Roman"/>
                <w:sz w:val="12"/>
                <w:szCs w:val="12"/>
              </w:rPr>
              <w:t xml:space="preserve"> Нива, площадка № 8</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1,143</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23.</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поселок</w:t>
            </w:r>
            <w:proofErr w:type="gramEnd"/>
            <w:r w:rsidRPr="00DA401F">
              <w:rPr>
                <w:rFonts w:ascii="Times New Roman" w:hAnsi="Times New Roman" w:cs="Times New Roman"/>
                <w:sz w:val="12"/>
                <w:szCs w:val="12"/>
              </w:rPr>
              <w:t xml:space="preserve"> Нива, площадка № 9</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0,213</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24.</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поселок</w:t>
            </w:r>
            <w:proofErr w:type="gramEnd"/>
            <w:r w:rsidRPr="00DA401F">
              <w:rPr>
                <w:rFonts w:ascii="Times New Roman" w:hAnsi="Times New Roman" w:cs="Times New Roman"/>
                <w:sz w:val="12"/>
                <w:szCs w:val="12"/>
              </w:rPr>
              <w:t xml:space="preserve"> Нива, площадка № 10</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0,733</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25.</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поселок</w:t>
            </w:r>
            <w:proofErr w:type="gramEnd"/>
            <w:r w:rsidRPr="00DA401F">
              <w:rPr>
                <w:rFonts w:ascii="Times New Roman" w:hAnsi="Times New Roman" w:cs="Times New Roman"/>
                <w:sz w:val="12"/>
                <w:szCs w:val="12"/>
              </w:rPr>
              <w:t xml:space="preserve"> Новая Орловка, по ул. Школьная и ул. Степная</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0,861</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26.</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поселок</w:t>
            </w:r>
            <w:proofErr w:type="gramEnd"/>
            <w:r w:rsidRPr="00DA401F">
              <w:rPr>
                <w:rFonts w:ascii="Times New Roman" w:hAnsi="Times New Roman" w:cs="Times New Roman"/>
                <w:sz w:val="12"/>
                <w:szCs w:val="12"/>
              </w:rPr>
              <w:t xml:space="preserve"> Новая Орловка, площадка № 11</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0,282</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27.</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поселок</w:t>
            </w:r>
            <w:proofErr w:type="gramEnd"/>
            <w:r w:rsidRPr="00DA401F">
              <w:rPr>
                <w:rFonts w:ascii="Times New Roman" w:hAnsi="Times New Roman" w:cs="Times New Roman"/>
                <w:sz w:val="12"/>
                <w:szCs w:val="12"/>
              </w:rPr>
              <w:t xml:space="preserve"> Новая Орловка, площадка № 12</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1,563</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DA401F">
        <w:trPr>
          <w:cantSplit/>
          <w:trHeight w:val="314"/>
          <w:tblHeader/>
        </w:trPr>
        <w:tc>
          <w:tcPr>
            <w:tcW w:w="2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28.</w:t>
            </w:r>
          </w:p>
        </w:tc>
        <w:tc>
          <w:tcPr>
            <w:tcW w:w="74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Сети водопровода</w:t>
            </w:r>
          </w:p>
        </w:tc>
        <w:tc>
          <w:tcPr>
            <w:tcW w:w="827"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поселок</w:t>
            </w:r>
            <w:proofErr w:type="gramEnd"/>
            <w:r w:rsidRPr="00DA401F">
              <w:rPr>
                <w:rFonts w:ascii="Times New Roman" w:hAnsi="Times New Roman" w:cs="Times New Roman"/>
                <w:sz w:val="12"/>
                <w:szCs w:val="12"/>
              </w:rPr>
              <w:t xml:space="preserve"> Новая Орловка,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Площадка № 13</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4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0,468</w:t>
            </w:r>
          </w:p>
        </w:tc>
        <w:tc>
          <w:tcPr>
            <w:tcW w:w="643"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bl>
    <w:p w:rsidR="00DA401F" w:rsidRDefault="00DA401F" w:rsidP="00024D97">
      <w:pPr>
        <w:pStyle w:val="ConsPlusNormal"/>
        <w:ind w:firstLine="284"/>
        <w:jc w:val="center"/>
        <w:rPr>
          <w:rFonts w:ascii="Times New Roman" w:hAnsi="Times New Roman" w:cs="Times New Roman"/>
          <w:sz w:val="12"/>
          <w:szCs w:val="12"/>
        </w:rPr>
      </w:pPr>
      <w:r w:rsidRPr="00DA401F">
        <w:rPr>
          <w:rFonts w:ascii="Times New Roman" w:hAnsi="Times New Roman" w:cs="Times New Roman"/>
          <w:sz w:val="12"/>
          <w:szCs w:val="12"/>
        </w:rPr>
        <w:t>2.10. Объекты местного значения в сфере газоснабжения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4"/>
        <w:gridCol w:w="1163"/>
        <w:gridCol w:w="1275"/>
        <w:gridCol w:w="992"/>
        <w:gridCol w:w="850"/>
        <w:gridCol w:w="710"/>
        <w:gridCol w:w="992"/>
        <w:gridCol w:w="1383"/>
      </w:tblGrid>
      <w:tr w:rsidR="00DA401F" w:rsidRPr="00DA401F" w:rsidTr="00DA401F">
        <w:trPr>
          <w:trHeight w:val="253"/>
          <w:tblHeader/>
        </w:trPr>
        <w:tc>
          <w:tcPr>
            <w:tcW w:w="235"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w:t>
            </w:r>
            <w:proofErr w:type="gramEnd"/>
            <w:r w:rsidRPr="00DA401F">
              <w:rPr>
                <w:rFonts w:ascii="Times New Roman" w:hAnsi="Times New Roman" w:cs="Times New Roman"/>
                <w:sz w:val="12"/>
                <w:szCs w:val="12"/>
              </w:rPr>
              <w:t>/п</w:t>
            </w:r>
          </w:p>
        </w:tc>
        <w:tc>
          <w:tcPr>
            <w:tcW w:w="752"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Назначение и</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наименование</w:t>
            </w:r>
            <w:proofErr w:type="gramEnd"/>
            <w:r w:rsidRPr="00DA401F">
              <w:rPr>
                <w:rFonts w:ascii="Times New Roman" w:hAnsi="Times New Roman" w:cs="Times New Roman"/>
                <w:sz w:val="12"/>
                <w:szCs w:val="12"/>
              </w:rPr>
              <w:t xml:space="preserve"> объекта</w:t>
            </w:r>
          </w:p>
        </w:tc>
        <w:tc>
          <w:tcPr>
            <w:tcW w:w="825"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Местоположение</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объекта</w:t>
            </w:r>
            <w:proofErr w:type="gramEnd"/>
          </w:p>
        </w:tc>
        <w:tc>
          <w:tcPr>
            <w:tcW w:w="642"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Вид работ, который</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планируется</w:t>
            </w:r>
            <w:proofErr w:type="gramEnd"/>
            <w:r w:rsidRPr="00DA401F">
              <w:rPr>
                <w:rFonts w:ascii="Times New Roman" w:hAnsi="Times New Roman" w:cs="Times New Roman"/>
                <w:sz w:val="12"/>
                <w:szCs w:val="12"/>
              </w:rPr>
              <w:t xml:space="preserve"> в целях</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размещения</w:t>
            </w:r>
            <w:proofErr w:type="gramEnd"/>
            <w:r w:rsidRPr="00DA401F">
              <w:rPr>
                <w:rFonts w:ascii="Times New Roman" w:hAnsi="Times New Roman" w:cs="Times New Roman"/>
                <w:sz w:val="12"/>
                <w:szCs w:val="12"/>
              </w:rPr>
              <w:t xml:space="preserve"> объекта</w:t>
            </w:r>
          </w:p>
        </w:tc>
        <w:tc>
          <w:tcPr>
            <w:tcW w:w="550" w:type="pct"/>
            <w:vMerge w:val="restart"/>
            <w:shd w:val="clear" w:color="auto" w:fill="auto"/>
            <w:vAlign w:val="center"/>
          </w:tcPr>
          <w:p w:rsidR="00DA401F" w:rsidRPr="00DA401F" w:rsidRDefault="00024D97" w:rsidP="00024D97">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Срок, </w:t>
            </w:r>
            <w:r w:rsidR="00DA401F" w:rsidRPr="00DA401F">
              <w:rPr>
                <w:rFonts w:ascii="Times New Roman" w:hAnsi="Times New Roman" w:cs="Times New Roman"/>
                <w:sz w:val="12"/>
                <w:szCs w:val="12"/>
              </w:rPr>
              <w:t>до которого планируется размещение объекта, г.</w:t>
            </w:r>
          </w:p>
        </w:tc>
        <w:tc>
          <w:tcPr>
            <w:tcW w:w="1101" w:type="pct"/>
            <w:gridSpan w:val="2"/>
            <w:tcBorders>
              <w:bottom w:val="single" w:sz="4" w:space="0" w:color="auto"/>
            </w:tcBorders>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Основные характеристики объекта</w:t>
            </w:r>
          </w:p>
        </w:tc>
        <w:tc>
          <w:tcPr>
            <w:tcW w:w="895"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DA401F">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DA401F" w:rsidRPr="00DA401F" w:rsidTr="00DA401F">
        <w:trPr>
          <w:trHeight w:val="253"/>
          <w:tblHeader/>
        </w:trPr>
        <w:tc>
          <w:tcPr>
            <w:tcW w:w="235"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75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825"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642"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550"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Протяженность, км</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Иные характеристики</w:t>
            </w:r>
          </w:p>
        </w:tc>
        <w:tc>
          <w:tcPr>
            <w:tcW w:w="895" w:type="pct"/>
            <w:vMerge/>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r>
      <w:tr w:rsidR="00DA401F" w:rsidRPr="00DA401F" w:rsidTr="00024D97">
        <w:trPr>
          <w:cantSplit/>
          <w:trHeight w:val="70"/>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Шкафной газорегуляторный пункт</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поселок</w:t>
            </w:r>
            <w:proofErr w:type="gramEnd"/>
            <w:r w:rsidRPr="00DA401F">
              <w:rPr>
                <w:rFonts w:ascii="Times New Roman" w:hAnsi="Times New Roman" w:cs="Times New Roman"/>
                <w:sz w:val="12"/>
                <w:szCs w:val="12"/>
              </w:rPr>
              <w:t xml:space="preserve"> Нива,  площадка № 8</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Производительность 150 куб.м./час</w:t>
            </w:r>
          </w:p>
        </w:tc>
        <w:tc>
          <w:tcPr>
            <w:tcW w:w="895" w:type="pct"/>
            <w:vMerge w:val="restar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В соответствии с Правилами охраны газораспределительны</w:t>
            </w:r>
            <w:r w:rsidRPr="00DA401F">
              <w:rPr>
                <w:rFonts w:ascii="Times New Roman" w:hAnsi="Times New Roman" w:cs="Times New Roman"/>
                <w:sz w:val="12"/>
                <w:szCs w:val="12"/>
              </w:rPr>
              <w:lastRenderedPageBreak/>
              <w:t>х сетей, утвержденными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условными линиями, проходящими на расстоянии 2 метров с каждой стороны газопровода;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lastRenderedPageBreak/>
              <w:t>2.</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Шкафной газорегуляторный пункт</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село</w:t>
            </w:r>
            <w:proofErr w:type="gramEnd"/>
            <w:r w:rsidRPr="00DA401F">
              <w:rPr>
                <w:rFonts w:ascii="Times New Roman" w:hAnsi="Times New Roman" w:cs="Times New Roman"/>
                <w:sz w:val="12"/>
                <w:szCs w:val="12"/>
              </w:rPr>
              <w:t xml:space="preserve"> Орловка, площадка  № 16</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Производительность 220 куб.м./час</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lastRenderedPageBreak/>
              <w:t>3.</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Шкафной газорегуляторный пункт</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поселок</w:t>
            </w:r>
            <w:proofErr w:type="gramEnd"/>
            <w:r w:rsidRPr="00DA401F">
              <w:rPr>
                <w:rFonts w:ascii="Times New Roman" w:hAnsi="Times New Roman" w:cs="Times New Roman"/>
                <w:sz w:val="12"/>
                <w:szCs w:val="12"/>
              </w:rPr>
              <w:t xml:space="preserve"> Новая Орловка, площадка № 12</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Производительность 280 куб.м./час</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4</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Шкафной газорегуляторный пункт</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поселок</w:t>
            </w:r>
            <w:proofErr w:type="gramEnd"/>
            <w:r w:rsidRPr="00DA401F">
              <w:rPr>
                <w:rFonts w:ascii="Times New Roman" w:hAnsi="Times New Roman" w:cs="Times New Roman"/>
                <w:sz w:val="12"/>
                <w:szCs w:val="12"/>
              </w:rPr>
              <w:t xml:space="preserve"> Запрудный, ул. № 2</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Производительность 260 куб.м./час</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5</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село</w:t>
            </w:r>
            <w:proofErr w:type="gramEnd"/>
            <w:r w:rsidRPr="00DA401F">
              <w:rPr>
                <w:rFonts w:ascii="Times New Roman" w:hAnsi="Times New Roman" w:cs="Times New Roman"/>
                <w:sz w:val="12"/>
                <w:szCs w:val="12"/>
              </w:rPr>
              <w:t xml:space="preserve"> Черновка, уплотнение существующей застройки по ул.Красина</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0,4</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6</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село</w:t>
            </w:r>
            <w:proofErr w:type="gramEnd"/>
            <w:r w:rsidRPr="00DA401F">
              <w:rPr>
                <w:rFonts w:ascii="Times New Roman" w:hAnsi="Times New Roman" w:cs="Times New Roman"/>
                <w:sz w:val="12"/>
                <w:szCs w:val="12"/>
              </w:rPr>
              <w:t xml:space="preserve"> Черновка, уплотнение существ. застройки по ул.Кооперативной</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0,44</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7</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село</w:t>
            </w:r>
            <w:proofErr w:type="gramEnd"/>
            <w:r w:rsidRPr="00DA401F">
              <w:rPr>
                <w:rFonts w:ascii="Times New Roman" w:hAnsi="Times New Roman" w:cs="Times New Roman"/>
                <w:sz w:val="12"/>
                <w:szCs w:val="12"/>
              </w:rPr>
              <w:t xml:space="preserve"> Черновка, уплотнение существ. застройки по ул. Завальской</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0,13</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8</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село</w:t>
            </w:r>
            <w:proofErr w:type="gramEnd"/>
            <w:r w:rsidRPr="00DA401F">
              <w:rPr>
                <w:rFonts w:ascii="Times New Roman" w:hAnsi="Times New Roman" w:cs="Times New Roman"/>
                <w:sz w:val="12"/>
                <w:szCs w:val="12"/>
              </w:rPr>
              <w:t xml:space="preserve"> Черновка, уплотнение существ. застройки по ул.Школьной</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0,05</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9</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село</w:t>
            </w:r>
            <w:proofErr w:type="gramEnd"/>
            <w:r w:rsidRPr="00DA401F">
              <w:rPr>
                <w:rFonts w:ascii="Times New Roman" w:hAnsi="Times New Roman" w:cs="Times New Roman"/>
                <w:sz w:val="12"/>
                <w:szCs w:val="12"/>
              </w:rPr>
              <w:t xml:space="preserve"> Черновка, уплотнение существ. застройки по ул.Школьная-ул.Совхозная</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0,57</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10</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селоЧерновка</w:t>
            </w:r>
            <w:proofErr w:type="gramEnd"/>
            <w:r w:rsidRPr="00DA401F">
              <w:rPr>
                <w:rFonts w:ascii="Times New Roman" w:hAnsi="Times New Roman" w:cs="Times New Roman"/>
                <w:sz w:val="12"/>
                <w:szCs w:val="12"/>
              </w:rPr>
              <w:t>, уплотнение существ. застройки по ул.Специалистов</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0,13</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11</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селоЧерновка</w:t>
            </w:r>
            <w:proofErr w:type="gramEnd"/>
            <w:r w:rsidRPr="00DA401F">
              <w:rPr>
                <w:rFonts w:ascii="Times New Roman" w:hAnsi="Times New Roman" w:cs="Times New Roman"/>
                <w:sz w:val="12"/>
                <w:szCs w:val="12"/>
              </w:rPr>
              <w:t>, уплотнение существ. застройки по ул.Комарова</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0,34</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12</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 уплотнение существ</w:t>
            </w:r>
            <w:proofErr w:type="gramStart"/>
            <w:r w:rsidRPr="00DA401F">
              <w:rPr>
                <w:rFonts w:ascii="Times New Roman" w:hAnsi="Times New Roman" w:cs="Times New Roman"/>
                <w:sz w:val="12"/>
                <w:szCs w:val="12"/>
              </w:rPr>
              <w:t>. застройки</w:t>
            </w:r>
            <w:proofErr w:type="gramEnd"/>
            <w:r w:rsidRPr="00DA401F">
              <w:rPr>
                <w:rFonts w:ascii="Times New Roman" w:hAnsi="Times New Roman" w:cs="Times New Roman"/>
                <w:sz w:val="12"/>
                <w:szCs w:val="12"/>
              </w:rPr>
              <w:t xml:space="preserve"> по ул.Заречная</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0,6</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13</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на  площадке</w:t>
            </w:r>
            <w:proofErr w:type="gramEnd"/>
            <w:r w:rsidRPr="00DA401F">
              <w:rPr>
                <w:rFonts w:ascii="Times New Roman" w:hAnsi="Times New Roman" w:cs="Times New Roman"/>
                <w:sz w:val="12"/>
                <w:szCs w:val="12"/>
              </w:rPr>
              <w:t xml:space="preserve"> №1</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0,43</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14</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на  площадке</w:t>
            </w:r>
            <w:proofErr w:type="gramEnd"/>
            <w:r w:rsidRPr="00DA401F">
              <w:rPr>
                <w:rFonts w:ascii="Times New Roman" w:hAnsi="Times New Roman" w:cs="Times New Roman"/>
                <w:sz w:val="12"/>
                <w:szCs w:val="12"/>
              </w:rPr>
              <w:t xml:space="preserve"> №2</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0,61</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15</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на  площадке</w:t>
            </w:r>
            <w:proofErr w:type="gramEnd"/>
            <w:r w:rsidRPr="00DA401F">
              <w:rPr>
                <w:rFonts w:ascii="Times New Roman" w:hAnsi="Times New Roman" w:cs="Times New Roman"/>
                <w:sz w:val="12"/>
                <w:szCs w:val="12"/>
              </w:rPr>
              <w:t xml:space="preserve"> №3</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1,1</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16</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на  площадке</w:t>
            </w:r>
            <w:proofErr w:type="gramEnd"/>
            <w:r w:rsidRPr="00DA401F">
              <w:rPr>
                <w:rFonts w:ascii="Times New Roman" w:hAnsi="Times New Roman" w:cs="Times New Roman"/>
                <w:sz w:val="12"/>
                <w:szCs w:val="12"/>
              </w:rPr>
              <w:t xml:space="preserve"> №4</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1,25</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17</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на  площадке</w:t>
            </w:r>
            <w:proofErr w:type="gramEnd"/>
            <w:r w:rsidRPr="00DA401F">
              <w:rPr>
                <w:rFonts w:ascii="Times New Roman" w:hAnsi="Times New Roman" w:cs="Times New Roman"/>
                <w:sz w:val="12"/>
                <w:szCs w:val="12"/>
              </w:rPr>
              <w:t xml:space="preserve"> №5</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0,63</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18</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Черновка,</w:t>
            </w:r>
          </w:p>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на  площадке</w:t>
            </w:r>
            <w:proofErr w:type="gramEnd"/>
            <w:r w:rsidRPr="00DA401F">
              <w:rPr>
                <w:rFonts w:ascii="Times New Roman" w:hAnsi="Times New Roman" w:cs="Times New Roman"/>
                <w:sz w:val="12"/>
                <w:szCs w:val="12"/>
              </w:rPr>
              <w:t xml:space="preserve"> №6</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1,64</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19</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поселок</w:t>
            </w:r>
            <w:proofErr w:type="gramEnd"/>
            <w:r w:rsidRPr="00DA401F">
              <w:rPr>
                <w:rFonts w:ascii="Times New Roman" w:hAnsi="Times New Roman" w:cs="Times New Roman"/>
                <w:sz w:val="12"/>
                <w:szCs w:val="12"/>
              </w:rPr>
              <w:t xml:space="preserve"> Нива, уплотнение существ. застройки по ул.Степная</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0,32</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поселок  Нива</w:t>
            </w:r>
            <w:proofErr w:type="gramEnd"/>
            <w:r w:rsidRPr="00DA401F">
              <w:rPr>
                <w:rFonts w:ascii="Times New Roman" w:hAnsi="Times New Roman" w:cs="Times New Roman"/>
                <w:sz w:val="12"/>
                <w:szCs w:val="12"/>
              </w:rPr>
              <w:t>,</w:t>
            </w:r>
          </w:p>
          <w:p w:rsidR="00DA401F" w:rsidRPr="00DA401F" w:rsidRDefault="00DA401F" w:rsidP="00DA401F">
            <w:pPr>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на  площадке</w:t>
            </w:r>
            <w:proofErr w:type="gramEnd"/>
            <w:r w:rsidRPr="00DA401F">
              <w:rPr>
                <w:rFonts w:ascii="Times New Roman" w:hAnsi="Times New Roman" w:cs="Times New Roman"/>
                <w:sz w:val="12"/>
                <w:szCs w:val="12"/>
              </w:rPr>
              <w:t xml:space="preserve"> №7</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0,42</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21</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поселок</w:t>
            </w:r>
            <w:proofErr w:type="gramEnd"/>
            <w:r w:rsidRPr="00DA401F">
              <w:rPr>
                <w:rFonts w:ascii="Times New Roman" w:hAnsi="Times New Roman" w:cs="Times New Roman"/>
                <w:sz w:val="12"/>
                <w:szCs w:val="12"/>
              </w:rPr>
              <w:t xml:space="preserve"> Нива,</w:t>
            </w:r>
          </w:p>
          <w:p w:rsidR="00DA401F" w:rsidRPr="00DA401F" w:rsidRDefault="00DA401F" w:rsidP="00DA401F">
            <w:pPr>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на  площадке</w:t>
            </w:r>
            <w:proofErr w:type="gramEnd"/>
            <w:r w:rsidRPr="00DA401F">
              <w:rPr>
                <w:rFonts w:ascii="Times New Roman" w:hAnsi="Times New Roman" w:cs="Times New Roman"/>
                <w:sz w:val="12"/>
                <w:szCs w:val="12"/>
              </w:rPr>
              <w:t xml:space="preserve"> №8</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0,02</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22</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Поселок Нива,</w:t>
            </w:r>
          </w:p>
          <w:p w:rsidR="00DA401F" w:rsidRPr="00DA401F" w:rsidRDefault="00DA401F" w:rsidP="00DA401F">
            <w:pPr>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на  площадке</w:t>
            </w:r>
            <w:proofErr w:type="gramEnd"/>
            <w:r w:rsidRPr="00DA401F">
              <w:rPr>
                <w:rFonts w:ascii="Times New Roman" w:hAnsi="Times New Roman" w:cs="Times New Roman"/>
                <w:sz w:val="12"/>
                <w:szCs w:val="12"/>
              </w:rPr>
              <w:t xml:space="preserve"> №8</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1,2</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23</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Поселок Нива,</w:t>
            </w:r>
          </w:p>
          <w:p w:rsidR="00DA401F" w:rsidRPr="00DA401F" w:rsidRDefault="00DA401F" w:rsidP="00DA401F">
            <w:pPr>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на  площадке</w:t>
            </w:r>
            <w:proofErr w:type="gramEnd"/>
            <w:r w:rsidRPr="00DA401F">
              <w:rPr>
                <w:rFonts w:ascii="Times New Roman" w:hAnsi="Times New Roman" w:cs="Times New Roman"/>
                <w:sz w:val="12"/>
                <w:szCs w:val="12"/>
              </w:rPr>
              <w:t xml:space="preserve"> №9</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0,52</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24</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Поселок Нива,</w:t>
            </w:r>
          </w:p>
          <w:p w:rsidR="00DA401F" w:rsidRPr="00DA401F" w:rsidRDefault="00DA401F" w:rsidP="00DA401F">
            <w:pPr>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на  площадке</w:t>
            </w:r>
            <w:proofErr w:type="gramEnd"/>
            <w:r w:rsidRPr="00DA401F">
              <w:rPr>
                <w:rFonts w:ascii="Times New Roman" w:hAnsi="Times New Roman" w:cs="Times New Roman"/>
                <w:sz w:val="12"/>
                <w:szCs w:val="12"/>
              </w:rPr>
              <w:t xml:space="preserve"> №10</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2033</w:t>
            </w: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1,23</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lastRenderedPageBreak/>
              <w:t>25</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село</w:t>
            </w:r>
            <w:proofErr w:type="gramEnd"/>
            <w:r w:rsidRPr="00DA401F">
              <w:rPr>
                <w:rFonts w:ascii="Times New Roman" w:hAnsi="Times New Roman" w:cs="Times New Roman"/>
                <w:sz w:val="12"/>
                <w:szCs w:val="12"/>
              </w:rPr>
              <w:t xml:space="preserve"> Орловка, уплотнение существ. застройки по ул.Заречная</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0,44</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26</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Орловка, уплотнение существ</w:t>
            </w:r>
            <w:proofErr w:type="gramStart"/>
            <w:r w:rsidRPr="00DA401F">
              <w:rPr>
                <w:rFonts w:ascii="Times New Roman" w:hAnsi="Times New Roman" w:cs="Times New Roman"/>
                <w:sz w:val="12"/>
                <w:szCs w:val="12"/>
              </w:rPr>
              <w:t>. застройки</w:t>
            </w:r>
            <w:proofErr w:type="gramEnd"/>
            <w:r w:rsidRPr="00DA401F">
              <w:rPr>
                <w:rFonts w:ascii="Times New Roman" w:hAnsi="Times New Roman" w:cs="Times New Roman"/>
                <w:sz w:val="12"/>
                <w:szCs w:val="12"/>
              </w:rPr>
              <w:t xml:space="preserve"> по ул.Школьной</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0,24</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27</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Орловка,</w:t>
            </w:r>
          </w:p>
          <w:p w:rsidR="00DA401F" w:rsidRPr="00DA401F" w:rsidRDefault="00DA401F" w:rsidP="00DA401F">
            <w:pPr>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на  площадке</w:t>
            </w:r>
            <w:proofErr w:type="gramEnd"/>
            <w:r w:rsidRPr="00DA401F">
              <w:rPr>
                <w:rFonts w:ascii="Times New Roman" w:hAnsi="Times New Roman" w:cs="Times New Roman"/>
                <w:sz w:val="12"/>
                <w:szCs w:val="12"/>
              </w:rPr>
              <w:t xml:space="preserve"> №14</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1,2</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28</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Орловка,</w:t>
            </w:r>
          </w:p>
          <w:p w:rsidR="00DA401F" w:rsidRPr="00DA401F" w:rsidRDefault="00DA401F" w:rsidP="00DA401F">
            <w:pPr>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на  площадке</w:t>
            </w:r>
            <w:proofErr w:type="gramEnd"/>
            <w:r w:rsidRPr="00DA401F">
              <w:rPr>
                <w:rFonts w:ascii="Times New Roman" w:hAnsi="Times New Roman" w:cs="Times New Roman"/>
                <w:sz w:val="12"/>
                <w:szCs w:val="12"/>
              </w:rPr>
              <w:t xml:space="preserve"> №15</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0,44</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29</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Село  Орловка</w:t>
            </w:r>
            <w:proofErr w:type="gramEnd"/>
            <w:r w:rsidRPr="00DA401F">
              <w:rPr>
                <w:rFonts w:ascii="Times New Roman" w:hAnsi="Times New Roman" w:cs="Times New Roman"/>
                <w:sz w:val="12"/>
                <w:szCs w:val="12"/>
              </w:rPr>
              <w:t>,</w:t>
            </w:r>
          </w:p>
          <w:p w:rsidR="00DA401F" w:rsidRPr="00DA401F" w:rsidRDefault="00DA401F" w:rsidP="00DA401F">
            <w:pPr>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на  площадке</w:t>
            </w:r>
            <w:proofErr w:type="gramEnd"/>
            <w:r w:rsidRPr="00DA401F">
              <w:rPr>
                <w:rFonts w:ascii="Times New Roman" w:hAnsi="Times New Roman" w:cs="Times New Roman"/>
                <w:sz w:val="12"/>
                <w:szCs w:val="12"/>
              </w:rPr>
              <w:t xml:space="preserve"> №16</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0,01</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30</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Село Орловка,</w:t>
            </w:r>
          </w:p>
          <w:p w:rsidR="00DA401F" w:rsidRPr="00DA401F" w:rsidRDefault="00DA401F" w:rsidP="00DA401F">
            <w:pPr>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на  площадке</w:t>
            </w:r>
            <w:proofErr w:type="gramEnd"/>
            <w:r w:rsidRPr="00DA401F">
              <w:rPr>
                <w:rFonts w:ascii="Times New Roman" w:hAnsi="Times New Roman" w:cs="Times New Roman"/>
                <w:sz w:val="12"/>
                <w:szCs w:val="12"/>
              </w:rPr>
              <w:t xml:space="preserve"> №16</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1,34</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31</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024D97" w:rsidP="00DA401F">
            <w:pPr>
              <w:spacing w:after="0" w:line="240" w:lineRule="auto"/>
              <w:jc w:val="center"/>
              <w:rPr>
                <w:rFonts w:ascii="Times New Roman" w:hAnsi="Times New Roman" w:cs="Times New Roman"/>
                <w:sz w:val="12"/>
                <w:szCs w:val="12"/>
              </w:rPr>
            </w:pPr>
            <w:proofErr w:type="gramStart"/>
            <w:r>
              <w:rPr>
                <w:rFonts w:ascii="Times New Roman" w:hAnsi="Times New Roman" w:cs="Times New Roman"/>
                <w:sz w:val="12"/>
                <w:szCs w:val="12"/>
              </w:rPr>
              <w:t>поселок</w:t>
            </w:r>
            <w:proofErr w:type="gramEnd"/>
            <w:r>
              <w:rPr>
                <w:rFonts w:ascii="Times New Roman" w:hAnsi="Times New Roman" w:cs="Times New Roman"/>
                <w:sz w:val="12"/>
                <w:szCs w:val="12"/>
              </w:rPr>
              <w:t xml:space="preserve"> Новая Орловка, </w:t>
            </w:r>
            <w:r w:rsidR="00DA401F" w:rsidRPr="00DA401F">
              <w:rPr>
                <w:rFonts w:ascii="Times New Roman" w:hAnsi="Times New Roman" w:cs="Times New Roman"/>
                <w:sz w:val="12"/>
                <w:szCs w:val="12"/>
              </w:rPr>
              <w:t>уплотнение существ. застройки по ул. Школьной</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0,56</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32</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поселок</w:t>
            </w:r>
            <w:proofErr w:type="gramEnd"/>
            <w:r w:rsidRPr="00DA401F">
              <w:rPr>
                <w:rFonts w:ascii="Times New Roman" w:hAnsi="Times New Roman" w:cs="Times New Roman"/>
                <w:sz w:val="12"/>
                <w:szCs w:val="12"/>
              </w:rPr>
              <w:t xml:space="preserve"> Новая Орловка,</w:t>
            </w:r>
          </w:p>
          <w:p w:rsidR="00DA401F" w:rsidRPr="00DA401F" w:rsidRDefault="00DA401F" w:rsidP="00DA401F">
            <w:pPr>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на  площадке</w:t>
            </w:r>
            <w:proofErr w:type="gramEnd"/>
            <w:r w:rsidRPr="00DA401F">
              <w:rPr>
                <w:rFonts w:ascii="Times New Roman" w:hAnsi="Times New Roman" w:cs="Times New Roman"/>
                <w:sz w:val="12"/>
                <w:szCs w:val="12"/>
              </w:rPr>
              <w:t xml:space="preserve"> №11</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1,12</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33</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поселок</w:t>
            </w:r>
            <w:proofErr w:type="gramEnd"/>
            <w:r w:rsidRPr="00DA401F">
              <w:rPr>
                <w:rFonts w:ascii="Times New Roman" w:hAnsi="Times New Roman" w:cs="Times New Roman"/>
                <w:sz w:val="12"/>
                <w:szCs w:val="12"/>
              </w:rPr>
              <w:t xml:space="preserve"> Новая Орловка,</w:t>
            </w:r>
          </w:p>
          <w:p w:rsidR="00DA401F" w:rsidRPr="00DA401F" w:rsidRDefault="00DA401F" w:rsidP="00DA401F">
            <w:pPr>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на  площадке</w:t>
            </w:r>
            <w:proofErr w:type="gramEnd"/>
            <w:r w:rsidRPr="00DA401F">
              <w:rPr>
                <w:rFonts w:ascii="Times New Roman" w:hAnsi="Times New Roman" w:cs="Times New Roman"/>
                <w:sz w:val="12"/>
                <w:szCs w:val="12"/>
              </w:rPr>
              <w:t xml:space="preserve"> №12</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L=1,21</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34</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поселок</w:t>
            </w:r>
            <w:proofErr w:type="gramEnd"/>
            <w:r w:rsidRPr="00DA401F">
              <w:rPr>
                <w:rFonts w:ascii="Times New Roman" w:hAnsi="Times New Roman" w:cs="Times New Roman"/>
                <w:sz w:val="12"/>
                <w:szCs w:val="12"/>
              </w:rPr>
              <w:t xml:space="preserve"> Новая Орловка,</w:t>
            </w:r>
          </w:p>
          <w:p w:rsidR="00DA401F" w:rsidRPr="00DA401F" w:rsidRDefault="00DA401F" w:rsidP="00DA401F">
            <w:pPr>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на  площадке</w:t>
            </w:r>
            <w:proofErr w:type="gramEnd"/>
            <w:r w:rsidRPr="00DA401F">
              <w:rPr>
                <w:rFonts w:ascii="Times New Roman" w:hAnsi="Times New Roman" w:cs="Times New Roman"/>
                <w:sz w:val="12"/>
                <w:szCs w:val="12"/>
              </w:rPr>
              <w:t xml:space="preserve"> №13</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0,71</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35</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поселок</w:t>
            </w:r>
            <w:proofErr w:type="gramEnd"/>
            <w:r w:rsidRPr="00DA401F">
              <w:rPr>
                <w:rFonts w:ascii="Times New Roman" w:hAnsi="Times New Roman" w:cs="Times New Roman"/>
                <w:sz w:val="12"/>
                <w:szCs w:val="12"/>
              </w:rPr>
              <w:t xml:space="preserve"> Запрудный,</w:t>
            </w:r>
          </w:p>
          <w:p w:rsidR="00DA401F" w:rsidRPr="00DA401F" w:rsidRDefault="00DA401F" w:rsidP="00DA401F">
            <w:pPr>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на  площадке</w:t>
            </w:r>
            <w:proofErr w:type="gramEnd"/>
            <w:r w:rsidRPr="00DA401F">
              <w:rPr>
                <w:rFonts w:ascii="Times New Roman" w:hAnsi="Times New Roman" w:cs="Times New Roman"/>
                <w:sz w:val="12"/>
                <w:szCs w:val="12"/>
              </w:rPr>
              <w:t xml:space="preserve"> №17</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1,13</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r w:rsidR="00DA401F" w:rsidRPr="00DA401F" w:rsidTr="00DA401F">
        <w:trPr>
          <w:cantSplit/>
          <w:trHeight w:val="253"/>
          <w:tblHeader/>
        </w:trPr>
        <w:tc>
          <w:tcPr>
            <w:tcW w:w="235"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36</w:t>
            </w:r>
          </w:p>
        </w:tc>
        <w:tc>
          <w:tcPr>
            <w:tcW w:w="75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Газопровод низкого давления</w:t>
            </w:r>
          </w:p>
        </w:tc>
        <w:tc>
          <w:tcPr>
            <w:tcW w:w="825" w:type="pct"/>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поселок</w:t>
            </w:r>
            <w:proofErr w:type="gramEnd"/>
            <w:r w:rsidRPr="00DA401F">
              <w:rPr>
                <w:rFonts w:ascii="Times New Roman" w:hAnsi="Times New Roman" w:cs="Times New Roman"/>
                <w:sz w:val="12"/>
                <w:szCs w:val="12"/>
              </w:rPr>
              <w:t xml:space="preserve"> Запрудный,</w:t>
            </w:r>
          </w:p>
          <w:p w:rsidR="00DA401F" w:rsidRPr="00DA401F" w:rsidRDefault="00DA401F" w:rsidP="00DA401F">
            <w:pPr>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на  площадке</w:t>
            </w:r>
            <w:proofErr w:type="gramEnd"/>
            <w:r w:rsidRPr="00DA401F">
              <w:rPr>
                <w:rFonts w:ascii="Times New Roman" w:hAnsi="Times New Roman" w:cs="Times New Roman"/>
                <w:sz w:val="12"/>
                <w:szCs w:val="12"/>
              </w:rPr>
              <w:t xml:space="preserve"> №18</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roofErr w:type="gramStart"/>
            <w:r w:rsidRPr="00DA401F">
              <w:rPr>
                <w:rFonts w:ascii="Times New Roman" w:hAnsi="Times New Roman" w:cs="Times New Roman"/>
                <w:sz w:val="12"/>
                <w:szCs w:val="12"/>
              </w:rPr>
              <w:t>строительство</w:t>
            </w:r>
            <w:proofErr w:type="gramEnd"/>
          </w:p>
        </w:tc>
        <w:tc>
          <w:tcPr>
            <w:tcW w:w="550"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p>
        </w:tc>
        <w:tc>
          <w:tcPr>
            <w:tcW w:w="459"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lang w:val="en-US"/>
              </w:rPr>
            </w:pPr>
            <w:r w:rsidRPr="00DA401F">
              <w:rPr>
                <w:rFonts w:ascii="Times New Roman" w:hAnsi="Times New Roman" w:cs="Times New Roman"/>
                <w:sz w:val="12"/>
                <w:szCs w:val="12"/>
                <w:lang w:val="en-US"/>
              </w:rPr>
              <w:t>L=</w:t>
            </w:r>
            <w:r w:rsidRPr="00DA401F">
              <w:rPr>
                <w:rFonts w:ascii="Times New Roman" w:hAnsi="Times New Roman" w:cs="Times New Roman"/>
                <w:sz w:val="12"/>
                <w:szCs w:val="12"/>
              </w:rPr>
              <w:t>1,64</w:t>
            </w:r>
          </w:p>
        </w:tc>
        <w:tc>
          <w:tcPr>
            <w:tcW w:w="642" w:type="pct"/>
            <w:shd w:val="clear" w:color="auto" w:fill="auto"/>
            <w:vAlign w:val="center"/>
          </w:tcPr>
          <w:p w:rsidR="00DA401F" w:rsidRPr="00DA401F" w:rsidRDefault="00DA401F" w:rsidP="00DA401F">
            <w:pPr>
              <w:autoSpaceDE w:val="0"/>
              <w:autoSpaceDN w:val="0"/>
              <w:adjustRightInd w:val="0"/>
              <w:spacing w:after="0" w:line="240" w:lineRule="auto"/>
              <w:jc w:val="center"/>
              <w:rPr>
                <w:rFonts w:ascii="Times New Roman" w:hAnsi="Times New Roman" w:cs="Times New Roman"/>
                <w:sz w:val="12"/>
                <w:szCs w:val="12"/>
              </w:rPr>
            </w:pPr>
            <w:r w:rsidRPr="00DA401F">
              <w:rPr>
                <w:rFonts w:ascii="Times New Roman" w:hAnsi="Times New Roman" w:cs="Times New Roman"/>
                <w:sz w:val="12"/>
                <w:szCs w:val="12"/>
              </w:rPr>
              <w:t>-</w:t>
            </w:r>
          </w:p>
        </w:tc>
        <w:tc>
          <w:tcPr>
            <w:tcW w:w="895" w:type="pct"/>
            <w:vMerge/>
            <w:shd w:val="clear" w:color="auto" w:fill="auto"/>
            <w:vAlign w:val="center"/>
          </w:tcPr>
          <w:p w:rsidR="00DA401F" w:rsidRPr="00DA401F" w:rsidRDefault="00DA401F" w:rsidP="00DA401F">
            <w:pPr>
              <w:spacing w:after="0" w:line="240" w:lineRule="auto"/>
              <w:jc w:val="center"/>
              <w:rPr>
                <w:rFonts w:ascii="Times New Roman" w:hAnsi="Times New Roman" w:cs="Times New Roman"/>
                <w:sz w:val="12"/>
                <w:szCs w:val="12"/>
              </w:rPr>
            </w:pPr>
          </w:p>
        </w:tc>
      </w:tr>
    </w:tbl>
    <w:p w:rsidR="00DA401F" w:rsidRDefault="00024D97" w:rsidP="00C63D83">
      <w:pPr>
        <w:pStyle w:val="ConsPlusNormal"/>
        <w:ind w:firstLine="284"/>
        <w:jc w:val="center"/>
        <w:rPr>
          <w:rFonts w:ascii="Times New Roman" w:hAnsi="Times New Roman" w:cs="Times New Roman"/>
          <w:sz w:val="12"/>
          <w:szCs w:val="12"/>
        </w:rPr>
      </w:pPr>
      <w:r w:rsidRPr="00024D97">
        <w:rPr>
          <w:rFonts w:ascii="Times New Roman" w:hAnsi="Times New Roman" w:cs="Times New Roman"/>
          <w:sz w:val="12"/>
          <w:szCs w:val="12"/>
        </w:rPr>
        <w:t>2.11. Объекты местного значения в сфере транспортной инфраструктуры</w:t>
      </w:r>
    </w:p>
    <w:tbl>
      <w:tblPr>
        <w:tblStyle w:val="aff6"/>
        <w:tblW w:w="0" w:type="auto"/>
        <w:tblLayout w:type="fixed"/>
        <w:tblLook w:val="04A0" w:firstRow="1" w:lastRow="0" w:firstColumn="1" w:lastColumn="0" w:noHBand="0" w:noVBand="1"/>
      </w:tblPr>
      <w:tblGrid>
        <w:gridCol w:w="378"/>
        <w:gridCol w:w="1080"/>
        <w:gridCol w:w="1344"/>
        <w:gridCol w:w="992"/>
        <w:gridCol w:w="850"/>
        <w:gridCol w:w="709"/>
        <w:gridCol w:w="992"/>
        <w:gridCol w:w="1384"/>
      </w:tblGrid>
      <w:tr w:rsidR="00024D97" w:rsidTr="00024D97">
        <w:tc>
          <w:tcPr>
            <w:tcW w:w="378"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p w:rsidR="00024D97" w:rsidRPr="00024D97" w:rsidRDefault="00024D97" w:rsidP="00024D97">
            <w:pPr>
              <w:autoSpaceDE w:val="0"/>
              <w:autoSpaceDN w:val="0"/>
              <w:adjustRightInd w:val="0"/>
              <w:jc w:val="center"/>
              <w:rPr>
                <w:rFonts w:ascii="Times New Roman" w:hAnsi="Times New Roman" w:cs="Times New Roman"/>
                <w:sz w:val="12"/>
                <w:szCs w:val="12"/>
              </w:rPr>
            </w:pPr>
            <w:proofErr w:type="gramStart"/>
            <w:r w:rsidRPr="00024D97">
              <w:rPr>
                <w:rFonts w:ascii="Times New Roman" w:hAnsi="Times New Roman" w:cs="Times New Roman"/>
                <w:sz w:val="12"/>
                <w:szCs w:val="12"/>
              </w:rPr>
              <w:t>п</w:t>
            </w:r>
            <w:proofErr w:type="gramEnd"/>
            <w:r w:rsidRPr="00024D97">
              <w:rPr>
                <w:rFonts w:ascii="Times New Roman" w:hAnsi="Times New Roman" w:cs="Times New Roman"/>
                <w:sz w:val="12"/>
                <w:szCs w:val="12"/>
              </w:rPr>
              <w:t>/п</w:t>
            </w:r>
          </w:p>
        </w:tc>
        <w:tc>
          <w:tcPr>
            <w:tcW w:w="1080"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Назначение и</w:t>
            </w:r>
          </w:p>
          <w:p w:rsidR="00024D97" w:rsidRPr="00024D97" w:rsidRDefault="00024D97" w:rsidP="00024D97">
            <w:pPr>
              <w:autoSpaceDE w:val="0"/>
              <w:autoSpaceDN w:val="0"/>
              <w:adjustRightInd w:val="0"/>
              <w:jc w:val="center"/>
              <w:rPr>
                <w:rFonts w:ascii="Times New Roman" w:hAnsi="Times New Roman" w:cs="Times New Roman"/>
                <w:sz w:val="12"/>
                <w:szCs w:val="12"/>
              </w:rPr>
            </w:pPr>
            <w:proofErr w:type="gramStart"/>
            <w:r w:rsidRPr="00024D97">
              <w:rPr>
                <w:rFonts w:ascii="Times New Roman" w:hAnsi="Times New Roman" w:cs="Times New Roman"/>
                <w:sz w:val="12"/>
                <w:szCs w:val="12"/>
              </w:rPr>
              <w:t>наименование</w:t>
            </w:r>
            <w:proofErr w:type="gramEnd"/>
            <w:r w:rsidRPr="00024D97">
              <w:rPr>
                <w:rFonts w:ascii="Times New Roman" w:hAnsi="Times New Roman" w:cs="Times New Roman"/>
                <w:sz w:val="12"/>
                <w:szCs w:val="12"/>
              </w:rPr>
              <w:t xml:space="preserve"> объекта</w:t>
            </w:r>
          </w:p>
        </w:tc>
        <w:tc>
          <w:tcPr>
            <w:tcW w:w="1344"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Местоположение</w:t>
            </w:r>
          </w:p>
          <w:p w:rsidR="00024D97" w:rsidRPr="00024D97" w:rsidRDefault="00024D97" w:rsidP="00024D97">
            <w:pPr>
              <w:autoSpaceDE w:val="0"/>
              <w:autoSpaceDN w:val="0"/>
              <w:adjustRightInd w:val="0"/>
              <w:jc w:val="center"/>
              <w:rPr>
                <w:rFonts w:ascii="Times New Roman" w:hAnsi="Times New Roman" w:cs="Times New Roman"/>
                <w:sz w:val="12"/>
                <w:szCs w:val="12"/>
              </w:rPr>
            </w:pPr>
            <w:proofErr w:type="gramStart"/>
            <w:r w:rsidRPr="00024D97">
              <w:rPr>
                <w:rFonts w:ascii="Times New Roman" w:hAnsi="Times New Roman" w:cs="Times New Roman"/>
                <w:sz w:val="12"/>
                <w:szCs w:val="12"/>
              </w:rPr>
              <w:t>объекта</w:t>
            </w:r>
            <w:proofErr w:type="gramEnd"/>
          </w:p>
        </w:tc>
        <w:tc>
          <w:tcPr>
            <w:tcW w:w="992"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Вид работ, который</w:t>
            </w:r>
          </w:p>
          <w:p w:rsidR="00024D97" w:rsidRPr="00024D97" w:rsidRDefault="00024D97" w:rsidP="00024D97">
            <w:pPr>
              <w:autoSpaceDE w:val="0"/>
              <w:autoSpaceDN w:val="0"/>
              <w:adjustRightInd w:val="0"/>
              <w:jc w:val="center"/>
              <w:rPr>
                <w:rFonts w:ascii="Times New Roman" w:hAnsi="Times New Roman" w:cs="Times New Roman"/>
                <w:sz w:val="12"/>
                <w:szCs w:val="12"/>
              </w:rPr>
            </w:pPr>
            <w:proofErr w:type="gramStart"/>
            <w:r w:rsidRPr="00024D97">
              <w:rPr>
                <w:rFonts w:ascii="Times New Roman" w:hAnsi="Times New Roman" w:cs="Times New Roman"/>
                <w:sz w:val="12"/>
                <w:szCs w:val="12"/>
              </w:rPr>
              <w:t>планируется</w:t>
            </w:r>
            <w:proofErr w:type="gramEnd"/>
            <w:r w:rsidRPr="00024D97">
              <w:rPr>
                <w:rFonts w:ascii="Times New Roman" w:hAnsi="Times New Roman" w:cs="Times New Roman"/>
                <w:sz w:val="12"/>
                <w:szCs w:val="12"/>
              </w:rPr>
              <w:t xml:space="preserve"> в целях</w:t>
            </w:r>
          </w:p>
          <w:p w:rsidR="00024D97" w:rsidRPr="00024D97" w:rsidRDefault="00024D97" w:rsidP="00024D97">
            <w:pPr>
              <w:autoSpaceDE w:val="0"/>
              <w:autoSpaceDN w:val="0"/>
              <w:adjustRightInd w:val="0"/>
              <w:jc w:val="center"/>
              <w:rPr>
                <w:rFonts w:ascii="Times New Roman" w:hAnsi="Times New Roman" w:cs="Times New Roman"/>
                <w:sz w:val="12"/>
                <w:szCs w:val="12"/>
              </w:rPr>
            </w:pPr>
            <w:proofErr w:type="gramStart"/>
            <w:r w:rsidRPr="00024D97">
              <w:rPr>
                <w:rFonts w:ascii="Times New Roman" w:hAnsi="Times New Roman" w:cs="Times New Roman"/>
                <w:sz w:val="12"/>
                <w:szCs w:val="12"/>
              </w:rPr>
              <w:t>размещения</w:t>
            </w:r>
            <w:proofErr w:type="gramEnd"/>
            <w:r w:rsidRPr="00024D97">
              <w:rPr>
                <w:rFonts w:ascii="Times New Roman" w:hAnsi="Times New Roman" w:cs="Times New Roman"/>
                <w:sz w:val="12"/>
                <w:szCs w:val="12"/>
              </w:rPr>
              <w:t xml:space="preserve"> объекта</w:t>
            </w:r>
          </w:p>
        </w:tc>
        <w:tc>
          <w:tcPr>
            <w:tcW w:w="850"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Срок,</w:t>
            </w:r>
          </w:p>
          <w:p w:rsidR="00024D97" w:rsidRPr="00024D97" w:rsidRDefault="00024D97" w:rsidP="00024D97">
            <w:pPr>
              <w:autoSpaceDE w:val="0"/>
              <w:autoSpaceDN w:val="0"/>
              <w:adjustRightInd w:val="0"/>
              <w:jc w:val="center"/>
              <w:rPr>
                <w:rFonts w:ascii="Times New Roman" w:hAnsi="Times New Roman" w:cs="Times New Roman"/>
                <w:sz w:val="12"/>
                <w:szCs w:val="12"/>
              </w:rPr>
            </w:pPr>
            <w:proofErr w:type="gramStart"/>
            <w:r w:rsidRPr="00024D97">
              <w:rPr>
                <w:rFonts w:ascii="Times New Roman" w:hAnsi="Times New Roman" w:cs="Times New Roman"/>
                <w:sz w:val="12"/>
                <w:szCs w:val="12"/>
              </w:rPr>
              <w:t>до</w:t>
            </w:r>
            <w:proofErr w:type="gramEnd"/>
            <w:r w:rsidRPr="00024D97">
              <w:rPr>
                <w:rFonts w:ascii="Times New Roman" w:hAnsi="Times New Roman" w:cs="Times New Roman"/>
                <w:sz w:val="12"/>
                <w:szCs w:val="12"/>
              </w:rPr>
              <w:t xml:space="preserve"> которого планируется размещение объекта, г.</w:t>
            </w:r>
          </w:p>
        </w:tc>
        <w:tc>
          <w:tcPr>
            <w:tcW w:w="1701" w:type="dxa"/>
            <w:gridSpan w:val="2"/>
            <w:vAlign w:val="center"/>
          </w:tcPr>
          <w:p w:rsidR="00024D97" w:rsidRPr="00024D97" w:rsidRDefault="00024D97" w:rsidP="00024D97">
            <w:pPr>
              <w:autoSpaceDE w:val="0"/>
              <w:autoSpaceDN w:val="0"/>
              <w:adjustRightInd w:val="0"/>
              <w:jc w:val="center"/>
              <w:outlineLvl w:val="1"/>
              <w:rPr>
                <w:rFonts w:ascii="Times New Roman" w:eastAsia="Times New Roman" w:hAnsi="Times New Roman" w:cs="Times New Roman"/>
                <w:sz w:val="12"/>
                <w:szCs w:val="12"/>
              </w:rPr>
            </w:pPr>
            <w:r w:rsidRPr="00024D97">
              <w:rPr>
                <w:rFonts w:ascii="Times New Roman" w:hAnsi="Times New Roman" w:cs="Times New Roman"/>
                <w:sz w:val="12"/>
                <w:szCs w:val="12"/>
              </w:rPr>
              <w:t>Основные характеристики объекта</w:t>
            </w:r>
          </w:p>
        </w:tc>
        <w:tc>
          <w:tcPr>
            <w:tcW w:w="1384" w:type="dxa"/>
            <w:vMerge w:val="restart"/>
            <w:vAlign w:val="center"/>
          </w:tcPr>
          <w:p w:rsidR="00024D97" w:rsidRPr="00024D97" w:rsidRDefault="00024D97" w:rsidP="00024D97">
            <w:pPr>
              <w:pStyle w:val="ConsPlusNormal"/>
              <w:ind w:firstLine="0"/>
              <w:jc w:val="center"/>
              <w:rPr>
                <w:rFonts w:ascii="Times New Roman" w:hAnsi="Times New Roman" w:cs="Times New Roman"/>
                <w:sz w:val="12"/>
                <w:szCs w:val="12"/>
              </w:rPr>
            </w:pPr>
            <w:r w:rsidRPr="00024D97">
              <w:rPr>
                <w:rFonts w:ascii="Times New Roman" w:hAnsi="Times New Roman" w:cs="Times New Roman"/>
                <w:sz w:val="12"/>
                <w:szCs w:val="12"/>
              </w:rPr>
              <w:t>Характеристики зон с особыми условиями использования территорий (ЗСО)</w:t>
            </w: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34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992"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Протяженность, км</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Иные характеристики</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1.</w:t>
            </w:r>
          </w:p>
        </w:tc>
        <w:tc>
          <w:tcPr>
            <w:tcW w:w="1080" w:type="dxa"/>
            <w:vMerge w:val="restart"/>
            <w:vAlign w:val="center"/>
          </w:tcPr>
          <w:p w:rsidR="00024D97" w:rsidRPr="00024D97" w:rsidRDefault="00024D97" w:rsidP="00024D97">
            <w:pPr>
              <w:jc w:val="center"/>
              <w:rPr>
                <w:rFonts w:ascii="Times New Roman" w:hAnsi="Times New Roman" w:cs="Times New Roman"/>
                <w:sz w:val="12"/>
                <w:szCs w:val="12"/>
              </w:rPr>
            </w:pPr>
            <w:r w:rsidRPr="00024D97">
              <w:rPr>
                <w:rFonts w:ascii="Times New Roman" w:hAnsi="Times New Roman" w:cs="Times New Roman"/>
                <w:sz w:val="12"/>
                <w:szCs w:val="12"/>
              </w:rPr>
              <w:t>Улицы и автомобильные дороги местного значения</w:t>
            </w: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roofErr w:type="gramStart"/>
            <w:r w:rsidRPr="00024D97">
              <w:rPr>
                <w:rFonts w:ascii="Times New Roman" w:hAnsi="Times New Roman" w:cs="Times New Roman"/>
                <w:sz w:val="12"/>
                <w:szCs w:val="12"/>
              </w:rPr>
              <w:t>село</w:t>
            </w:r>
            <w:proofErr w:type="gramEnd"/>
            <w:r w:rsidRPr="00024D97">
              <w:rPr>
                <w:rFonts w:ascii="Times New Roman" w:hAnsi="Times New Roman" w:cs="Times New Roman"/>
                <w:sz w:val="12"/>
                <w:szCs w:val="12"/>
              </w:rPr>
              <w:t xml:space="preserve"> Черновка, в том числе:</w:t>
            </w:r>
          </w:p>
        </w:tc>
        <w:tc>
          <w:tcPr>
            <w:tcW w:w="992" w:type="dxa"/>
            <w:vMerge w:val="restart"/>
            <w:vAlign w:val="center"/>
          </w:tcPr>
          <w:p w:rsidR="00024D97" w:rsidRPr="00024D97" w:rsidRDefault="00024D97" w:rsidP="00024D97">
            <w:pPr>
              <w:jc w:val="center"/>
              <w:rPr>
                <w:rFonts w:ascii="Times New Roman" w:hAnsi="Times New Roman" w:cs="Times New Roman"/>
                <w:sz w:val="12"/>
                <w:szCs w:val="12"/>
              </w:rPr>
            </w:pPr>
            <w:proofErr w:type="gramStart"/>
            <w:r w:rsidRPr="00024D97">
              <w:rPr>
                <w:rFonts w:ascii="Times New Roman" w:hAnsi="Times New Roman" w:cs="Times New Roman"/>
                <w:sz w:val="12"/>
                <w:szCs w:val="12"/>
              </w:rPr>
              <w:t>строительство</w:t>
            </w:r>
            <w:proofErr w:type="gramEnd"/>
          </w:p>
          <w:p w:rsidR="00024D97" w:rsidRPr="00024D97" w:rsidRDefault="00024D97" w:rsidP="00024D97">
            <w:pPr>
              <w:jc w:val="center"/>
              <w:rPr>
                <w:rFonts w:ascii="Times New Roman" w:hAnsi="Times New Roman" w:cs="Times New Roman"/>
                <w:sz w:val="12"/>
                <w:szCs w:val="12"/>
              </w:rPr>
            </w:pPr>
          </w:p>
          <w:p w:rsidR="00024D97" w:rsidRPr="00024D97" w:rsidRDefault="00024D97" w:rsidP="00024D97">
            <w:pPr>
              <w:jc w:val="center"/>
              <w:rPr>
                <w:rFonts w:ascii="Times New Roman" w:hAnsi="Times New Roman" w:cs="Times New Roman"/>
                <w:sz w:val="12"/>
                <w:szCs w:val="12"/>
              </w:rPr>
            </w:pPr>
          </w:p>
        </w:tc>
        <w:tc>
          <w:tcPr>
            <w:tcW w:w="850"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2033</w:t>
            </w: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384"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Ул.Школьная от автодороги 36-020 до ул. Кооперативная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0,26</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Завальская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2,20</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Догора-проезд от ул. Школьная до ул. Завальская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0,34</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Комарова от пересечения ул. Школьная до ул. Завальская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0,34</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Комарова от пересечения ул. Школьная и ул. Кооперативная до границ населенного пункта</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0,85</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Совхозная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1,34</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Заречная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2, 27</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Дорога – проезд от ул. Школьная до ул. Заречная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0,53</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Дорога – проезд к фермам</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0,25</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Дорога – проезд на ул. Красина</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1, 36</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Красина</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1,9</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 xml:space="preserve">Ул. Тракторная от ул. Школьная до ул. </w:t>
            </w:r>
            <w:r w:rsidRPr="00024D97">
              <w:rPr>
                <w:rFonts w:ascii="Times New Roman" w:hAnsi="Times New Roman" w:cs="Times New Roman"/>
                <w:sz w:val="12"/>
                <w:szCs w:val="12"/>
              </w:rPr>
              <w:lastRenderedPageBreak/>
              <w:t>Демидова</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0,33</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Советская от ул. Школьная до ул. Демидова</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0,3</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Центральная от ул. Советская до проезда 36-016</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0,35</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Демидова от ул. Тракторная до проезда 36-016</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0,65</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Дорога-проезд от ул. Школьная до ул. Демидова</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0,23</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Центральная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Дорога проезд от ул. Центральная до ул. Школьная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0,06</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Продолжение ул. Завальская (Площадка № 1)</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0,13</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 5 (Площадка № 1)</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0,24</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 6 (Площадка № 1)</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0,225</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 1 (Площадка № 2 Площадка № 3)</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0,57</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 2 (Площадка № 2 Площадка № 3)</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0,71</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Продолжение ул. Тракторная (Площадка № 2 Площадка № 3)</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0,27</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Продолжение ул № 11 (Площадка № 2 Площадка № 3)</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0,26</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lang w:val="en-US"/>
              </w:rPr>
            </w:pPr>
            <w:r w:rsidRPr="00024D97">
              <w:rPr>
                <w:rFonts w:ascii="Times New Roman" w:hAnsi="Times New Roman" w:cs="Times New Roman"/>
                <w:sz w:val="12"/>
                <w:szCs w:val="12"/>
              </w:rPr>
              <w:t>Ул. № 3 (Площадка № 2 Площадка № 3)</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0,16</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 4 (Площадка № 2 Площадка № 3)</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0,21</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 11 (Площадка № 2 Площадка № 3)</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0,88</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 10 (Площадка № 4 Площадка № 5)</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0,37</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Продолжение улицы Школьная (Площадка № 4 Площадка № 5)</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0,15</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 7</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0,20</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 8</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0,28</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 9</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0,15</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sidRPr="00024D97">
              <w:rPr>
                <w:rFonts w:ascii="Times New Roman" w:hAnsi="Times New Roman" w:cs="Times New Roman"/>
                <w:sz w:val="12"/>
                <w:szCs w:val="12"/>
              </w:rPr>
              <w:t>Ул. Школь</w:t>
            </w:r>
            <w:r>
              <w:rPr>
                <w:rFonts w:ascii="Times New Roman" w:hAnsi="Times New Roman" w:cs="Times New Roman"/>
                <w:sz w:val="12"/>
                <w:szCs w:val="12"/>
              </w:rPr>
              <w:t>ная от автодороги 36-020 до ул.</w:t>
            </w:r>
            <w:r w:rsidRPr="00024D97">
              <w:rPr>
                <w:rFonts w:ascii="Times New Roman" w:hAnsi="Times New Roman" w:cs="Times New Roman"/>
                <w:sz w:val="12"/>
                <w:szCs w:val="12"/>
              </w:rPr>
              <w:t>Кооперативная</w:t>
            </w:r>
          </w:p>
        </w:tc>
        <w:tc>
          <w:tcPr>
            <w:tcW w:w="992" w:type="dxa"/>
            <w:vAlign w:val="center"/>
          </w:tcPr>
          <w:p w:rsidR="00024D97" w:rsidRPr="00024D97" w:rsidRDefault="00024D97" w:rsidP="00024D97">
            <w:pPr>
              <w:jc w:val="center"/>
              <w:rPr>
                <w:rFonts w:ascii="Times New Roman" w:hAnsi="Times New Roman" w:cs="Times New Roman"/>
                <w:sz w:val="12"/>
                <w:szCs w:val="12"/>
              </w:rPr>
            </w:pPr>
            <w:proofErr w:type="gramStart"/>
            <w:r w:rsidRPr="00024D97">
              <w:rPr>
                <w:rFonts w:ascii="Times New Roman" w:hAnsi="Times New Roman" w:cs="Times New Roman"/>
                <w:sz w:val="12"/>
                <w:szCs w:val="12"/>
              </w:rPr>
              <w:t>реконструкция</w:t>
            </w:r>
            <w:proofErr w:type="gramEnd"/>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1, 08</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tabs>
                <w:tab w:val="left" w:pos="1080"/>
              </w:tabs>
              <w:suppressAutoHyphens/>
              <w:jc w:val="center"/>
              <w:rPr>
                <w:rFonts w:ascii="Times New Roman" w:hAnsi="Times New Roman" w:cs="Times New Roman"/>
                <w:sz w:val="12"/>
                <w:szCs w:val="12"/>
              </w:rPr>
            </w:pPr>
            <w:r>
              <w:rPr>
                <w:rFonts w:ascii="Times New Roman" w:hAnsi="Times New Roman" w:cs="Times New Roman"/>
                <w:sz w:val="12"/>
                <w:szCs w:val="12"/>
              </w:rPr>
              <w:t>Ул.</w:t>
            </w:r>
            <w:r w:rsidRPr="00024D97">
              <w:rPr>
                <w:rFonts w:ascii="Times New Roman" w:hAnsi="Times New Roman" w:cs="Times New Roman"/>
                <w:sz w:val="12"/>
                <w:szCs w:val="12"/>
              </w:rPr>
              <w:t>Кооперативная от ул. Школьная до пересечения ул. Завальская и ул. Кооперативная</w:t>
            </w:r>
          </w:p>
        </w:tc>
        <w:tc>
          <w:tcPr>
            <w:tcW w:w="992" w:type="dxa"/>
            <w:vAlign w:val="center"/>
          </w:tcPr>
          <w:p w:rsidR="00024D97" w:rsidRPr="00024D97" w:rsidRDefault="00024D97" w:rsidP="00024D97">
            <w:pPr>
              <w:jc w:val="center"/>
              <w:rPr>
                <w:rFonts w:ascii="Times New Roman" w:hAnsi="Times New Roman" w:cs="Times New Roman"/>
                <w:sz w:val="12"/>
                <w:szCs w:val="12"/>
              </w:rPr>
            </w:pPr>
            <w:proofErr w:type="gramStart"/>
            <w:r w:rsidRPr="00024D97">
              <w:rPr>
                <w:rFonts w:ascii="Times New Roman" w:hAnsi="Times New Roman" w:cs="Times New Roman"/>
                <w:sz w:val="12"/>
                <w:szCs w:val="12"/>
              </w:rPr>
              <w:t>реконструкция</w:t>
            </w:r>
            <w:proofErr w:type="gramEnd"/>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0,9</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2.</w:t>
            </w:r>
          </w:p>
        </w:tc>
        <w:tc>
          <w:tcPr>
            <w:tcW w:w="1080" w:type="dxa"/>
            <w:vMerge w:val="restart"/>
            <w:vAlign w:val="center"/>
          </w:tcPr>
          <w:p w:rsidR="00024D97" w:rsidRPr="00024D97" w:rsidRDefault="00024D97" w:rsidP="00024D97">
            <w:pPr>
              <w:jc w:val="center"/>
              <w:rPr>
                <w:rFonts w:ascii="Times New Roman" w:hAnsi="Times New Roman" w:cs="Times New Roman"/>
                <w:sz w:val="12"/>
                <w:szCs w:val="12"/>
              </w:rPr>
            </w:pPr>
            <w:r w:rsidRPr="00024D97">
              <w:rPr>
                <w:rFonts w:ascii="Times New Roman" w:hAnsi="Times New Roman" w:cs="Times New Roman"/>
                <w:sz w:val="12"/>
                <w:szCs w:val="12"/>
              </w:rPr>
              <w:t>Улицы и автомобильные дороги местного значения</w:t>
            </w: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Поселок Нива, в том числе:</w:t>
            </w:r>
          </w:p>
        </w:tc>
        <w:tc>
          <w:tcPr>
            <w:tcW w:w="992" w:type="dxa"/>
            <w:vMerge w:val="restart"/>
            <w:vAlign w:val="center"/>
          </w:tcPr>
          <w:p w:rsidR="00024D97" w:rsidRPr="00024D97" w:rsidRDefault="00024D97" w:rsidP="00024D97">
            <w:pPr>
              <w:jc w:val="center"/>
              <w:rPr>
                <w:rFonts w:ascii="Times New Roman" w:hAnsi="Times New Roman" w:cs="Times New Roman"/>
                <w:sz w:val="12"/>
                <w:szCs w:val="12"/>
              </w:rPr>
            </w:pPr>
            <w:proofErr w:type="gramStart"/>
            <w:r w:rsidRPr="00024D97">
              <w:rPr>
                <w:rFonts w:ascii="Times New Roman" w:hAnsi="Times New Roman" w:cs="Times New Roman"/>
                <w:sz w:val="12"/>
                <w:szCs w:val="12"/>
              </w:rPr>
              <w:t>строительство</w:t>
            </w:r>
            <w:proofErr w:type="gramEnd"/>
          </w:p>
        </w:tc>
        <w:tc>
          <w:tcPr>
            <w:tcW w:w="850"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2033</w:t>
            </w: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384"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Степная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0,315</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roofErr w:type="gramStart"/>
            <w:r w:rsidRPr="00024D97">
              <w:rPr>
                <w:rFonts w:ascii="Times New Roman" w:hAnsi="Times New Roman" w:cs="Times New Roman"/>
                <w:sz w:val="12"/>
                <w:szCs w:val="12"/>
              </w:rPr>
              <w:t>главная</w:t>
            </w:r>
            <w:proofErr w:type="gramEnd"/>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Заречная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0,61</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Основная</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Дорога-проезд от ул. Заречная до ул. Степная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0,3</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Основная</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1 (площадка № 7 площадка № 10)</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0,41</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Основная</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2 (площадка № 7 площадка № 10)</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0,16</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Основная</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4 (площадка № 9)</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0,33</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Основная</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 xml:space="preserve">Продолжение ул. </w:t>
            </w:r>
            <w:r w:rsidRPr="00024D97">
              <w:rPr>
                <w:rFonts w:ascii="Times New Roman" w:hAnsi="Times New Roman" w:cs="Times New Roman"/>
                <w:sz w:val="12"/>
                <w:szCs w:val="12"/>
              </w:rPr>
              <w:lastRenderedPageBreak/>
              <w:t>Степная (площадка № 9)</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0,29</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Основная</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Продо</w:t>
            </w:r>
            <w:r>
              <w:rPr>
                <w:rFonts w:ascii="Times New Roman" w:hAnsi="Times New Roman" w:cs="Times New Roman"/>
                <w:sz w:val="12"/>
                <w:szCs w:val="12"/>
              </w:rPr>
              <w:t>лжение ул. Заречная (площадка №</w:t>
            </w:r>
            <w:r w:rsidRPr="00024D97">
              <w:rPr>
                <w:rFonts w:ascii="Times New Roman" w:hAnsi="Times New Roman" w:cs="Times New Roman"/>
                <w:sz w:val="12"/>
                <w:szCs w:val="12"/>
              </w:rPr>
              <w:t>9)</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0,3</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Основная</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Pr>
                <w:rFonts w:ascii="Times New Roman" w:hAnsi="Times New Roman" w:cs="Times New Roman"/>
                <w:sz w:val="12"/>
                <w:szCs w:val="12"/>
              </w:rPr>
              <w:t>ул. №6 (площадка №</w:t>
            </w:r>
            <w:r w:rsidRPr="00024D97">
              <w:rPr>
                <w:rFonts w:ascii="Times New Roman" w:hAnsi="Times New Roman" w:cs="Times New Roman"/>
                <w:sz w:val="12"/>
                <w:szCs w:val="12"/>
              </w:rPr>
              <w:t>11)</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0,25</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roofErr w:type="gramStart"/>
            <w:r w:rsidRPr="00024D97">
              <w:rPr>
                <w:rFonts w:ascii="Times New Roman" w:hAnsi="Times New Roman" w:cs="Times New Roman"/>
                <w:sz w:val="12"/>
                <w:szCs w:val="12"/>
              </w:rPr>
              <w:t>второстепенная</w:t>
            </w:r>
            <w:proofErr w:type="gramEnd"/>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Pr>
                <w:rFonts w:ascii="Times New Roman" w:hAnsi="Times New Roman" w:cs="Times New Roman"/>
                <w:sz w:val="12"/>
                <w:szCs w:val="12"/>
              </w:rPr>
              <w:t>ул. №7 (площадка №</w:t>
            </w:r>
            <w:r w:rsidRPr="00024D97">
              <w:rPr>
                <w:rFonts w:ascii="Times New Roman" w:hAnsi="Times New Roman" w:cs="Times New Roman"/>
                <w:sz w:val="12"/>
                <w:szCs w:val="12"/>
              </w:rPr>
              <w:t>11)</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0,24</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roofErr w:type="gramStart"/>
            <w:r w:rsidRPr="00024D97">
              <w:rPr>
                <w:rFonts w:ascii="Times New Roman" w:hAnsi="Times New Roman" w:cs="Times New Roman"/>
                <w:sz w:val="12"/>
                <w:szCs w:val="12"/>
              </w:rPr>
              <w:t>второстепенная</w:t>
            </w:r>
            <w:proofErr w:type="gramEnd"/>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Pr>
                <w:rFonts w:ascii="Times New Roman" w:hAnsi="Times New Roman" w:cs="Times New Roman"/>
                <w:sz w:val="12"/>
                <w:szCs w:val="12"/>
              </w:rPr>
              <w:t>ул. №5 (площадка №</w:t>
            </w:r>
            <w:r w:rsidRPr="00024D97">
              <w:rPr>
                <w:rFonts w:ascii="Times New Roman" w:hAnsi="Times New Roman" w:cs="Times New Roman"/>
                <w:sz w:val="12"/>
                <w:szCs w:val="12"/>
              </w:rPr>
              <w:t>11)</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0,33</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rPr>
          <w:trHeight w:val="70"/>
        </w:trPr>
        <w:tc>
          <w:tcPr>
            <w:tcW w:w="378"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3.</w:t>
            </w:r>
          </w:p>
        </w:tc>
        <w:tc>
          <w:tcPr>
            <w:tcW w:w="1080" w:type="dxa"/>
            <w:vMerge w:val="restart"/>
            <w:vAlign w:val="center"/>
          </w:tcPr>
          <w:p w:rsidR="00024D97" w:rsidRPr="00024D97" w:rsidRDefault="00024D97" w:rsidP="00024D97">
            <w:pPr>
              <w:jc w:val="center"/>
              <w:rPr>
                <w:rFonts w:ascii="Times New Roman" w:hAnsi="Times New Roman" w:cs="Times New Roman"/>
                <w:sz w:val="12"/>
                <w:szCs w:val="12"/>
              </w:rPr>
            </w:pPr>
            <w:r w:rsidRPr="00024D97">
              <w:rPr>
                <w:rFonts w:ascii="Times New Roman" w:hAnsi="Times New Roman" w:cs="Times New Roman"/>
                <w:sz w:val="12"/>
                <w:szCs w:val="12"/>
              </w:rPr>
              <w:t>Улицы и автомобильные дороги местного значения</w:t>
            </w: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roofErr w:type="gramStart"/>
            <w:r w:rsidRPr="00024D97">
              <w:rPr>
                <w:rFonts w:ascii="Times New Roman" w:hAnsi="Times New Roman" w:cs="Times New Roman"/>
                <w:sz w:val="12"/>
                <w:szCs w:val="12"/>
              </w:rPr>
              <w:t>село</w:t>
            </w:r>
            <w:proofErr w:type="gramEnd"/>
            <w:r w:rsidRPr="00024D97">
              <w:rPr>
                <w:rFonts w:ascii="Times New Roman" w:hAnsi="Times New Roman" w:cs="Times New Roman"/>
                <w:sz w:val="12"/>
                <w:szCs w:val="12"/>
              </w:rPr>
              <w:t xml:space="preserve"> Орловка, в том числе:</w:t>
            </w:r>
          </w:p>
        </w:tc>
        <w:tc>
          <w:tcPr>
            <w:tcW w:w="992" w:type="dxa"/>
            <w:vMerge w:val="restart"/>
            <w:vAlign w:val="center"/>
          </w:tcPr>
          <w:p w:rsidR="00024D97" w:rsidRPr="00024D97" w:rsidRDefault="00024D97" w:rsidP="00024D97">
            <w:pPr>
              <w:jc w:val="center"/>
              <w:rPr>
                <w:rFonts w:ascii="Times New Roman" w:hAnsi="Times New Roman" w:cs="Times New Roman"/>
                <w:sz w:val="12"/>
                <w:szCs w:val="12"/>
              </w:rPr>
            </w:pPr>
            <w:proofErr w:type="gramStart"/>
            <w:r w:rsidRPr="00024D97">
              <w:rPr>
                <w:rFonts w:ascii="Times New Roman" w:hAnsi="Times New Roman" w:cs="Times New Roman"/>
                <w:sz w:val="12"/>
                <w:szCs w:val="12"/>
              </w:rPr>
              <w:t>строительство</w:t>
            </w:r>
            <w:proofErr w:type="gramEnd"/>
          </w:p>
        </w:tc>
        <w:tc>
          <w:tcPr>
            <w:tcW w:w="850"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2033</w:t>
            </w: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384"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Школьная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0,4</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Основная</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Заречная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1,2</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Основная</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Дорога-подъезд к дому № 25 по ул. Школьная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0,19</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Основная</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Продолжение ул. Школьная (площадка № 14)</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0,29</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Продолжение ул. Заречная (площадка № 15)</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0,28</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roofErr w:type="gramStart"/>
            <w:r w:rsidRPr="00024D97">
              <w:rPr>
                <w:rFonts w:ascii="Times New Roman" w:hAnsi="Times New Roman" w:cs="Times New Roman"/>
                <w:sz w:val="12"/>
                <w:szCs w:val="12"/>
              </w:rPr>
              <w:t>второстепенная</w:t>
            </w:r>
            <w:proofErr w:type="gramEnd"/>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1 (площадка № 16)</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0,12</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roofErr w:type="gramStart"/>
            <w:r w:rsidRPr="00024D97">
              <w:rPr>
                <w:rFonts w:ascii="Times New Roman" w:hAnsi="Times New Roman" w:cs="Times New Roman"/>
                <w:sz w:val="12"/>
                <w:szCs w:val="12"/>
              </w:rPr>
              <w:t>второстепенная</w:t>
            </w:r>
            <w:proofErr w:type="gramEnd"/>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2 (площадка № 16)</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0,44</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roofErr w:type="gramStart"/>
            <w:r w:rsidRPr="00024D97">
              <w:rPr>
                <w:rFonts w:ascii="Times New Roman" w:hAnsi="Times New Roman" w:cs="Times New Roman"/>
                <w:sz w:val="12"/>
                <w:szCs w:val="12"/>
              </w:rPr>
              <w:t>второстепенная</w:t>
            </w:r>
            <w:proofErr w:type="gramEnd"/>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3 (площадка № 16)</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0,33</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4 (площадка № 16)</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0,26</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5 (площадка № 16)</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0,25</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Дорога –проезд от а/д «</w:t>
            </w:r>
            <w:proofErr w:type="gramStart"/>
            <w:r w:rsidRPr="00024D97">
              <w:rPr>
                <w:rFonts w:ascii="Times New Roman" w:hAnsi="Times New Roman" w:cs="Times New Roman"/>
                <w:sz w:val="12"/>
                <w:szCs w:val="12"/>
              </w:rPr>
              <w:t>Урал»-</w:t>
            </w:r>
            <w:proofErr w:type="gramEnd"/>
            <w:r w:rsidRPr="00024D97">
              <w:rPr>
                <w:rFonts w:ascii="Times New Roman" w:hAnsi="Times New Roman" w:cs="Times New Roman"/>
                <w:sz w:val="12"/>
                <w:szCs w:val="12"/>
              </w:rPr>
              <w:t>Орловка до хоз. двора</w:t>
            </w:r>
          </w:p>
        </w:tc>
        <w:tc>
          <w:tcPr>
            <w:tcW w:w="992" w:type="dxa"/>
            <w:vAlign w:val="center"/>
          </w:tcPr>
          <w:p w:rsidR="00024D97" w:rsidRPr="00024D97" w:rsidRDefault="00024D97" w:rsidP="00024D97">
            <w:pPr>
              <w:jc w:val="center"/>
              <w:rPr>
                <w:rFonts w:ascii="Times New Roman" w:hAnsi="Times New Roman" w:cs="Times New Roman"/>
                <w:sz w:val="12"/>
                <w:szCs w:val="12"/>
              </w:rPr>
            </w:pPr>
            <w:proofErr w:type="gramStart"/>
            <w:r w:rsidRPr="00024D97">
              <w:rPr>
                <w:rFonts w:ascii="Times New Roman" w:hAnsi="Times New Roman" w:cs="Times New Roman"/>
                <w:sz w:val="12"/>
                <w:szCs w:val="12"/>
              </w:rPr>
              <w:t>реконструкция</w:t>
            </w:r>
            <w:proofErr w:type="gramEnd"/>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0,79</w:t>
            </w:r>
          </w:p>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Pr>
                <w:rFonts w:ascii="Times New Roman" w:hAnsi="Times New Roman" w:cs="Times New Roman"/>
                <w:sz w:val="12"/>
                <w:szCs w:val="12"/>
              </w:rPr>
              <w:t>4.</w:t>
            </w:r>
          </w:p>
        </w:tc>
        <w:tc>
          <w:tcPr>
            <w:tcW w:w="1080" w:type="dxa"/>
            <w:vMerge w:val="restart"/>
            <w:vAlign w:val="center"/>
          </w:tcPr>
          <w:p w:rsidR="00024D97" w:rsidRPr="00024D97" w:rsidRDefault="00024D97" w:rsidP="00024D97">
            <w:pPr>
              <w:jc w:val="center"/>
              <w:rPr>
                <w:rFonts w:ascii="Times New Roman" w:hAnsi="Times New Roman" w:cs="Times New Roman"/>
                <w:sz w:val="12"/>
                <w:szCs w:val="12"/>
              </w:rPr>
            </w:pPr>
            <w:r w:rsidRPr="00024D97">
              <w:rPr>
                <w:rFonts w:ascii="Times New Roman" w:hAnsi="Times New Roman" w:cs="Times New Roman"/>
                <w:sz w:val="12"/>
                <w:szCs w:val="12"/>
              </w:rPr>
              <w:t>Улицы и автомобильные дороги местного значения</w:t>
            </w: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Поселок Новая Орловка, в том числе:</w:t>
            </w:r>
          </w:p>
        </w:tc>
        <w:tc>
          <w:tcPr>
            <w:tcW w:w="992" w:type="dxa"/>
            <w:vMerge w:val="restart"/>
            <w:vAlign w:val="center"/>
          </w:tcPr>
          <w:p w:rsidR="00024D97" w:rsidRPr="00024D97" w:rsidRDefault="00024D97" w:rsidP="00024D97">
            <w:pPr>
              <w:jc w:val="center"/>
              <w:rPr>
                <w:rFonts w:ascii="Times New Roman" w:hAnsi="Times New Roman" w:cs="Times New Roman"/>
                <w:sz w:val="12"/>
                <w:szCs w:val="12"/>
              </w:rPr>
            </w:pPr>
            <w:proofErr w:type="gramStart"/>
            <w:r w:rsidRPr="00024D97">
              <w:rPr>
                <w:rFonts w:ascii="Times New Roman" w:hAnsi="Times New Roman" w:cs="Times New Roman"/>
                <w:sz w:val="12"/>
                <w:szCs w:val="12"/>
              </w:rPr>
              <w:t>строительство</w:t>
            </w:r>
            <w:proofErr w:type="gramEnd"/>
          </w:p>
        </w:tc>
        <w:tc>
          <w:tcPr>
            <w:tcW w:w="850"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2033</w:t>
            </w: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384"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Степная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0,6</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Школьная</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0,63</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Pr>
                <w:rFonts w:ascii="Times New Roman" w:hAnsi="Times New Roman" w:cs="Times New Roman"/>
                <w:sz w:val="12"/>
                <w:szCs w:val="12"/>
              </w:rPr>
              <w:t xml:space="preserve">Продолжение </w:t>
            </w:r>
            <w:r w:rsidRPr="00024D97">
              <w:rPr>
                <w:rFonts w:ascii="Times New Roman" w:hAnsi="Times New Roman" w:cs="Times New Roman"/>
                <w:sz w:val="12"/>
                <w:szCs w:val="12"/>
              </w:rPr>
              <w:t>ул.Школьная (площадка № 12)</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0,27</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1 (площадка № 12)</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0,5</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2 (площадка № 12)</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0,28</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6 (площадка № 12)</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0,83</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Продолжение Ул. № 4 (площадка № 13)</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0,12</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5 (площадка № 13)</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0,10</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Pr>
                <w:rFonts w:ascii="Times New Roman" w:hAnsi="Times New Roman" w:cs="Times New Roman"/>
                <w:sz w:val="12"/>
                <w:szCs w:val="12"/>
              </w:rPr>
              <w:t>5.</w:t>
            </w:r>
          </w:p>
        </w:tc>
        <w:tc>
          <w:tcPr>
            <w:tcW w:w="1080" w:type="dxa"/>
            <w:vMerge w:val="restart"/>
            <w:vAlign w:val="center"/>
          </w:tcPr>
          <w:p w:rsidR="00024D97" w:rsidRPr="00024D97" w:rsidRDefault="00024D97" w:rsidP="00024D97">
            <w:pPr>
              <w:jc w:val="center"/>
              <w:rPr>
                <w:rFonts w:ascii="Times New Roman" w:hAnsi="Times New Roman" w:cs="Times New Roman"/>
                <w:sz w:val="12"/>
                <w:szCs w:val="12"/>
              </w:rPr>
            </w:pPr>
            <w:r w:rsidRPr="00024D97">
              <w:rPr>
                <w:rFonts w:ascii="Times New Roman" w:hAnsi="Times New Roman" w:cs="Times New Roman"/>
                <w:sz w:val="12"/>
                <w:szCs w:val="12"/>
              </w:rPr>
              <w:t>Улицы и автомобильные дороги местного значения</w:t>
            </w: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Посело Запрудный, в том числе:</w:t>
            </w:r>
          </w:p>
        </w:tc>
        <w:tc>
          <w:tcPr>
            <w:tcW w:w="992" w:type="dxa"/>
            <w:vMerge w:val="restart"/>
            <w:vAlign w:val="center"/>
          </w:tcPr>
          <w:p w:rsidR="00024D97" w:rsidRPr="00024D97" w:rsidRDefault="00024D97" w:rsidP="00024D97">
            <w:pPr>
              <w:jc w:val="center"/>
              <w:rPr>
                <w:rFonts w:ascii="Times New Roman" w:hAnsi="Times New Roman" w:cs="Times New Roman"/>
                <w:sz w:val="12"/>
                <w:szCs w:val="12"/>
              </w:rPr>
            </w:pPr>
            <w:proofErr w:type="gramStart"/>
            <w:r w:rsidRPr="00024D97">
              <w:rPr>
                <w:rFonts w:ascii="Times New Roman" w:hAnsi="Times New Roman" w:cs="Times New Roman"/>
                <w:sz w:val="12"/>
                <w:szCs w:val="12"/>
              </w:rPr>
              <w:t>строительство</w:t>
            </w:r>
            <w:proofErr w:type="gramEnd"/>
          </w:p>
        </w:tc>
        <w:tc>
          <w:tcPr>
            <w:tcW w:w="850"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2033</w:t>
            </w: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384" w:type="dxa"/>
            <w:vMerge w:val="restart"/>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1 (площадка № 17)</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0,53</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2 (площадка № 17)</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0,46</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Школьная (площадка № 17)</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0,15</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5 (площадка № 17)</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0,32</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6 (площадка № 17)</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0,11</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3 (площадка № 18)</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0,21</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Merge/>
            <w:vAlign w:val="center"/>
          </w:tcPr>
          <w:p w:rsidR="00024D97" w:rsidRPr="00024D97" w:rsidRDefault="00024D97" w:rsidP="00024D97">
            <w:pPr>
              <w:jc w:val="center"/>
              <w:rPr>
                <w:rFonts w:ascii="Times New Roman" w:hAnsi="Times New Roman" w:cs="Times New Roman"/>
                <w:sz w:val="12"/>
                <w:szCs w:val="12"/>
              </w:rPr>
            </w:pP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Ул. № 4 (площадка № 18)</w:t>
            </w:r>
          </w:p>
        </w:tc>
        <w:tc>
          <w:tcPr>
            <w:tcW w:w="992" w:type="dxa"/>
            <w:vMerge/>
            <w:vAlign w:val="center"/>
          </w:tcPr>
          <w:p w:rsidR="00024D97" w:rsidRPr="00024D97" w:rsidRDefault="00024D97" w:rsidP="00024D97">
            <w:pPr>
              <w:jc w:val="center"/>
              <w:rPr>
                <w:rFonts w:ascii="Times New Roman" w:hAnsi="Times New Roman" w:cs="Times New Roman"/>
                <w:sz w:val="12"/>
                <w:szCs w:val="12"/>
              </w:rPr>
            </w:pPr>
          </w:p>
        </w:tc>
        <w:tc>
          <w:tcPr>
            <w:tcW w:w="850"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709"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0,37</w:t>
            </w: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w:t>
            </w:r>
          </w:p>
        </w:tc>
        <w:tc>
          <w:tcPr>
            <w:tcW w:w="1384" w:type="dxa"/>
            <w:vMerge/>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r>
      <w:tr w:rsidR="00024D97" w:rsidTr="00024D97">
        <w:tc>
          <w:tcPr>
            <w:tcW w:w="378"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1080" w:type="dxa"/>
            <w:vAlign w:val="center"/>
          </w:tcPr>
          <w:p w:rsidR="00024D97" w:rsidRPr="00024D97" w:rsidRDefault="00024D97" w:rsidP="00024D97">
            <w:pPr>
              <w:jc w:val="center"/>
              <w:rPr>
                <w:rFonts w:ascii="Times New Roman" w:hAnsi="Times New Roman" w:cs="Times New Roman"/>
                <w:sz w:val="12"/>
                <w:szCs w:val="12"/>
              </w:rPr>
            </w:pPr>
            <w:r w:rsidRPr="00024D97">
              <w:rPr>
                <w:rFonts w:ascii="Times New Roman" w:hAnsi="Times New Roman" w:cs="Times New Roman"/>
                <w:sz w:val="12"/>
                <w:szCs w:val="12"/>
              </w:rPr>
              <w:t xml:space="preserve">6. </w:t>
            </w:r>
            <w:r w:rsidRPr="00024D97">
              <w:rPr>
                <w:rFonts w:ascii="Times New Roman" w:hAnsi="Times New Roman" w:cs="Times New Roman"/>
                <w:sz w:val="12"/>
                <w:szCs w:val="12"/>
              </w:rPr>
              <w:lastRenderedPageBreak/>
              <w:t>Автомобильный мост через р. Черновка</w:t>
            </w:r>
          </w:p>
        </w:tc>
        <w:tc>
          <w:tcPr>
            <w:tcW w:w="134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roofErr w:type="gramStart"/>
            <w:r w:rsidRPr="00024D97">
              <w:rPr>
                <w:rFonts w:ascii="Times New Roman" w:hAnsi="Times New Roman" w:cs="Times New Roman"/>
                <w:sz w:val="12"/>
                <w:szCs w:val="12"/>
              </w:rPr>
              <w:lastRenderedPageBreak/>
              <w:t>на</w:t>
            </w:r>
            <w:proofErr w:type="gramEnd"/>
            <w:r w:rsidRPr="00024D97">
              <w:rPr>
                <w:rFonts w:ascii="Times New Roman" w:hAnsi="Times New Roman" w:cs="Times New Roman"/>
                <w:sz w:val="12"/>
                <w:szCs w:val="12"/>
              </w:rPr>
              <w:t xml:space="preserve"> автодороге общего </w:t>
            </w:r>
            <w:r w:rsidRPr="00024D97">
              <w:rPr>
                <w:rFonts w:ascii="Times New Roman" w:hAnsi="Times New Roman" w:cs="Times New Roman"/>
                <w:sz w:val="12"/>
                <w:szCs w:val="12"/>
              </w:rPr>
              <w:lastRenderedPageBreak/>
              <w:t>пользования местного значения в восточной части села Черновка</w:t>
            </w:r>
          </w:p>
        </w:tc>
        <w:tc>
          <w:tcPr>
            <w:tcW w:w="992" w:type="dxa"/>
            <w:vAlign w:val="center"/>
          </w:tcPr>
          <w:p w:rsidR="00024D97" w:rsidRPr="00024D97" w:rsidRDefault="00024D97" w:rsidP="00024D97">
            <w:pPr>
              <w:jc w:val="center"/>
              <w:rPr>
                <w:rFonts w:ascii="Times New Roman" w:hAnsi="Times New Roman" w:cs="Times New Roman"/>
                <w:sz w:val="12"/>
                <w:szCs w:val="12"/>
              </w:rPr>
            </w:pPr>
            <w:proofErr w:type="gramStart"/>
            <w:r w:rsidRPr="00024D97">
              <w:rPr>
                <w:rFonts w:ascii="Times New Roman" w:hAnsi="Times New Roman" w:cs="Times New Roman"/>
                <w:sz w:val="12"/>
                <w:szCs w:val="12"/>
              </w:rPr>
              <w:lastRenderedPageBreak/>
              <w:t>реконструкция</w:t>
            </w:r>
            <w:proofErr w:type="gramEnd"/>
          </w:p>
        </w:tc>
        <w:tc>
          <w:tcPr>
            <w:tcW w:w="850"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2033</w:t>
            </w:r>
          </w:p>
        </w:tc>
        <w:tc>
          <w:tcPr>
            <w:tcW w:w="709" w:type="dxa"/>
            <w:vAlign w:val="center"/>
          </w:tcPr>
          <w:p w:rsidR="00024D97" w:rsidRPr="00024D97" w:rsidRDefault="00024D97" w:rsidP="00024D97">
            <w:pPr>
              <w:jc w:val="center"/>
              <w:rPr>
                <w:rFonts w:ascii="Times New Roman" w:hAnsi="Times New Roman" w:cs="Times New Roman"/>
                <w:sz w:val="12"/>
                <w:szCs w:val="12"/>
              </w:rPr>
            </w:pPr>
            <w:r w:rsidRPr="00024D97">
              <w:rPr>
                <w:rFonts w:ascii="Times New Roman" w:hAnsi="Times New Roman" w:cs="Times New Roman"/>
                <w:sz w:val="12"/>
                <w:szCs w:val="12"/>
              </w:rPr>
              <w:t>50 м</w:t>
            </w:r>
          </w:p>
          <w:p w:rsidR="00024D97" w:rsidRPr="00024D97" w:rsidRDefault="00024D97" w:rsidP="00024D97">
            <w:pPr>
              <w:autoSpaceDE w:val="0"/>
              <w:autoSpaceDN w:val="0"/>
              <w:adjustRightInd w:val="0"/>
              <w:jc w:val="center"/>
              <w:rPr>
                <w:rFonts w:ascii="Times New Roman" w:hAnsi="Times New Roman" w:cs="Times New Roman"/>
                <w:sz w:val="12"/>
                <w:szCs w:val="12"/>
              </w:rPr>
            </w:pPr>
          </w:p>
        </w:tc>
        <w:tc>
          <w:tcPr>
            <w:tcW w:w="992"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proofErr w:type="gramStart"/>
            <w:r w:rsidRPr="00024D97">
              <w:rPr>
                <w:rFonts w:ascii="Times New Roman" w:hAnsi="Times New Roman" w:cs="Times New Roman"/>
                <w:sz w:val="12"/>
                <w:szCs w:val="12"/>
              </w:rPr>
              <w:lastRenderedPageBreak/>
              <w:t>ширина</w:t>
            </w:r>
            <w:proofErr w:type="gramEnd"/>
            <w:r w:rsidRPr="00024D97">
              <w:rPr>
                <w:rFonts w:ascii="Times New Roman" w:hAnsi="Times New Roman" w:cs="Times New Roman"/>
                <w:sz w:val="12"/>
                <w:szCs w:val="12"/>
              </w:rPr>
              <w:t xml:space="preserve"> 8 м</w:t>
            </w:r>
          </w:p>
        </w:tc>
        <w:tc>
          <w:tcPr>
            <w:tcW w:w="1384" w:type="dxa"/>
            <w:vAlign w:val="center"/>
          </w:tcPr>
          <w:p w:rsidR="00024D97" w:rsidRPr="00024D97" w:rsidRDefault="00024D97" w:rsidP="00024D97">
            <w:pPr>
              <w:autoSpaceDE w:val="0"/>
              <w:autoSpaceDN w:val="0"/>
              <w:adjustRightInd w:val="0"/>
              <w:jc w:val="center"/>
              <w:rPr>
                <w:rFonts w:ascii="Times New Roman" w:hAnsi="Times New Roman" w:cs="Times New Roman"/>
                <w:sz w:val="12"/>
                <w:szCs w:val="12"/>
              </w:rPr>
            </w:pPr>
            <w:r w:rsidRPr="00024D97">
              <w:rPr>
                <w:rFonts w:ascii="Times New Roman" w:hAnsi="Times New Roman" w:cs="Times New Roman"/>
                <w:sz w:val="12"/>
                <w:szCs w:val="12"/>
              </w:rPr>
              <w:t xml:space="preserve">Установление зон с </w:t>
            </w:r>
            <w:r w:rsidRPr="00024D97">
              <w:rPr>
                <w:rFonts w:ascii="Times New Roman" w:hAnsi="Times New Roman" w:cs="Times New Roman"/>
                <w:sz w:val="12"/>
                <w:szCs w:val="12"/>
              </w:rPr>
              <w:lastRenderedPageBreak/>
              <w:t>особыми условиями использования территорий в связи с размещением объекта не требуется</w:t>
            </w:r>
          </w:p>
        </w:tc>
      </w:tr>
    </w:tbl>
    <w:p w:rsidR="00024D97" w:rsidRDefault="009F0045" w:rsidP="00C63D83">
      <w:pPr>
        <w:pStyle w:val="ConsPlusNormal"/>
        <w:ind w:firstLine="284"/>
        <w:jc w:val="center"/>
        <w:rPr>
          <w:rFonts w:ascii="Times New Roman" w:hAnsi="Times New Roman" w:cs="Times New Roman"/>
          <w:sz w:val="12"/>
          <w:szCs w:val="12"/>
        </w:rPr>
      </w:pPr>
      <w:r w:rsidRPr="009F0045">
        <w:rPr>
          <w:rFonts w:ascii="Times New Roman" w:hAnsi="Times New Roman" w:cs="Times New Roman"/>
          <w:sz w:val="12"/>
          <w:szCs w:val="12"/>
        </w:rPr>
        <w:lastRenderedPageBreak/>
        <w:t>2.12. Объекты местного значения в сфере организации ритуальн</w:t>
      </w:r>
      <w:r>
        <w:rPr>
          <w:rFonts w:ascii="Times New Roman" w:hAnsi="Times New Roman" w:cs="Times New Roman"/>
          <w:sz w:val="12"/>
          <w:szCs w:val="12"/>
        </w:rPr>
        <w:t xml:space="preserve">ых услуг </w:t>
      </w:r>
      <w:r w:rsidRPr="009F0045">
        <w:rPr>
          <w:rFonts w:ascii="Times New Roman" w:hAnsi="Times New Roman" w:cs="Times New Roman"/>
          <w:sz w:val="12"/>
          <w:szCs w:val="12"/>
        </w:rPr>
        <w:t>и содержания мест захоронения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904"/>
        <w:gridCol w:w="1057"/>
        <w:gridCol w:w="939"/>
        <w:gridCol w:w="822"/>
        <w:gridCol w:w="763"/>
        <w:gridCol w:w="802"/>
        <w:gridCol w:w="981"/>
        <w:gridCol w:w="1092"/>
      </w:tblGrid>
      <w:tr w:rsidR="009F0045" w:rsidRPr="009F0045" w:rsidTr="009F0045">
        <w:trPr>
          <w:trHeight w:val="253"/>
          <w:tblHeader/>
        </w:trPr>
        <w:tc>
          <w:tcPr>
            <w:tcW w:w="239" w:type="pct"/>
            <w:vMerge w:val="restar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п</w:t>
            </w:r>
            <w:proofErr w:type="gramEnd"/>
            <w:r w:rsidRPr="009F0045">
              <w:rPr>
                <w:rFonts w:ascii="Times New Roman" w:hAnsi="Times New Roman" w:cs="Times New Roman"/>
                <w:sz w:val="12"/>
                <w:szCs w:val="12"/>
              </w:rPr>
              <w:t>/п</w:t>
            </w:r>
          </w:p>
        </w:tc>
        <w:tc>
          <w:tcPr>
            <w:tcW w:w="585" w:type="pct"/>
            <w:vMerge w:val="restar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Назначение и</w:t>
            </w:r>
          </w:p>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наименование</w:t>
            </w:r>
            <w:proofErr w:type="gramEnd"/>
            <w:r w:rsidRPr="009F0045">
              <w:rPr>
                <w:rFonts w:ascii="Times New Roman" w:hAnsi="Times New Roman" w:cs="Times New Roman"/>
                <w:sz w:val="12"/>
                <w:szCs w:val="12"/>
              </w:rPr>
              <w:t xml:space="preserve"> объекта</w:t>
            </w:r>
          </w:p>
        </w:tc>
        <w:tc>
          <w:tcPr>
            <w:tcW w:w="684" w:type="pct"/>
            <w:vMerge w:val="restar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Местоположение</w:t>
            </w:r>
          </w:p>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объекта</w:t>
            </w:r>
            <w:proofErr w:type="gramEnd"/>
          </w:p>
        </w:tc>
        <w:tc>
          <w:tcPr>
            <w:tcW w:w="607" w:type="pct"/>
            <w:vMerge w:val="restar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Вид работ, который</w:t>
            </w:r>
          </w:p>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планируется</w:t>
            </w:r>
            <w:proofErr w:type="gramEnd"/>
            <w:r w:rsidRPr="009F0045">
              <w:rPr>
                <w:rFonts w:ascii="Times New Roman" w:hAnsi="Times New Roman" w:cs="Times New Roman"/>
                <w:sz w:val="12"/>
                <w:szCs w:val="12"/>
              </w:rPr>
              <w:t xml:space="preserve"> в целях</w:t>
            </w:r>
          </w:p>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размещения</w:t>
            </w:r>
            <w:proofErr w:type="gramEnd"/>
            <w:r w:rsidRPr="009F0045">
              <w:rPr>
                <w:rFonts w:ascii="Times New Roman" w:hAnsi="Times New Roman" w:cs="Times New Roman"/>
                <w:sz w:val="12"/>
                <w:szCs w:val="12"/>
              </w:rPr>
              <w:t xml:space="preserve"> объекта</w:t>
            </w:r>
          </w:p>
        </w:tc>
        <w:tc>
          <w:tcPr>
            <w:tcW w:w="532" w:type="pct"/>
            <w:vMerge w:val="restar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Срок,</w:t>
            </w:r>
            <w:r>
              <w:rPr>
                <w:rFonts w:ascii="Times New Roman" w:hAnsi="Times New Roman" w:cs="Times New Roman"/>
                <w:sz w:val="12"/>
                <w:szCs w:val="12"/>
              </w:rPr>
              <w:t xml:space="preserve"> </w:t>
            </w:r>
            <w:r w:rsidRPr="009F0045">
              <w:rPr>
                <w:rFonts w:ascii="Times New Roman" w:hAnsi="Times New Roman" w:cs="Times New Roman"/>
                <w:sz w:val="12"/>
                <w:szCs w:val="12"/>
              </w:rPr>
              <w:t>до которого планируется размещение объекта, г.</w:t>
            </w:r>
          </w:p>
        </w:tc>
        <w:tc>
          <w:tcPr>
            <w:tcW w:w="1647" w:type="pct"/>
            <w:gridSpan w:val="3"/>
            <w:tcBorders>
              <w:bottom w:val="single" w:sz="4" w:space="0" w:color="auto"/>
            </w:tcBorders>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Основные характеристики объекта</w:t>
            </w:r>
          </w:p>
        </w:tc>
        <w:tc>
          <w:tcPr>
            <w:tcW w:w="706" w:type="pct"/>
            <w:vMerge w:val="restart"/>
            <w:shd w:val="clear" w:color="auto" w:fill="auto"/>
            <w:vAlign w:val="center"/>
          </w:tcPr>
          <w:p w:rsidR="009F0045" w:rsidRPr="009F0045" w:rsidRDefault="009F0045" w:rsidP="009F0045">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9F0045">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9F0045" w:rsidRPr="009F0045" w:rsidTr="009F0045">
        <w:trPr>
          <w:trHeight w:val="70"/>
          <w:tblHeader/>
        </w:trPr>
        <w:tc>
          <w:tcPr>
            <w:tcW w:w="239"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c>
          <w:tcPr>
            <w:tcW w:w="585"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c>
          <w:tcPr>
            <w:tcW w:w="684"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c>
          <w:tcPr>
            <w:tcW w:w="607"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c>
          <w:tcPr>
            <w:tcW w:w="532"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c>
          <w:tcPr>
            <w:tcW w:w="49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Площадь земельного</w:t>
            </w:r>
          </w:p>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участка</w:t>
            </w:r>
            <w:proofErr w:type="gramEnd"/>
          </w:p>
        </w:tc>
        <w:tc>
          <w:tcPr>
            <w:tcW w:w="519"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Площадь объекта,</w:t>
            </w:r>
          </w:p>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га</w:t>
            </w:r>
            <w:proofErr w:type="gramEnd"/>
          </w:p>
        </w:tc>
        <w:tc>
          <w:tcPr>
            <w:tcW w:w="635"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Иные характеристики</w:t>
            </w:r>
          </w:p>
        </w:tc>
        <w:tc>
          <w:tcPr>
            <w:tcW w:w="706"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r>
      <w:tr w:rsidR="009F0045" w:rsidRPr="009F0045" w:rsidTr="009F0045">
        <w:trPr>
          <w:trHeight w:val="70"/>
        </w:trPr>
        <w:tc>
          <w:tcPr>
            <w:tcW w:w="239"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1.</w:t>
            </w:r>
          </w:p>
        </w:tc>
        <w:tc>
          <w:tcPr>
            <w:tcW w:w="585"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Кладбище</w:t>
            </w:r>
          </w:p>
        </w:tc>
        <w:tc>
          <w:tcPr>
            <w:tcW w:w="68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в</w:t>
            </w:r>
            <w:proofErr w:type="gramEnd"/>
            <w:r w:rsidRPr="009F0045">
              <w:rPr>
                <w:rFonts w:ascii="Times New Roman" w:hAnsi="Times New Roman" w:cs="Times New Roman"/>
                <w:sz w:val="12"/>
                <w:szCs w:val="12"/>
              </w:rPr>
              <w:t xml:space="preserve"> селе Черновка, к юго-востоку от существующего кладбища</w:t>
            </w:r>
          </w:p>
        </w:tc>
        <w:tc>
          <w:tcPr>
            <w:tcW w:w="607"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реконструкция</w:t>
            </w:r>
            <w:proofErr w:type="gramEnd"/>
          </w:p>
        </w:tc>
        <w:tc>
          <w:tcPr>
            <w:tcW w:w="53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2033</w:t>
            </w:r>
          </w:p>
        </w:tc>
        <w:tc>
          <w:tcPr>
            <w:tcW w:w="49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519"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расширение</w:t>
            </w:r>
            <w:proofErr w:type="gramEnd"/>
            <w:r w:rsidRPr="009F0045">
              <w:rPr>
                <w:rFonts w:ascii="Times New Roman" w:hAnsi="Times New Roman" w:cs="Times New Roman"/>
                <w:sz w:val="12"/>
                <w:szCs w:val="12"/>
              </w:rPr>
              <w:t xml:space="preserve"> на 0,4</w:t>
            </w:r>
          </w:p>
        </w:tc>
        <w:tc>
          <w:tcPr>
            <w:tcW w:w="635"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706" w:type="pct"/>
            <w:vMerge w:val="restar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В соответствии с СанПиН 2.2.1/2.1.1.1200-03 ориентировочный размер санитарно-защитной зоны объекта – 50 м</w:t>
            </w:r>
          </w:p>
        </w:tc>
      </w:tr>
      <w:tr w:rsidR="009F0045" w:rsidRPr="009F0045" w:rsidTr="009F0045">
        <w:trPr>
          <w:trHeight w:val="70"/>
        </w:trPr>
        <w:tc>
          <w:tcPr>
            <w:tcW w:w="239"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w:t>
            </w:r>
          </w:p>
        </w:tc>
        <w:tc>
          <w:tcPr>
            <w:tcW w:w="585"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Кладбище</w:t>
            </w:r>
          </w:p>
        </w:tc>
        <w:tc>
          <w:tcPr>
            <w:tcW w:w="68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в</w:t>
            </w:r>
            <w:proofErr w:type="gramEnd"/>
            <w:r w:rsidRPr="009F0045">
              <w:rPr>
                <w:rFonts w:ascii="Times New Roman" w:hAnsi="Times New Roman" w:cs="Times New Roman"/>
                <w:sz w:val="12"/>
                <w:szCs w:val="12"/>
              </w:rPr>
              <w:t xml:space="preserve"> поселке Нива к югу от существующего кладбища</w:t>
            </w:r>
          </w:p>
        </w:tc>
        <w:tc>
          <w:tcPr>
            <w:tcW w:w="607"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реконструкция</w:t>
            </w:r>
            <w:proofErr w:type="gramEnd"/>
          </w:p>
        </w:tc>
        <w:tc>
          <w:tcPr>
            <w:tcW w:w="53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2033</w:t>
            </w:r>
          </w:p>
        </w:tc>
        <w:tc>
          <w:tcPr>
            <w:tcW w:w="49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519"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расширение</w:t>
            </w:r>
            <w:proofErr w:type="gramEnd"/>
            <w:r w:rsidRPr="009F0045">
              <w:rPr>
                <w:rFonts w:ascii="Times New Roman" w:hAnsi="Times New Roman" w:cs="Times New Roman"/>
                <w:sz w:val="12"/>
                <w:szCs w:val="12"/>
              </w:rPr>
              <w:t xml:space="preserve"> на 0,2</w:t>
            </w:r>
          </w:p>
        </w:tc>
        <w:tc>
          <w:tcPr>
            <w:tcW w:w="635"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706"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r>
      <w:tr w:rsidR="009F0045" w:rsidRPr="009F0045" w:rsidTr="009F0045">
        <w:trPr>
          <w:trHeight w:val="253"/>
        </w:trPr>
        <w:tc>
          <w:tcPr>
            <w:tcW w:w="239"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3.</w:t>
            </w:r>
          </w:p>
        </w:tc>
        <w:tc>
          <w:tcPr>
            <w:tcW w:w="585"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Кладбище</w:t>
            </w:r>
          </w:p>
        </w:tc>
        <w:tc>
          <w:tcPr>
            <w:tcW w:w="68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в</w:t>
            </w:r>
            <w:proofErr w:type="gramEnd"/>
            <w:r w:rsidRPr="009F0045">
              <w:rPr>
                <w:rFonts w:ascii="Times New Roman" w:hAnsi="Times New Roman" w:cs="Times New Roman"/>
                <w:sz w:val="12"/>
                <w:szCs w:val="12"/>
              </w:rPr>
              <w:t xml:space="preserve"> селе Орловка, к востоку от существующего кладбища</w:t>
            </w:r>
          </w:p>
        </w:tc>
        <w:tc>
          <w:tcPr>
            <w:tcW w:w="607"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реконструкция</w:t>
            </w:r>
            <w:proofErr w:type="gramEnd"/>
          </w:p>
        </w:tc>
        <w:tc>
          <w:tcPr>
            <w:tcW w:w="53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2033</w:t>
            </w:r>
          </w:p>
        </w:tc>
        <w:tc>
          <w:tcPr>
            <w:tcW w:w="49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519"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расширение</w:t>
            </w:r>
            <w:proofErr w:type="gramEnd"/>
            <w:r w:rsidRPr="009F0045">
              <w:rPr>
                <w:rFonts w:ascii="Times New Roman" w:hAnsi="Times New Roman" w:cs="Times New Roman"/>
                <w:sz w:val="12"/>
                <w:szCs w:val="12"/>
              </w:rPr>
              <w:t xml:space="preserve"> на 0,1</w:t>
            </w:r>
          </w:p>
        </w:tc>
        <w:tc>
          <w:tcPr>
            <w:tcW w:w="635"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706"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r>
      <w:tr w:rsidR="009F0045" w:rsidRPr="009F0045" w:rsidTr="009F0045">
        <w:trPr>
          <w:trHeight w:val="253"/>
        </w:trPr>
        <w:tc>
          <w:tcPr>
            <w:tcW w:w="239"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4.</w:t>
            </w:r>
          </w:p>
        </w:tc>
        <w:tc>
          <w:tcPr>
            <w:tcW w:w="585"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Кладбище</w:t>
            </w:r>
          </w:p>
        </w:tc>
        <w:tc>
          <w:tcPr>
            <w:tcW w:w="68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к</w:t>
            </w:r>
            <w:proofErr w:type="gramEnd"/>
            <w:r w:rsidRPr="009F0045">
              <w:rPr>
                <w:rFonts w:ascii="Times New Roman" w:hAnsi="Times New Roman" w:cs="Times New Roman"/>
                <w:sz w:val="12"/>
                <w:szCs w:val="12"/>
              </w:rPr>
              <w:t xml:space="preserve"> западу от поселка Новая Орловка2</w:t>
            </w:r>
          </w:p>
        </w:tc>
        <w:tc>
          <w:tcPr>
            <w:tcW w:w="607"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строительство</w:t>
            </w:r>
            <w:proofErr w:type="gramEnd"/>
          </w:p>
        </w:tc>
        <w:tc>
          <w:tcPr>
            <w:tcW w:w="53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2033</w:t>
            </w:r>
          </w:p>
        </w:tc>
        <w:tc>
          <w:tcPr>
            <w:tcW w:w="49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519"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0,2</w:t>
            </w:r>
          </w:p>
        </w:tc>
        <w:tc>
          <w:tcPr>
            <w:tcW w:w="635"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706"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r>
      <w:tr w:rsidR="009F0045" w:rsidRPr="009F0045" w:rsidTr="009F0045">
        <w:trPr>
          <w:trHeight w:val="253"/>
        </w:trPr>
        <w:tc>
          <w:tcPr>
            <w:tcW w:w="239"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5.</w:t>
            </w:r>
          </w:p>
        </w:tc>
        <w:tc>
          <w:tcPr>
            <w:tcW w:w="585"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Кладбище</w:t>
            </w:r>
          </w:p>
        </w:tc>
        <w:tc>
          <w:tcPr>
            <w:tcW w:w="68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к</w:t>
            </w:r>
            <w:proofErr w:type="gramEnd"/>
            <w:r w:rsidRPr="009F0045">
              <w:rPr>
                <w:rFonts w:ascii="Times New Roman" w:hAnsi="Times New Roman" w:cs="Times New Roman"/>
                <w:sz w:val="12"/>
                <w:szCs w:val="12"/>
              </w:rPr>
              <w:t xml:space="preserve"> северу от поселка Запрудный</w:t>
            </w:r>
          </w:p>
        </w:tc>
        <w:tc>
          <w:tcPr>
            <w:tcW w:w="607"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строительство</w:t>
            </w:r>
            <w:proofErr w:type="gramEnd"/>
          </w:p>
        </w:tc>
        <w:tc>
          <w:tcPr>
            <w:tcW w:w="53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2033</w:t>
            </w:r>
          </w:p>
        </w:tc>
        <w:tc>
          <w:tcPr>
            <w:tcW w:w="49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519"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0,1</w:t>
            </w:r>
          </w:p>
        </w:tc>
        <w:tc>
          <w:tcPr>
            <w:tcW w:w="635"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706"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r>
    </w:tbl>
    <w:p w:rsidR="00AE3804" w:rsidRDefault="009F0045" w:rsidP="00C63D83">
      <w:pPr>
        <w:pStyle w:val="ConsPlusNormal"/>
        <w:ind w:firstLine="284"/>
        <w:jc w:val="center"/>
        <w:rPr>
          <w:rFonts w:ascii="Times New Roman" w:hAnsi="Times New Roman" w:cs="Times New Roman"/>
          <w:sz w:val="12"/>
          <w:szCs w:val="12"/>
        </w:rPr>
      </w:pPr>
      <w:r w:rsidRPr="009F0045">
        <w:rPr>
          <w:rFonts w:ascii="Times New Roman" w:hAnsi="Times New Roman" w:cs="Times New Roman"/>
          <w:sz w:val="12"/>
          <w:szCs w:val="12"/>
        </w:rPr>
        <w:t>2.13. Объекты местного значения в сфере обеспечения жителей поселения услугами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
        <w:gridCol w:w="1055"/>
        <w:gridCol w:w="1366"/>
        <w:gridCol w:w="992"/>
        <w:gridCol w:w="850"/>
        <w:gridCol w:w="713"/>
        <w:gridCol w:w="989"/>
        <w:gridCol w:w="1383"/>
      </w:tblGrid>
      <w:tr w:rsidR="009F0045" w:rsidRPr="009F0045" w:rsidTr="009F0045">
        <w:trPr>
          <w:trHeight w:val="253"/>
          <w:tblHeader/>
        </w:trPr>
        <w:tc>
          <w:tcPr>
            <w:tcW w:w="246" w:type="pct"/>
            <w:vMerge w:val="restar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п</w:t>
            </w:r>
            <w:proofErr w:type="gramEnd"/>
            <w:r w:rsidRPr="009F0045">
              <w:rPr>
                <w:rFonts w:ascii="Times New Roman" w:hAnsi="Times New Roman" w:cs="Times New Roman"/>
                <w:sz w:val="12"/>
                <w:szCs w:val="12"/>
              </w:rPr>
              <w:t>/п</w:t>
            </w:r>
          </w:p>
        </w:tc>
        <w:tc>
          <w:tcPr>
            <w:tcW w:w="682" w:type="pct"/>
            <w:vMerge w:val="restar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Назначение и</w:t>
            </w:r>
          </w:p>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наименование</w:t>
            </w:r>
            <w:proofErr w:type="gramEnd"/>
            <w:r w:rsidRPr="009F0045">
              <w:rPr>
                <w:rFonts w:ascii="Times New Roman" w:hAnsi="Times New Roman" w:cs="Times New Roman"/>
                <w:sz w:val="12"/>
                <w:szCs w:val="12"/>
              </w:rPr>
              <w:t xml:space="preserve"> объекта</w:t>
            </w:r>
          </w:p>
        </w:tc>
        <w:tc>
          <w:tcPr>
            <w:tcW w:w="884" w:type="pct"/>
            <w:vMerge w:val="restar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Местоположение</w:t>
            </w:r>
          </w:p>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объекта</w:t>
            </w:r>
            <w:proofErr w:type="gramEnd"/>
          </w:p>
        </w:tc>
        <w:tc>
          <w:tcPr>
            <w:tcW w:w="642" w:type="pct"/>
            <w:vMerge w:val="restar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Вид работ, который</w:t>
            </w:r>
          </w:p>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планируется</w:t>
            </w:r>
            <w:proofErr w:type="gramEnd"/>
            <w:r w:rsidRPr="009F0045">
              <w:rPr>
                <w:rFonts w:ascii="Times New Roman" w:hAnsi="Times New Roman" w:cs="Times New Roman"/>
                <w:sz w:val="12"/>
                <w:szCs w:val="12"/>
              </w:rPr>
              <w:t xml:space="preserve"> в целях</w:t>
            </w:r>
            <w:r>
              <w:rPr>
                <w:rFonts w:ascii="Times New Roman" w:hAnsi="Times New Roman" w:cs="Times New Roman"/>
                <w:sz w:val="12"/>
                <w:szCs w:val="12"/>
              </w:rPr>
              <w:t xml:space="preserve"> </w:t>
            </w:r>
            <w:r w:rsidRPr="009F0045">
              <w:rPr>
                <w:rFonts w:ascii="Times New Roman" w:hAnsi="Times New Roman" w:cs="Times New Roman"/>
                <w:sz w:val="12"/>
                <w:szCs w:val="12"/>
              </w:rPr>
              <w:t>размещения объекта</w:t>
            </w:r>
          </w:p>
        </w:tc>
        <w:tc>
          <w:tcPr>
            <w:tcW w:w="550" w:type="pct"/>
            <w:vMerge w:val="restar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Срок,</w:t>
            </w:r>
            <w:r>
              <w:rPr>
                <w:rFonts w:ascii="Times New Roman" w:hAnsi="Times New Roman" w:cs="Times New Roman"/>
                <w:sz w:val="12"/>
                <w:szCs w:val="12"/>
              </w:rPr>
              <w:t xml:space="preserve"> до которого планируется </w:t>
            </w:r>
            <w:r w:rsidRPr="009F0045">
              <w:rPr>
                <w:rFonts w:ascii="Times New Roman" w:hAnsi="Times New Roman" w:cs="Times New Roman"/>
                <w:sz w:val="12"/>
                <w:szCs w:val="12"/>
              </w:rPr>
              <w:t>размещение объекта, г.</w:t>
            </w:r>
          </w:p>
        </w:tc>
        <w:tc>
          <w:tcPr>
            <w:tcW w:w="1101" w:type="pct"/>
            <w:gridSpan w:val="2"/>
            <w:tcBorders>
              <w:bottom w:val="single" w:sz="4" w:space="0" w:color="auto"/>
            </w:tcBorders>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Основные характеристики объекта</w:t>
            </w:r>
          </w:p>
        </w:tc>
        <w:tc>
          <w:tcPr>
            <w:tcW w:w="895" w:type="pct"/>
            <w:vMerge w:val="restart"/>
            <w:shd w:val="clear" w:color="auto" w:fill="auto"/>
            <w:vAlign w:val="center"/>
          </w:tcPr>
          <w:p w:rsidR="009F0045" w:rsidRPr="009F0045" w:rsidRDefault="009F0045" w:rsidP="009F0045">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9F0045">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9F0045" w:rsidRPr="009F0045" w:rsidTr="009F0045">
        <w:trPr>
          <w:trHeight w:val="253"/>
          <w:tblHeader/>
        </w:trPr>
        <w:tc>
          <w:tcPr>
            <w:tcW w:w="246"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c>
          <w:tcPr>
            <w:tcW w:w="682"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c>
          <w:tcPr>
            <w:tcW w:w="884"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c>
          <w:tcPr>
            <w:tcW w:w="642"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c>
          <w:tcPr>
            <w:tcW w:w="550"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c>
          <w:tcPr>
            <w:tcW w:w="461"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Протяженность, км</w:t>
            </w:r>
          </w:p>
        </w:tc>
        <w:tc>
          <w:tcPr>
            <w:tcW w:w="64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Иные характеристики</w:t>
            </w:r>
          </w:p>
        </w:tc>
        <w:tc>
          <w:tcPr>
            <w:tcW w:w="895"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r>
      <w:tr w:rsidR="009F0045" w:rsidRPr="009F0045" w:rsidTr="009F0045">
        <w:trPr>
          <w:cantSplit/>
          <w:trHeight w:val="70"/>
          <w:tblHeader/>
        </w:trPr>
        <w:tc>
          <w:tcPr>
            <w:tcW w:w="246"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1.</w:t>
            </w:r>
          </w:p>
        </w:tc>
        <w:tc>
          <w:tcPr>
            <w:tcW w:w="68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Ящики кабельные</w:t>
            </w:r>
          </w:p>
        </w:tc>
        <w:tc>
          <w:tcPr>
            <w:tcW w:w="88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село</w:t>
            </w:r>
            <w:proofErr w:type="gramEnd"/>
            <w:r w:rsidRPr="009F0045">
              <w:rPr>
                <w:rFonts w:ascii="Times New Roman" w:hAnsi="Times New Roman" w:cs="Times New Roman"/>
                <w:sz w:val="12"/>
                <w:szCs w:val="12"/>
              </w:rPr>
              <w:t xml:space="preserve"> Черновка на ул. Заречная</w:t>
            </w:r>
          </w:p>
        </w:tc>
        <w:tc>
          <w:tcPr>
            <w:tcW w:w="64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строительство</w:t>
            </w:r>
            <w:proofErr w:type="gramEnd"/>
          </w:p>
        </w:tc>
        <w:tc>
          <w:tcPr>
            <w:tcW w:w="55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2033</w:t>
            </w:r>
          </w:p>
        </w:tc>
        <w:tc>
          <w:tcPr>
            <w:tcW w:w="461"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64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тип</w:t>
            </w:r>
            <w:proofErr w:type="gramEnd"/>
            <w:r w:rsidRPr="009F0045">
              <w:rPr>
                <w:rFonts w:ascii="Times New Roman" w:hAnsi="Times New Roman" w:cs="Times New Roman"/>
                <w:sz w:val="12"/>
                <w:szCs w:val="12"/>
              </w:rPr>
              <w:t xml:space="preserve"> – ЯКГ-20, 2 шт.</w:t>
            </w:r>
          </w:p>
        </w:tc>
        <w:tc>
          <w:tcPr>
            <w:tcW w:w="895" w:type="pct"/>
            <w:vMerge w:val="restar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9F0045" w:rsidRPr="009F0045" w:rsidTr="009F0045">
        <w:trPr>
          <w:cantSplit/>
          <w:trHeight w:val="70"/>
          <w:tblHeader/>
        </w:trPr>
        <w:tc>
          <w:tcPr>
            <w:tcW w:w="246"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w:t>
            </w:r>
          </w:p>
        </w:tc>
        <w:tc>
          <w:tcPr>
            <w:tcW w:w="68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Ящики кабельные</w:t>
            </w:r>
          </w:p>
        </w:tc>
        <w:tc>
          <w:tcPr>
            <w:tcW w:w="88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село</w:t>
            </w:r>
            <w:proofErr w:type="gramEnd"/>
            <w:r w:rsidRPr="009F0045">
              <w:rPr>
                <w:rFonts w:ascii="Times New Roman" w:hAnsi="Times New Roman" w:cs="Times New Roman"/>
                <w:sz w:val="12"/>
                <w:szCs w:val="12"/>
              </w:rPr>
              <w:t xml:space="preserve"> Черновка на площадке № 1</w:t>
            </w:r>
          </w:p>
        </w:tc>
        <w:tc>
          <w:tcPr>
            <w:tcW w:w="64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строительство</w:t>
            </w:r>
            <w:proofErr w:type="gramEnd"/>
          </w:p>
        </w:tc>
        <w:tc>
          <w:tcPr>
            <w:tcW w:w="55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2033</w:t>
            </w:r>
          </w:p>
        </w:tc>
        <w:tc>
          <w:tcPr>
            <w:tcW w:w="461"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64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тип</w:t>
            </w:r>
            <w:proofErr w:type="gramEnd"/>
            <w:r w:rsidRPr="009F0045">
              <w:rPr>
                <w:rFonts w:ascii="Times New Roman" w:hAnsi="Times New Roman" w:cs="Times New Roman"/>
                <w:sz w:val="12"/>
                <w:szCs w:val="12"/>
              </w:rPr>
              <w:t xml:space="preserve"> – ЯКГ-10, 1 шт.</w:t>
            </w:r>
          </w:p>
        </w:tc>
        <w:tc>
          <w:tcPr>
            <w:tcW w:w="895"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r>
      <w:tr w:rsidR="009F0045" w:rsidRPr="009F0045" w:rsidTr="009F0045">
        <w:trPr>
          <w:cantSplit/>
          <w:trHeight w:val="70"/>
          <w:tblHeader/>
        </w:trPr>
        <w:tc>
          <w:tcPr>
            <w:tcW w:w="246"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3</w:t>
            </w:r>
          </w:p>
        </w:tc>
        <w:tc>
          <w:tcPr>
            <w:tcW w:w="68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Ящики кабельные</w:t>
            </w:r>
          </w:p>
        </w:tc>
        <w:tc>
          <w:tcPr>
            <w:tcW w:w="88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село</w:t>
            </w:r>
            <w:proofErr w:type="gramEnd"/>
            <w:r w:rsidRPr="009F0045">
              <w:rPr>
                <w:rFonts w:ascii="Times New Roman" w:hAnsi="Times New Roman" w:cs="Times New Roman"/>
                <w:sz w:val="12"/>
                <w:szCs w:val="12"/>
              </w:rPr>
              <w:t xml:space="preserve"> Черновка на площадке № 2</w:t>
            </w:r>
          </w:p>
        </w:tc>
        <w:tc>
          <w:tcPr>
            <w:tcW w:w="64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строительство</w:t>
            </w:r>
            <w:proofErr w:type="gramEnd"/>
          </w:p>
        </w:tc>
        <w:tc>
          <w:tcPr>
            <w:tcW w:w="55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2033</w:t>
            </w:r>
          </w:p>
        </w:tc>
        <w:tc>
          <w:tcPr>
            <w:tcW w:w="461"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64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тип</w:t>
            </w:r>
            <w:proofErr w:type="gramEnd"/>
            <w:r w:rsidRPr="009F0045">
              <w:rPr>
                <w:rFonts w:ascii="Times New Roman" w:hAnsi="Times New Roman" w:cs="Times New Roman"/>
                <w:sz w:val="12"/>
                <w:szCs w:val="12"/>
              </w:rPr>
              <w:t xml:space="preserve"> – ЯКГ-20, 1 шт.</w:t>
            </w:r>
          </w:p>
        </w:tc>
        <w:tc>
          <w:tcPr>
            <w:tcW w:w="895"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r>
      <w:tr w:rsidR="009F0045" w:rsidRPr="009F0045" w:rsidTr="009F0045">
        <w:trPr>
          <w:cantSplit/>
          <w:trHeight w:val="70"/>
          <w:tblHeader/>
        </w:trPr>
        <w:tc>
          <w:tcPr>
            <w:tcW w:w="246"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4</w:t>
            </w:r>
          </w:p>
        </w:tc>
        <w:tc>
          <w:tcPr>
            <w:tcW w:w="68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Ящики кабельные</w:t>
            </w:r>
          </w:p>
        </w:tc>
        <w:tc>
          <w:tcPr>
            <w:tcW w:w="88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село</w:t>
            </w:r>
            <w:proofErr w:type="gramEnd"/>
            <w:r w:rsidRPr="009F0045">
              <w:rPr>
                <w:rFonts w:ascii="Times New Roman" w:hAnsi="Times New Roman" w:cs="Times New Roman"/>
                <w:sz w:val="12"/>
                <w:szCs w:val="12"/>
              </w:rPr>
              <w:t xml:space="preserve"> Черновка на площадке № 3</w:t>
            </w:r>
          </w:p>
        </w:tc>
        <w:tc>
          <w:tcPr>
            <w:tcW w:w="64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строительство</w:t>
            </w:r>
            <w:proofErr w:type="gramEnd"/>
          </w:p>
        </w:tc>
        <w:tc>
          <w:tcPr>
            <w:tcW w:w="55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2033</w:t>
            </w:r>
          </w:p>
        </w:tc>
        <w:tc>
          <w:tcPr>
            <w:tcW w:w="461"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64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тип</w:t>
            </w:r>
            <w:proofErr w:type="gramEnd"/>
            <w:r w:rsidRPr="009F0045">
              <w:rPr>
                <w:rFonts w:ascii="Times New Roman" w:hAnsi="Times New Roman" w:cs="Times New Roman"/>
                <w:sz w:val="12"/>
                <w:szCs w:val="12"/>
              </w:rPr>
              <w:t xml:space="preserve"> – ЯКГ-20, 1 шт.</w:t>
            </w:r>
          </w:p>
        </w:tc>
        <w:tc>
          <w:tcPr>
            <w:tcW w:w="895"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r>
      <w:tr w:rsidR="009F0045" w:rsidRPr="009F0045" w:rsidTr="009F0045">
        <w:trPr>
          <w:cantSplit/>
          <w:trHeight w:val="70"/>
          <w:tblHeader/>
        </w:trPr>
        <w:tc>
          <w:tcPr>
            <w:tcW w:w="246"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5</w:t>
            </w:r>
          </w:p>
        </w:tc>
        <w:tc>
          <w:tcPr>
            <w:tcW w:w="68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Ящики кабельные</w:t>
            </w:r>
          </w:p>
        </w:tc>
        <w:tc>
          <w:tcPr>
            <w:tcW w:w="88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село</w:t>
            </w:r>
            <w:proofErr w:type="gramEnd"/>
            <w:r w:rsidRPr="009F0045">
              <w:rPr>
                <w:rFonts w:ascii="Times New Roman" w:hAnsi="Times New Roman" w:cs="Times New Roman"/>
                <w:sz w:val="12"/>
                <w:szCs w:val="12"/>
              </w:rPr>
              <w:t xml:space="preserve"> Черновка на площадке № 4</w:t>
            </w:r>
          </w:p>
        </w:tc>
        <w:tc>
          <w:tcPr>
            <w:tcW w:w="64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строительство</w:t>
            </w:r>
            <w:proofErr w:type="gramEnd"/>
          </w:p>
        </w:tc>
        <w:tc>
          <w:tcPr>
            <w:tcW w:w="55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2033</w:t>
            </w:r>
          </w:p>
        </w:tc>
        <w:tc>
          <w:tcPr>
            <w:tcW w:w="461"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64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тип</w:t>
            </w:r>
            <w:proofErr w:type="gramEnd"/>
            <w:r w:rsidRPr="009F0045">
              <w:rPr>
                <w:rFonts w:ascii="Times New Roman" w:hAnsi="Times New Roman" w:cs="Times New Roman"/>
                <w:sz w:val="12"/>
                <w:szCs w:val="12"/>
              </w:rPr>
              <w:t xml:space="preserve"> – ЯКГ-20, 2 шт.</w:t>
            </w:r>
          </w:p>
        </w:tc>
        <w:tc>
          <w:tcPr>
            <w:tcW w:w="895"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r>
      <w:tr w:rsidR="009F0045" w:rsidRPr="009F0045" w:rsidTr="009F0045">
        <w:trPr>
          <w:cantSplit/>
          <w:trHeight w:val="70"/>
          <w:tblHeader/>
        </w:trPr>
        <w:tc>
          <w:tcPr>
            <w:tcW w:w="246"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6</w:t>
            </w:r>
          </w:p>
        </w:tc>
        <w:tc>
          <w:tcPr>
            <w:tcW w:w="68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Ящики кабельные</w:t>
            </w:r>
          </w:p>
        </w:tc>
        <w:tc>
          <w:tcPr>
            <w:tcW w:w="88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село</w:t>
            </w:r>
            <w:proofErr w:type="gramEnd"/>
            <w:r w:rsidRPr="009F0045">
              <w:rPr>
                <w:rFonts w:ascii="Times New Roman" w:hAnsi="Times New Roman" w:cs="Times New Roman"/>
                <w:sz w:val="12"/>
                <w:szCs w:val="12"/>
              </w:rPr>
              <w:t xml:space="preserve"> Черновка на площадке № 5</w:t>
            </w:r>
          </w:p>
        </w:tc>
        <w:tc>
          <w:tcPr>
            <w:tcW w:w="64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строительство</w:t>
            </w:r>
            <w:proofErr w:type="gramEnd"/>
          </w:p>
        </w:tc>
        <w:tc>
          <w:tcPr>
            <w:tcW w:w="55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2033</w:t>
            </w:r>
          </w:p>
        </w:tc>
        <w:tc>
          <w:tcPr>
            <w:tcW w:w="461"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64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тип</w:t>
            </w:r>
            <w:proofErr w:type="gramEnd"/>
            <w:r w:rsidRPr="009F0045">
              <w:rPr>
                <w:rFonts w:ascii="Times New Roman" w:hAnsi="Times New Roman" w:cs="Times New Roman"/>
                <w:sz w:val="12"/>
                <w:szCs w:val="12"/>
              </w:rPr>
              <w:t xml:space="preserve"> – ЯКГ-20, 1 шт.</w:t>
            </w:r>
          </w:p>
        </w:tc>
        <w:tc>
          <w:tcPr>
            <w:tcW w:w="895"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r>
      <w:tr w:rsidR="009F0045" w:rsidRPr="009F0045" w:rsidTr="009F0045">
        <w:trPr>
          <w:cantSplit/>
          <w:trHeight w:val="70"/>
          <w:tblHeader/>
        </w:trPr>
        <w:tc>
          <w:tcPr>
            <w:tcW w:w="246"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7</w:t>
            </w:r>
          </w:p>
        </w:tc>
        <w:tc>
          <w:tcPr>
            <w:tcW w:w="68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Ящики кабельные</w:t>
            </w:r>
          </w:p>
        </w:tc>
        <w:tc>
          <w:tcPr>
            <w:tcW w:w="88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село</w:t>
            </w:r>
            <w:proofErr w:type="gramEnd"/>
            <w:r w:rsidRPr="009F0045">
              <w:rPr>
                <w:rFonts w:ascii="Times New Roman" w:hAnsi="Times New Roman" w:cs="Times New Roman"/>
                <w:sz w:val="12"/>
                <w:szCs w:val="12"/>
              </w:rPr>
              <w:t xml:space="preserve"> Черновка на площадке № 6</w:t>
            </w:r>
          </w:p>
        </w:tc>
        <w:tc>
          <w:tcPr>
            <w:tcW w:w="64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строительство</w:t>
            </w:r>
            <w:proofErr w:type="gramEnd"/>
          </w:p>
        </w:tc>
        <w:tc>
          <w:tcPr>
            <w:tcW w:w="55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2033</w:t>
            </w:r>
          </w:p>
        </w:tc>
        <w:tc>
          <w:tcPr>
            <w:tcW w:w="461"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64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тип</w:t>
            </w:r>
            <w:proofErr w:type="gramEnd"/>
            <w:r w:rsidRPr="009F0045">
              <w:rPr>
                <w:rFonts w:ascii="Times New Roman" w:hAnsi="Times New Roman" w:cs="Times New Roman"/>
                <w:sz w:val="12"/>
                <w:szCs w:val="12"/>
              </w:rPr>
              <w:t xml:space="preserve"> – ЯКГ-20, 2 шт.</w:t>
            </w:r>
          </w:p>
        </w:tc>
        <w:tc>
          <w:tcPr>
            <w:tcW w:w="895"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r>
      <w:tr w:rsidR="009F0045" w:rsidRPr="009F0045" w:rsidTr="009F0045">
        <w:trPr>
          <w:cantSplit/>
          <w:trHeight w:val="70"/>
          <w:tblHeader/>
        </w:trPr>
        <w:tc>
          <w:tcPr>
            <w:tcW w:w="246"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8.</w:t>
            </w:r>
          </w:p>
        </w:tc>
        <w:tc>
          <w:tcPr>
            <w:tcW w:w="68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Кабель связи</w:t>
            </w:r>
          </w:p>
        </w:tc>
        <w:tc>
          <w:tcPr>
            <w:tcW w:w="88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село</w:t>
            </w:r>
            <w:proofErr w:type="gramEnd"/>
            <w:r w:rsidRPr="009F0045">
              <w:rPr>
                <w:rFonts w:ascii="Times New Roman" w:hAnsi="Times New Roman" w:cs="Times New Roman"/>
                <w:sz w:val="12"/>
                <w:szCs w:val="12"/>
              </w:rPr>
              <w:t xml:space="preserve"> Черновка на               ул. Демидова д. 8а, на ул. Школьная, на              ул. Новостроевская, на ул. Тракторная, на             ул. Завальская, на          ул. Заречная.</w:t>
            </w:r>
          </w:p>
        </w:tc>
        <w:tc>
          <w:tcPr>
            <w:tcW w:w="64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строительство</w:t>
            </w:r>
            <w:proofErr w:type="gramEnd"/>
          </w:p>
        </w:tc>
        <w:tc>
          <w:tcPr>
            <w:tcW w:w="55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2033</w:t>
            </w:r>
          </w:p>
        </w:tc>
        <w:tc>
          <w:tcPr>
            <w:tcW w:w="461"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7,3</w:t>
            </w:r>
          </w:p>
        </w:tc>
        <w:tc>
          <w:tcPr>
            <w:tcW w:w="64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895"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r>
      <w:tr w:rsidR="009F0045" w:rsidRPr="009F0045" w:rsidTr="009F0045">
        <w:trPr>
          <w:cantSplit/>
          <w:trHeight w:val="70"/>
          <w:tblHeader/>
        </w:trPr>
        <w:tc>
          <w:tcPr>
            <w:tcW w:w="246"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9.</w:t>
            </w:r>
          </w:p>
        </w:tc>
        <w:tc>
          <w:tcPr>
            <w:tcW w:w="68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Автоматическая телефонная станция 50/200 (200/163)</w:t>
            </w:r>
          </w:p>
        </w:tc>
        <w:tc>
          <w:tcPr>
            <w:tcW w:w="884"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село</w:t>
            </w:r>
            <w:proofErr w:type="gramEnd"/>
            <w:r w:rsidRPr="009F0045">
              <w:rPr>
                <w:rFonts w:ascii="Times New Roman" w:hAnsi="Times New Roman" w:cs="Times New Roman"/>
                <w:sz w:val="12"/>
                <w:szCs w:val="12"/>
              </w:rPr>
              <w:t xml:space="preserve"> Черновка на ул. Демидова, 8а</w:t>
            </w:r>
          </w:p>
        </w:tc>
        <w:tc>
          <w:tcPr>
            <w:tcW w:w="642"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реконструкция</w:t>
            </w:r>
            <w:proofErr w:type="gramEnd"/>
          </w:p>
        </w:tc>
        <w:tc>
          <w:tcPr>
            <w:tcW w:w="55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2033</w:t>
            </w:r>
          </w:p>
        </w:tc>
        <w:tc>
          <w:tcPr>
            <w:tcW w:w="461"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640" w:type="pct"/>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roofErr w:type="gramStart"/>
            <w:r w:rsidRPr="009F0045">
              <w:rPr>
                <w:rFonts w:ascii="Times New Roman" w:hAnsi="Times New Roman" w:cs="Times New Roman"/>
                <w:sz w:val="12"/>
                <w:szCs w:val="12"/>
              </w:rPr>
              <w:t>увеличение</w:t>
            </w:r>
            <w:proofErr w:type="gramEnd"/>
            <w:r w:rsidRPr="009F0045">
              <w:rPr>
                <w:rFonts w:ascii="Times New Roman" w:hAnsi="Times New Roman" w:cs="Times New Roman"/>
                <w:sz w:val="12"/>
                <w:szCs w:val="12"/>
              </w:rPr>
              <w:t xml:space="preserve"> емкости на 230 номеров</w:t>
            </w:r>
          </w:p>
        </w:tc>
        <w:tc>
          <w:tcPr>
            <w:tcW w:w="895" w:type="pct"/>
            <w:vMerge/>
            <w:shd w:val="clear" w:color="auto" w:fill="auto"/>
            <w:vAlign w:val="center"/>
          </w:tcPr>
          <w:p w:rsidR="009F0045" w:rsidRPr="009F0045" w:rsidRDefault="009F0045" w:rsidP="009F0045">
            <w:pPr>
              <w:autoSpaceDE w:val="0"/>
              <w:autoSpaceDN w:val="0"/>
              <w:adjustRightInd w:val="0"/>
              <w:spacing w:after="0" w:line="240" w:lineRule="auto"/>
              <w:jc w:val="center"/>
              <w:rPr>
                <w:rFonts w:ascii="Times New Roman" w:hAnsi="Times New Roman" w:cs="Times New Roman"/>
                <w:sz w:val="12"/>
                <w:szCs w:val="12"/>
              </w:rPr>
            </w:pPr>
          </w:p>
        </w:tc>
      </w:tr>
    </w:tbl>
    <w:p w:rsidR="009F0045" w:rsidRDefault="009F0045" w:rsidP="00C63D83">
      <w:pPr>
        <w:pStyle w:val="ConsPlusNormal"/>
        <w:ind w:firstLine="284"/>
        <w:jc w:val="center"/>
        <w:rPr>
          <w:rFonts w:ascii="Times New Roman" w:hAnsi="Times New Roman" w:cs="Times New Roman"/>
          <w:sz w:val="12"/>
          <w:szCs w:val="12"/>
        </w:rPr>
      </w:pPr>
      <w:r w:rsidRPr="009F0045">
        <w:rPr>
          <w:rFonts w:ascii="Times New Roman" w:hAnsi="Times New Roman" w:cs="Times New Roman"/>
          <w:sz w:val="12"/>
          <w:szCs w:val="12"/>
        </w:rPr>
        <w:t>3. Параметры функциональных зон, а также сведения о планируемых для размещения в них объектах регионального значения, объектах местного значения муниципального района Сергиевский, объектах местного значения сельского поселения Черновка, за исключением линейных объектов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060"/>
        <w:gridCol w:w="1274"/>
        <w:gridCol w:w="1275"/>
        <w:gridCol w:w="2376"/>
      </w:tblGrid>
      <w:tr w:rsidR="009F0045" w:rsidRPr="009F0045" w:rsidTr="009F0045">
        <w:trPr>
          <w:trHeight w:val="70"/>
        </w:trPr>
        <w:tc>
          <w:tcPr>
            <w:tcW w:w="1128"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Вид зоны</w:t>
            </w:r>
          </w:p>
        </w:tc>
        <w:tc>
          <w:tcPr>
            <w:tcW w:w="686"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Тип застройки</w:t>
            </w:r>
          </w:p>
        </w:tc>
        <w:tc>
          <w:tcPr>
            <w:tcW w:w="824"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Площадь, га</w:t>
            </w:r>
          </w:p>
        </w:tc>
        <w:tc>
          <w:tcPr>
            <w:tcW w:w="825"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Максимальная этажность застройки</w:t>
            </w:r>
          </w:p>
        </w:tc>
        <w:tc>
          <w:tcPr>
            <w:tcW w:w="1537"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Максимальный размер санитарно-защитной зоны расположенных или планируемых к расположению в зоне объектов (метров)</w:t>
            </w:r>
            <w:r>
              <w:rPr>
                <w:rFonts w:ascii="Times New Roman" w:hAnsi="Times New Roman" w:cs="Times New Roman"/>
                <w:sz w:val="12"/>
                <w:szCs w:val="12"/>
              </w:rPr>
              <w:t xml:space="preserve"> </w:t>
            </w:r>
            <w:r w:rsidRPr="009F0045">
              <w:rPr>
                <w:rFonts w:ascii="Times New Roman" w:hAnsi="Times New Roman" w:cs="Times New Roman"/>
                <w:sz w:val="12"/>
                <w:szCs w:val="12"/>
              </w:rPr>
              <w:t xml:space="preserve">(устанавливается только для производственных, </w:t>
            </w:r>
            <w:r w:rsidRPr="009F0045">
              <w:rPr>
                <w:rFonts w:ascii="Times New Roman" w:hAnsi="Times New Roman" w:cs="Times New Roman"/>
                <w:sz w:val="12"/>
                <w:szCs w:val="12"/>
              </w:rPr>
              <w:lastRenderedPageBreak/>
              <w:t>сельскохозяйственных зон и зон специального назначения)</w:t>
            </w:r>
          </w:p>
        </w:tc>
      </w:tr>
      <w:tr w:rsidR="009F0045" w:rsidRPr="009F0045" w:rsidTr="009F0045">
        <w:trPr>
          <w:trHeight w:val="70"/>
        </w:trPr>
        <w:tc>
          <w:tcPr>
            <w:tcW w:w="1128"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b/>
                <w:sz w:val="12"/>
                <w:szCs w:val="12"/>
              </w:rPr>
            </w:pPr>
            <w:r w:rsidRPr="009F0045">
              <w:rPr>
                <w:rFonts w:ascii="Times New Roman" w:hAnsi="Times New Roman" w:cs="Times New Roman"/>
                <w:b/>
                <w:sz w:val="12"/>
                <w:szCs w:val="12"/>
              </w:rPr>
              <w:t>Жилые зоны</w:t>
            </w:r>
          </w:p>
        </w:tc>
        <w:tc>
          <w:tcPr>
            <w:tcW w:w="686"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824"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342,836</w:t>
            </w:r>
          </w:p>
        </w:tc>
        <w:tc>
          <w:tcPr>
            <w:tcW w:w="825"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3</w:t>
            </w:r>
          </w:p>
        </w:tc>
        <w:tc>
          <w:tcPr>
            <w:tcW w:w="1537"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r>
      <w:tr w:rsidR="009F0045" w:rsidRPr="009F0045" w:rsidTr="009F0045">
        <w:trPr>
          <w:trHeight w:val="352"/>
        </w:trPr>
        <w:tc>
          <w:tcPr>
            <w:tcW w:w="1128"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p>
        </w:tc>
        <w:tc>
          <w:tcPr>
            <w:tcW w:w="3872" w:type="pct"/>
            <w:gridSpan w:val="4"/>
            <w:shd w:val="clear" w:color="auto" w:fill="auto"/>
            <w:vAlign w:val="center"/>
          </w:tcPr>
          <w:p w:rsidR="009F0045" w:rsidRPr="009F0045" w:rsidRDefault="009F0045" w:rsidP="009F0045">
            <w:pPr>
              <w:spacing w:after="0" w:line="240" w:lineRule="auto"/>
              <w:rPr>
                <w:rFonts w:ascii="Times New Roman" w:hAnsi="Times New Roman" w:cs="Times New Roman"/>
                <w:b/>
                <w:sz w:val="12"/>
                <w:szCs w:val="12"/>
              </w:rPr>
            </w:pPr>
            <w:proofErr w:type="gramStart"/>
            <w:r w:rsidRPr="009F0045">
              <w:rPr>
                <w:rFonts w:ascii="Times New Roman" w:hAnsi="Times New Roman" w:cs="Times New Roman"/>
                <w:b/>
                <w:sz w:val="12"/>
                <w:szCs w:val="12"/>
              </w:rPr>
              <w:t>объекты</w:t>
            </w:r>
            <w:proofErr w:type="gramEnd"/>
            <w:r w:rsidRPr="009F0045">
              <w:rPr>
                <w:rFonts w:ascii="Times New Roman" w:hAnsi="Times New Roman" w:cs="Times New Roman"/>
                <w:b/>
                <w:sz w:val="12"/>
                <w:szCs w:val="12"/>
              </w:rPr>
              <w:t xml:space="preserve"> регионального значения:</w:t>
            </w:r>
          </w:p>
          <w:p w:rsidR="009F0045" w:rsidRPr="009F0045" w:rsidRDefault="009F0045" w:rsidP="009F0045">
            <w:pPr>
              <w:spacing w:after="0" w:line="240" w:lineRule="auto"/>
              <w:jc w:val="center"/>
              <w:rPr>
                <w:rFonts w:ascii="Times New Roman" w:hAnsi="Times New Roman" w:cs="Times New Roman"/>
                <w:b/>
                <w:sz w:val="12"/>
                <w:szCs w:val="12"/>
              </w:rPr>
            </w:pPr>
            <w:r w:rsidRPr="009F0045">
              <w:rPr>
                <w:rFonts w:ascii="Times New Roman" w:hAnsi="Times New Roman" w:cs="Times New Roman"/>
                <w:sz w:val="12"/>
                <w:szCs w:val="12"/>
              </w:rPr>
              <w:t>- фельдшерско-акушерский пункт в поселке Нива, ул.Школьная, 2, на 10 посещений в смену (реконструкция)</w:t>
            </w:r>
          </w:p>
          <w:p w:rsidR="009F0045" w:rsidRPr="009F0045" w:rsidRDefault="009F0045" w:rsidP="00D57799">
            <w:pPr>
              <w:spacing w:after="0" w:line="240" w:lineRule="auto"/>
              <w:rPr>
                <w:rFonts w:ascii="Times New Roman" w:hAnsi="Times New Roman" w:cs="Times New Roman"/>
                <w:sz w:val="12"/>
                <w:szCs w:val="12"/>
              </w:rPr>
            </w:pPr>
            <w:proofErr w:type="gramStart"/>
            <w:r w:rsidRPr="009F0045">
              <w:rPr>
                <w:rFonts w:ascii="Times New Roman" w:hAnsi="Times New Roman" w:cs="Times New Roman"/>
                <w:b/>
                <w:sz w:val="12"/>
                <w:szCs w:val="12"/>
              </w:rPr>
              <w:t>объекты</w:t>
            </w:r>
            <w:proofErr w:type="gramEnd"/>
            <w:r w:rsidRPr="009F0045">
              <w:rPr>
                <w:rFonts w:ascii="Times New Roman" w:hAnsi="Times New Roman" w:cs="Times New Roman"/>
                <w:b/>
                <w:sz w:val="12"/>
                <w:szCs w:val="12"/>
              </w:rPr>
              <w:t xml:space="preserve"> местного значения муниципального района:</w:t>
            </w:r>
          </w:p>
          <w:p w:rsidR="009F0045" w:rsidRPr="009F0045" w:rsidRDefault="009F0045" w:rsidP="00D57799">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дошкольное образовательное учреждение в селе Черновка, ул. Школьная, на 80 мест;</w:t>
            </w:r>
          </w:p>
          <w:p w:rsidR="009F0045" w:rsidRPr="009F0045" w:rsidRDefault="009F0045" w:rsidP="00D57799">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спортивный зал при общеобразовательном учреждении (начального общего образования) в селе Черновка, ул. Новостроевская, 12, площадью пола 174 кв.м. (реконструкция).</w:t>
            </w:r>
          </w:p>
          <w:p w:rsidR="009F0045" w:rsidRPr="009F0045" w:rsidRDefault="009F0045" w:rsidP="00D57799">
            <w:pPr>
              <w:tabs>
                <w:tab w:val="num" w:pos="720"/>
              </w:tabs>
              <w:spacing w:after="0" w:line="240" w:lineRule="auto"/>
              <w:rPr>
                <w:rFonts w:ascii="Times New Roman" w:hAnsi="Times New Roman" w:cs="Times New Roman"/>
                <w:b/>
                <w:sz w:val="12"/>
                <w:szCs w:val="12"/>
              </w:rPr>
            </w:pPr>
            <w:proofErr w:type="gramStart"/>
            <w:r w:rsidRPr="009F0045">
              <w:rPr>
                <w:rFonts w:ascii="Times New Roman" w:hAnsi="Times New Roman" w:cs="Times New Roman"/>
                <w:b/>
                <w:sz w:val="12"/>
                <w:szCs w:val="12"/>
              </w:rPr>
              <w:t>объекты</w:t>
            </w:r>
            <w:proofErr w:type="gramEnd"/>
            <w:r w:rsidRPr="009F0045">
              <w:rPr>
                <w:rFonts w:ascii="Times New Roman" w:hAnsi="Times New Roman" w:cs="Times New Roman"/>
                <w:b/>
                <w:sz w:val="12"/>
                <w:szCs w:val="12"/>
              </w:rPr>
              <w:t xml:space="preserve"> местного значения сельского поселения:</w:t>
            </w:r>
          </w:p>
          <w:p w:rsidR="009F0045" w:rsidRPr="009F0045" w:rsidRDefault="009F0045" w:rsidP="00D57799">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канализационная насосная станция в селе Черновка на площадке № 6, производительность 250 м3/</w:t>
            </w:r>
            <w:proofErr w:type="gramStart"/>
            <w:r w:rsidRPr="009F0045">
              <w:rPr>
                <w:rFonts w:ascii="Times New Roman" w:hAnsi="Times New Roman" w:cs="Times New Roman"/>
                <w:sz w:val="12"/>
                <w:szCs w:val="12"/>
              </w:rPr>
              <w:t>сут.;</w:t>
            </w:r>
            <w:proofErr w:type="gramEnd"/>
          </w:p>
          <w:p w:rsidR="009F0045" w:rsidRPr="009F0045" w:rsidRDefault="009F0045" w:rsidP="00D57799">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канализационная насосная станция в селе Черновка на севере улицы Школьная, производительность 200 м3/</w:t>
            </w:r>
            <w:proofErr w:type="gramStart"/>
            <w:r w:rsidRPr="009F0045">
              <w:rPr>
                <w:rFonts w:ascii="Times New Roman" w:hAnsi="Times New Roman" w:cs="Times New Roman"/>
                <w:sz w:val="12"/>
                <w:szCs w:val="12"/>
              </w:rPr>
              <w:t>сут.;</w:t>
            </w:r>
            <w:proofErr w:type="gramEnd"/>
          </w:p>
          <w:p w:rsidR="009F0045" w:rsidRPr="009F0045" w:rsidRDefault="009F0045" w:rsidP="00D57799">
            <w:pPr>
              <w:tabs>
                <w:tab w:val="num" w:pos="720"/>
                <w:tab w:val="left" w:pos="350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шкафной газорегуляторный пункт в селе Орловка, площадка № 16, производительность 220 куб.м./час</w:t>
            </w:r>
          </w:p>
          <w:p w:rsidR="009F0045" w:rsidRPr="009F0045" w:rsidRDefault="009F0045" w:rsidP="00D57799">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шкафной газорегуляторный пункт в поселке Новая Орловка, площадка № 12, производительность 280 куб.м./час</w:t>
            </w:r>
          </w:p>
          <w:p w:rsidR="009F0045" w:rsidRPr="009F0045" w:rsidRDefault="009F0045" w:rsidP="00D57799">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шкафной газорегуляторный пункт в поселке Запрудный, площадка № 2, производительность 260 куб.м./час</w:t>
            </w:r>
          </w:p>
          <w:p w:rsidR="009F0045" w:rsidRPr="009F0045" w:rsidRDefault="009F0045" w:rsidP="00D57799">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комплектная трансформаторная подстанция ТП-209 в поселке Нива, ул. Школьная, ТП-10/0,4 кВ, 1 Х 250кВА (реконструкция);</w:t>
            </w:r>
          </w:p>
          <w:p w:rsidR="009F0045" w:rsidRPr="009F0045" w:rsidRDefault="009F0045" w:rsidP="00D57799">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комплектная трансформаторная подстанция ТП-803 в поселке Новая Орловка, площадка № 13, ТП-10/0,4 кВ, 1 Х 250кВА (реконструкция);</w:t>
            </w:r>
          </w:p>
          <w:p w:rsidR="009F0045" w:rsidRPr="009F0045" w:rsidRDefault="009F0045" w:rsidP="00D57799">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комплектная трансформаторная подстанция в поселке Новая Орловка, Площадка № 12, ТП-10/0,4 кВ, 1 Х 160кВА;</w:t>
            </w:r>
          </w:p>
          <w:p w:rsidR="009F0045" w:rsidRPr="009F0045" w:rsidRDefault="009F0045" w:rsidP="00D57799">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комплектная трансформаторная подстанция ТП-4308 в поселке Запрудный, Площадка № 18, ТП-10/0,4 кВ, 1 Х 250кВА (реконструкция);</w:t>
            </w:r>
          </w:p>
          <w:p w:rsidR="009F0045" w:rsidRPr="009F0045" w:rsidRDefault="009F0045" w:rsidP="00D57799">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комплектная трансформаторная подстанция в селе Орловка, ул. Площадка № 16, ТП-10/0,4 кВ, 1 Х 250кВА;</w:t>
            </w:r>
          </w:p>
          <w:p w:rsidR="009F0045" w:rsidRPr="009F0045" w:rsidRDefault="009F0045" w:rsidP="00D57799">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комплектная трансформаторная подстанция в селе Орловка, ул. Площадка № 14, ТП-10/0,4 кВ, 1 Х 160кВА;</w:t>
            </w:r>
          </w:p>
          <w:p w:rsidR="009F0045" w:rsidRPr="009F0045" w:rsidRDefault="009F0045" w:rsidP="00D57799">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комплектная трансформаторная подстанция ТП-607 в селе Черновка, площадка № 4, ТП-10/0,4 кВ, 1 Х 100кВА;</w:t>
            </w:r>
          </w:p>
          <w:p w:rsidR="009F0045" w:rsidRPr="009F0045" w:rsidRDefault="009F0045" w:rsidP="00D57799">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комплектная трансформаторная подстанция в селе Черновка, площадка № 6, ТП-10/0,4 кВ, 1 Х 160кВА;</w:t>
            </w:r>
          </w:p>
          <w:p w:rsidR="009F0045" w:rsidRPr="009F0045" w:rsidRDefault="009F0045" w:rsidP="00D57799">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комплектная трансформаторная подстанция ТП-607 в селе Черновка, ул. Тракторная, ТП-10/0,4 кВ, 1 Х 250кВА;</w:t>
            </w:r>
          </w:p>
          <w:p w:rsidR="009F0045" w:rsidRPr="009F0045" w:rsidRDefault="009F0045" w:rsidP="00D57799">
            <w:pPr>
              <w:autoSpaceDE w:val="0"/>
              <w:autoSpaceDN w:val="0"/>
              <w:adjustRightInd w:val="0"/>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ящики кабельные в селе Черновка, ул. Заречная, тип – ЯКГ-20, 2 шт;</w:t>
            </w:r>
          </w:p>
          <w:p w:rsidR="009F0045" w:rsidRPr="009F0045" w:rsidRDefault="009F0045" w:rsidP="00D57799">
            <w:pPr>
              <w:autoSpaceDE w:val="0"/>
              <w:autoSpaceDN w:val="0"/>
              <w:adjustRightInd w:val="0"/>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ящики кабельные в селе Черновка, площадка № 1, тип – ЯКГ-10, 1 шт;</w:t>
            </w:r>
          </w:p>
          <w:p w:rsidR="009F0045" w:rsidRPr="009F0045" w:rsidRDefault="009F0045" w:rsidP="00D57799">
            <w:pPr>
              <w:autoSpaceDE w:val="0"/>
              <w:autoSpaceDN w:val="0"/>
              <w:adjustRightInd w:val="0"/>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ящики кабельные в селе Черновка, площадка № 2, тип – ЯКГ-20, 1 шт;</w:t>
            </w:r>
          </w:p>
          <w:p w:rsidR="009F0045" w:rsidRPr="009F0045" w:rsidRDefault="009F0045" w:rsidP="00D57799">
            <w:pPr>
              <w:autoSpaceDE w:val="0"/>
              <w:autoSpaceDN w:val="0"/>
              <w:adjustRightInd w:val="0"/>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ящики кабельные в селе Черновка, площадка № 3, тип – ЯКГ-20, 1 шт;</w:t>
            </w:r>
          </w:p>
          <w:p w:rsidR="009F0045" w:rsidRPr="009F0045" w:rsidRDefault="009F0045" w:rsidP="00D57799">
            <w:pPr>
              <w:autoSpaceDE w:val="0"/>
              <w:autoSpaceDN w:val="0"/>
              <w:adjustRightInd w:val="0"/>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ящики кабельные в селе Черновка, площадка № 4, тип – ЯКГ-20, 2 шт;</w:t>
            </w:r>
          </w:p>
          <w:p w:rsidR="009F0045" w:rsidRPr="009F0045" w:rsidRDefault="009F0045" w:rsidP="00D57799">
            <w:pPr>
              <w:autoSpaceDE w:val="0"/>
              <w:autoSpaceDN w:val="0"/>
              <w:adjustRightInd w:val="0"/>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ящики кабельные в селе Черновка, площадка № 5, тип – ЯКГ-20, 1 шт;</w:t>
            </w:r>
          </w:p>
          <w:p w:rsidR="009F0045" w:rsidRPr="009F0045" w:rsidRDefault="009F0045" w:rsidP="00D57799">
            <w:pPr>
              <w:autoSpaceDE w:val="0"/>
              <w:autoSpaceDN w:val="0"/>
              <w:adjustRightInd w:val="0"/>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ящики кабельные в селе Черновка, площадка № 6, тип – ЯКГ-20, 2 шт.</w:t>
            </w:r>
          </w:p>
        </w:tc>
      </w:tr>
      <w:tr w:rsidR="009F0045" w:rsidRPr="009F0045" w:rsidTr="009F0045">
        <w:tc>
          <w:tcPr>
            <w:tcW w:w="5000" w:type="pct"/>
            <w:gridSpan w:val="5"/>
            <w:tcBorders>
              <w:bottom w:val="single" w:sz="4" w:space="0" w:color="auto"/>
            </w:tcBorders>
            <w:shd w:val="clear" w:color="auto" w:fill="auto"/>
            <w:vAlign w:val="center"/>
          </w:tcPr>
          <w:p w:rsidR="009F0045" w:rsidRPr="009F0045" w:rsidRDefault="009F0045" w:rsidP="009F0045">
            <w:pPr>
              <w:spacing w:after="0" w:line="240" w:lineRule="auto"/>
              <w:rPr>
                <w:rFonts w:ascii="Times New Roman" w:hAnsi="Times New Roman" w:cs="Times New Roman"/>
                <w:b/>
                <w:sz w:val="12"/>
                <w:szCs w:val="12"/>
              </w:rPr>
            </w:pPr>
            <w:r w:rsidRPr="009F0045">
              <w:rPr>
                <w:rFonts w:ascii="Times New Roman" w:hAnsi="Times New Roman" w:cs="Times New Roman"/>
                <w:b/>
                <w:sz w:val="12"/>
                <w:szCs w:val="12"/>
              </w:rPr>
              <w:t>Развитие жилой зоны до 2033 года в селе Черновка планируется на следующих площадках:</w:t>
            </w:r>
          </w:p>
          <w:p w:rsid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за счет уплотнения существующей застройки размещение 50 усадебных участков, площадью – 8,92 га, общая площадь жилого фонда усадебной застройки – 7500 кв.м., расчетная численность населения – 150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на площадке № 1, в северной части села Черновка общей площадью территории – 1,88 га, площадь под жилую застройку 1,80 га, размещение 10 индивидуальных жилых домов, общая площадь жилого фонда составит 1500 кв.м., расчетная численность населения – 30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на площадке № 2, в западной части села Черновка общей площадью территории – 4,22 га, площадь под жилую застройку 3,29 га, размещение 21 индивидуального жилого дома, общая площадь жилого фонда составит 3150 кв.м., расчетная численность населения – 63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на площадке № 3, в юго-западной части села Черновка общей площадью территории – 5,61 га, площадь под жилую застройку 4,02 га, размещение 26 индивидуальных жилых домов, общая площадь жилого фонда составит 3900 кв.м., расчетная численность населения – 78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на площадке № 4, в юго-восточной части села Черновка общей площадью территории – 7,29 га, площадь под жилую застройку 5,09 га, размещение 32 индивидуальных жилых домов, общая площадь жилого фонда составит 4800 кв.м., расчетная численность населения – 96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на площадке № 5, в юго-восточной части села Черновка, по ул. Школьной общей площадью территории – 2,13 га, площадь под жилую застройку 2,27 га, размещение 14 индивидуальных жилых домов, общая площадь жилого фонда составит 2100 кв.м., расчетная численность населения – 42 человека;</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на площадке № 6, в северной части села Черновка, по ул. Завальской, общей площадью территории – 9,38 га, площадь под жилую застройку 7,36 га, размещение 47 индивидуальных жилых домов, общая площадь жилого фонда составит 7050 кв.м., расчетная численность населения – 141 человек;</w:t>
            </w:r>
          </w:p>
          <w:p w:rsidR="009F0045" w:rsidRPr="009F0045" w:rsidRDefault="009F0045" w:rsidP="009F0045">
            <w:pPr>
              <w:spacing w:after="0" w:line="240" w:lineRule="auto"/>
              <w:rPr>
                <w:rFonts w:ascii="Times New Roman" w:hAnsi="Times New Roman" w:cs="Times New Roman"/>
                <w:sz w:val="12"/>
                <w:szCs w:val="12"/>
              </w:rPr>
            </w:pPr>
            <w:proofErr w:type="gramStart"/>
            <w:r w:rsidRPr="009F0045">
              <w:rPr>
                <w:rFonts w:ascii="Times New Roman" w:hAnsi="Times New Roman" w:cs="Times New Roman"/>
                <w:sz w:val="12"/>
                <w:szCs w:val="12"/>
              </w:rPr>
              <w:t>всего</w:t>
            </w:r>
            <w:proofErr w:type="gramEnd"/>
            <w:r w:rsidRPr="009F0045">
              <w:rPr>
                <w:rFonts w:ascii="Times New Roman" w:hAnsi="Times New Roman" w:cs="Times New Roman"/>
                <w:sz w:val="12"/>
                <w:szCs w:val="12"/>
              </w:rPr>
              <w:t xml:space="preserve"> в селе Черновка планируется размещение – 200 усадебных участков, общая площадь территории – 29,91 га, общая площадь жилого фонда составит 30 000 кв.м., расчетная численность населения – 600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b/>
                <w:sz w:val="12"/>
                <w:szCs w:val="12"/>
              </w:rPr>
              <w:t>Развитие жилой зоны до 2033 года в поселке Нива планируется на следующих</w:t>
            </w:r>
            <w:r w:rsidRPr="009F0045">
              <w:rPr>
                <w:rFonts w:ascii="Times New Roman" w:hAnsi="Times New Roman" w:cs="Times New Roman"/>
                <w:sz w:val="12"/>
                <w:szCs w:val="12"/>
              </w:rPr>
              <w:t xml:space="preserve"> площадках:</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за счет уплотнения существующей застройки в центральной части поселка по ул. Степная, размещение 15 усадебных участков, площадью – 2,32 га, общая площадь жилого фонда усадебной застройки – 2250 кв.м., расчетная численность населения – 45 человек;</w:t>
            </w:r>
          </w:p>
          <w:p w:rsidR="009F0045" w:rsidRPr="009F0045" w:rsidRDefault="009F0045" w:rsidP="009F0045">
            <w:pPr>
              <w:spacing w:after="0" w:line="240" w:lineRule="auto"/>
              <w:rPr>
                <w:rFonts w:ascii="Times New Roman" w:hAnsi="Times New Roman" w:cs="Times New Roman"/>
                <w:sz w:val="12"/>
                <w:szCs w:val="12"/>
              </w:rPr>
            </w:pPr>
            <w:proofErr w:type="gramStart"/>
            <w:r w:rsidRPr="009F0045">
              <w:rPr>
                <w:rFonts w:ascii="Times New Roman" w:hAnsi="Times New Roman" w:cs="Times New Roman"/>
                <w:sz w:val="12"/>
                <w:szCs w:val="12"/>
              </w:rPr>
              <w:t>на</w:t>
            </w:r>
            <w:proofErr w:type="gramEnd"/>
            <w:r w:rsidRPr="009F0045">
              <w:rPr>
                <w:rFonts w:ascii="Times New Roman" w:hAnsi="Times New Roman" w:cs="Times New Roman"/>
                <w:sz w:val="12"/>
                <w:szCs w:val="12"/>
              </w:rPr>
              <w:t xml:space="preserve"> площадке № 7, в юго-западной части поселка Нива, общей площадью территории – 3,21 га, площадь под жилую застройку 2,66 га, размещение 16 индивидуальных жилых домов, общая площадь жилого фонда составит 2400 кв.м., расчетная численность населения – 48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на площадке № 8, в северо-восточной части поселка Нива, общей площадью территории – 11,55 га, площадь под жилую застройку 9,10 га, размещение 56 индивидуальных жилых домов, общая площадь жилого фонда составит 8400 кв.м., расчетная численность населения – 168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на площадке № 9, в западной части поселка Нива, общей площадью территории – 1,45 га, площадь под жилую застройку 1,22 га, размещение 8 индивидуальных жилых домов, общая площадь жилого фонда составит 1200 кв.м., расчетная численность населения – 24 человека;</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на площадке № 10, южной части поселка Нива, общей площадью территории – 6,95 га, площадь под жилую застройку 5,20 га, размещение 33 индивидуальных жилых домов, общая площадь жилого фонда составит 4950 кв.м., расчетная численность населения – 99 человек;</w:t>
            </w:r>
          </w:p>
          <w:p w:rsidR="009F0045" w:rsidRPr="009F0045" w:rsidRDefault="009F0045" w:rsidP="009F0045">
            <w:pPr>
              <w:spacing w:after="0" w:line="240" w:lineRule="auto"/>
              <w:rPr>
                <w:rFonts w:ascii="Times New Roman" w:hAnsi="Times New Roman" w:cs="Times New Roman"/>
                <w:sz w:val="12"/>
                <w:szCs w:val="12"/>
              </w:rPr>
            </w:pPr>
            <w:proofErr w:type="gramStart"/>
            <w:r w:rsidRPr="009F0045">
              <w:rPr>
                <w:rFonts w:ascii="Times New Roman" w:hAnsi="Times New Roman" w:cs="Times New Roman"/>
                <w:sz w:val="12"/>
                <w:szCs w:val="12"/>
              </w:rPr>
              <w:t>всего</w:t>
            </w:r>
            <w:proofErr w:type="gramEnd"/>
            <w:r w:rsidRPr="009F0045">
              <w:rPr>
                <w:rFonts w:ascii="Times New Roman" w:hAnsi="Times New Roman" w:cs="Times New Roman"/>
                <w:sz w:val="12"/>
                <w:szCs w:val="12"/>
              </w:rPr>
              <w:t xml:space="preserve"> в поселке Нива планируется размещение – 128 индивидуальных жилых домов, на общей площади территории – 23,76 га, общая площадь </w:t>
            </w:r>
            <w:r w:rsidRPr="009F0045">
              <w:rPr>
                <w:rFonts w:ascii="Times New Roman" w:hAnsi="Times New Roman" w:cs="Times New Roman"/>
                <w:sz w:val="12"/>
                <w:szCs w:val="12"/>
              </w:rPr>
              <w:lastRenderedPageBreak/>
              <w:t>жилого фонда составит 19 200 кв.м., расчетная численность населения – 384 человека.</w:t>
            </w:r>
          </w:p>
          <w:p w:rsidR="009F0045" w:rsidRPr="009F0045" w:rsidRDefault="009F0045" w:rsidP="009F0045">
            <w:pPr>
              <w:spacing w:after="0" w:line="240" w:lineRule="auto"/>
              <w:rPr>
                <w:rFonts w:ascii="Times New Roman" w:hAnsi="Times New Roman" w:cs="Times New Roman"/>
                <w:b/>
                <w:sz w:val="12"/>
                <w:szCs w:val="12"/>
              </w:rPr>
            </w:pPr>
            <w:r w:rsidRPr="009F0045">
              <w:rPr>
                <w:rFonts w:ascii="Times New Roman" w:hAnsi="Times New Roman" w:cs="Times New Roman"/>
                <w:b/>
                <w:sz w:val="12"/>
                <w:szCs w:val="12"/>
              </w:rPr>
              <w:t>Развитие жилой зоны до 2033 года в поселке Новая Орловка планируется на следующих</w:t>
            </w:r>
            <w:r w:rsidRPr="009F0045">
              <w:rPr>
                <w:rFonts w:ascii="Times New Roman" w:hAnsi="Times New Roman" w:cs="Times New Roman"/>
                <w:sz w:val="12"/>
                <w:szCs w:val="12"/>
              </w:rPr>
              <w:t xml:space="preserve"> площадках:</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за счет уплотнения существующей застройки в западной части поселка по ул. Школьной, размещение 6 усадебных участков, площадью – 0,92 га, общая площадь жилого фонда усадебной застройки – 900 кв.м., расчетная численность населения – 18 человек;</w:t>
            </w:r>
          </w:p>
          <w:p w:rsidR="009F0045" w:rsidRPr="009F0045" w:rsidRDefault="009F0045" w:rsidP="009F0045">
            <w:pPr>
              <w:spacing w:after="0" w:line="240" w:lineRule="auto"/>
              <w:rPr>
                <w:rFonts w:ascii="Times New Roman" w:hAnsi="Times New Roman" w:cs="Times New Roman"/>
                <w:sz w:val="12"/>
                <w:szCs w:val="12"/>
              </w:rPr>
            </w:pPr>
            <w:proofErr w:type="gramStart"/>
            <w:r w:rsidRPr="009F0045">
              <w:rPr>
                <w:rFonts w:ascii="Times New Roman" w:hAnsi="Times New Roman" w:cs="Times New Roman"/>
                <w:sz w:val="12"/>
                <w:szCs w:val="12"/>
              </w:rPr>
              <w:t>за</w:t>
            </w:r>
            <w:proofErr w:type="gramEnd"/>
            <w:r w:rsidRPr="009F0045">
              <w:rPr>
                <w:rFonts w:ascii="Times New Roman" w:hAnsi="Times New Roman" w:cs="Times New Roman"/>
                <w:sz w:val="12"/>
                <w:szCs w:val="12"/>
              </w:rPr>
              <w:t xml:space="preserve"> счет уплотнения существующей застройки в центральной части поселка по ул. Степная, размещение 3 усад</w:t>
            </w:r>
            <w:r>
              <w:rPr>
                <w:rFonts w:ascii="Times New Roman" w:hAnsi="Times New Roman" w:cs="Times New Roman"/>
                <w:sz w:val="12"/>
                <w:szCs w:val="12"/>
              </w:rPr>
              <w:t xml:space="preserve">ебных участков, площадью – 0,59 </w:t>
            </w:r>
            <w:r w:rsidRPr="009F0045">
              <w:rPr>
                <w:rFonts w:ascii="Times New Roman" w:hAnsi="Times New Roman" w:cs="Times New Roman"/>
                <w:sz w:val="12"/>
                <w:szCs w:val="12"/>
              </w:rPr>
              <w:t>га, общая площадь жилого фонда усадебной застройки – 450 кв.м., расчетная численность населения – 9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на площадке № 11, в северо-западной части поселка Новая Орловка, общей площадью территории – 3,11 га, площадь под жилую застройку 2,76 га, размещение 17 индивидуальных жилых домов, общая площадь жилого фонда составит 2550 кв.м., расчетная численность населения – 51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на площадке № 12, в южной части поселка Новая Орловка, общей площадью территории – 15 га, площадь под жилую застройку 8,82 га, размещение 54 индивидуальных жилых домов, общая площадь жилого фонда составит 8100 кв.м., расчетная численность населения – 162 человека;</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на площадке № 13, к северу от поселка Новая Орловка, общей площадью территории – 4,16 га, площадь под жилую застройку 3,78 га, размещение 25 индивидуальных жилых домов, общая площадь жилого фонда составит 3750 кв.м., расчетная численность населения – 75 человек;</w:t>
            </w:r>
          </w:p>
          <w:p w:rsidR="009F0045" w:rsidRPr="009F0045" w:rsidRDefault="009F0045" w:rsidP="009F0045">
            <w:pPr>
              <w:spacing w:after="0" w:line="240" w:lineRule="auto"/>
              <w:rPr>
                <w:rFonts w:ascii="Times New Roman" w:hAnsi="Times New Roman" w:cs="Times New Roman"/>
                <w:sz w:val="12"/>
                <w:szCs w:val="12"/>
              </w:rPr>
            </w:pPr>
            <w:proofErr w:type="gramStart"/>
            <w:r w:rsidRPr="009F0045">
              <w:rPr>
                <w:rFonts w:ascii="Times New Roman" w:hAnsi="Times New Roman" w:cs="Times New Roman"/>
                <w:sz w:val="12"/>
                <w:szCs w:val="12"/>
              </w:rPr>
              <w:t>всего</w:t>
            </w:r>
            <w:proofErr w:type="gramEnd"/>
            <w:r w:rsidRPr="009F0045">
              <w:rPr>
                <w:rFonts w:ascii="Times New Roman" w:hAnsi="Times New Roman" w:cs="Times New Roman"/>
                <w:sz w:val="12"/>
                <w:szCs w:val="12"/>
              </w:rPr>
              <w:t xml:space="preserve"> в поселке Новая Орловка планируется размещение – 105 индивидуальных жилых домов, на общей площади территории – 16,87 га, общая площадь жилого фонда составит 15 750 кв.м., расчетная численность населения – 315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b/>
                <w:sz w:val="12"/>
                <w:szCs w:val="12"/>
              </w:rPr>
              <w:t>Развитие жилой зоны до 2033 года в селе Орловка планируется на следующих</w:t>
            </w:r>
            <w:r w:rsidRPr="009F0045">
              <w:rPr>
                <w:rFonts w:ascii="Times New Roman" w:hAnsi="Times New Roman" w:cs="Times New Roman"/>
                <w:sz w:val="12"/>
                <w:szCs w:val="12"/>
              </w:rPr>
              <w:t xml:space="preserve"> площадках</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за счет уплотнения существующей застройки в северной части села по ул. Заречной, размещение 20 усадебных участков, площадью – 3,57 га, общая площадь жилого фонда усадебной застройки – 3000 кв.м., расчетная численность населения – 60 человек;</w:t>
            </w:r>
          </w:p>
          <w:p w:rsidR="009F0045" w:rsidRPr="009F0045" w:rsidRDefault="009F0045" w:rsidP="009F0045">
            <w:pPr>
              <w:spacing w:after="0" w:line="240" w:lineRule="auto"/>
              <w:rPr>
                <w:rFonts w:ascii="Times New Roman" w:hAnsi="Times New Roman" w:cs="Times New Roman"/>
                <w:sz w:val="12"/>
                <w:szCs w:val="12"/>
              </w:rPr>
            </w:pPr>
            <w:proofErr w:type="gramStart"/>
            <w:r w:rsidRPr="009F0045">
              <w:rPr>
                <w:rFonts w:ascii="Times New Roman" w:hAnsi="Times New Roman" w:cs="Times New Roman"/>
                <w:sz w:val="12"/>
                <w:szCs w:val="12"/>
              </w:rPr>
              <w:t>за</w:t>
            </w:r>
            <w:proofErr w:type="gramEnd"/>
            <w:r w:rsidRPr="009F0045">
              <w:rPr>
                <w:rFonts w:ascii="Times New Roman" w:hAnsi="Times New Roman" w:cs="Times New Roman"/>
                <w:sz w:val="12"/>
                <w:szCs w:val="12"/>
              </w:rPr>
              <w:t xml:space="preserve"> счет уплотнения существующей застройки в западной части села по ул. Школьной, размещение 11 усадебных участков, площадью – 1,87 га, общая площадь жилого фонда усадебной застройки – 1650 кв.м., расчетная численность населения – 33 человека;</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за счет уплотнения существующей застройки в центральной части села по ул. Школьной, размещение 34 усадебных участков, площадью – 5,55 га, общая площадь жилого фонда усадебной застройки – 5100 кв.м., расчетная численность населения – 102 человека;</w:t>
            </w:r>
          </w:p>
          <w:p w:rsidR="009F0045" w:rsidRPr="009F0045" w:rsidRDefault="009F0045" w:rsidP="009F0045">
            <w:pPr>
              <w:spacing w:after="0" w:line="240" w:lineRule="auto"/>
              <w:rPr>
                <w:rFonts w:ascii="Times New Roman" w:hAnsi="Times New Roman" w:cs="Times New Roman"/>
                <w:sz w:val="12"/>
                <w:szCs w:val="12"/>
              </w:rPr>
            </w:pPr>
            <w:proofErr w:type="gramStart"/>
            <w:r w:rsidRPr="009F0045">
              <w:rPr>
                <w:rFonts w:ascii="Times New Roman" w:hAnsi="Times New Roman" w:cs="Times New Roman"/>
                <w:sz w:val="12"/>
                <w:szCs w:val="12"/>
              </w:rPr>
              <w:t>на</w:t>
            </w:r>
            <w:proofErr w:type="gramEnd"/>
            <w:r w:rsidRPr="009F0045">
              <w:rPr>
                <w:rFonts w:ascii="Times New Roman" w:hAnsi="Times New Roman" w:cs="Times New Roman"/>
                <w:sz w:val="12"/>
                <w:szCs w:val="12"/>
              </w:rPr>
              <w:t xml:space="preserve"> площадке № 14, в восточной части села Орловка по ул. Школьная, общей площадью территории – 7,58 га, п</w:t>
            </w:r>
            <w:r>
              <w:rPr>
                <w:rFonts w:ascii="Times New Roman" w:hAnsi="Times New Roman" w:cs="Times New Roman"/>
                <w:sz w:val="12"/>
                <w:szCs w:val="12"/>
              </w:rPr>
              <w:t xml:space="preserve">лощадь под жилую застройку 6,18 </w:t>
            </w:r>
            <w:r w:rsidRPr="009F0045">
              <w:rPr>
                <w:rFonts w:ascii="Times New Roman" w:hAnsi="Times New Roman" w:cs="Times New Roman"/>
                <w:sz w:val="12"/>
                <w:szCs w:val="12"/>
              </w:rPr>
              <w:t>га, размещение 41 индивидуального жилого дома, общая площадь жилого фонда составит 6150 кв.м., расчетная численность населения – 123 человека;</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на площадке № 15, в северо-западной части села Орловка по ул. Заречная, общей площадью территории – 4,1 га, площадь под жилую застройку 3,34 га, размещение 22 индивидуальных жилых домов, общая площадь жилого фонда составит 3300 кв.м., расчетная численность населения – 66 человек;</w:t>
            </w:r>
          </w:p>
          <w:p w:rsidR="009F0045" w:rsidRPr="009F0045" w:rsidRDefault="009F0045" w:rsidP="009F0045">
            <w:pPr>
              <w:spacing w:after="0" w:line="240" w:lineRule="auto"/>
              <w:rPr>
                <w:rFonts w:ascii="Times New Roman" w:hAnsi="Times New Roman" w:cs="Times New Roman"/>
                <w:sz w:val="12"/>
                <w:szCs w:val="12"/>
              </w:rPr>
            </w:pPr>
            <w:proofErr w:type="gramStart"/>
            <w:r w:rsidRPr="009F0045">
              <w:rPr>
                <w:rFonts w:ascii="Times New Roman" w:hAnsi="Times New Roman" w:cs="Times New Roman"/>
                <w:sz w:val="12"/>
                <w:szCs w:val="12"/>
              </w:rPr>
              <w:t>на</w:t>
            </w:r>
            <w:proofErr w:type="gramEnd"/>
            <w:r w:rsidRPr="009F0045">
              <w:rPr>
                <w:rFonts w:ascii="Times New Roman" w:hAnsi="Times New Roman" w:cs="Times New Roman"/>
                <w:sz w:val="12"/>
                <w:szCs w:val="12"/>
              </w:rPr>
              <w:t xml:space="preserve"> площадке № 16, в южной части села Орловка, общей площадью территории – 16,51 га, площадь под жилую застройку 12,22 га, размещение 81 индивидуального жилого дома, общая площадь жилого фонда составит 12 150 кв.м., расчетная численность населения – 243 человека;</w:t>
            </w:r>
          </w:p>
          <w:p w:rsidR="009F0045" w:rsidRPr="009F0045" w:rsidRDefault="009F0045" w:rsidP="009F0045">
            <w:pPr>
              <w:spacing w:after="0" w:line="240" w:lineRule="auto"/>
              <w:rPr>
                <w:rFonts w:ascii="Times New Roman" w:hAnsi="Times New Roman" w:cs="Times New Roman"/>
                <w:sz w:val="12"/>
                <w:szCs w:val="12"/>
              </w:rPr>
            </w:pPr>
            <w:proofErr w:type="gramStart"/>
            <w:r w:rsidRPr="009F0045">
              <w:rPr>
                <w:rFonts w:ascii="Times New Roman" w:hAnsi="Times New Roman" w:cs="Times New Roman"/>
                <w:sz w:val="12"/>
                <w:szCs w:val="12"/>
              </w:rPr>
              <w:t>всего</w:t>
            </w:r>
            <w:proofErr w:type="gramEnd"/>
            <w:r w:rsidRPr="009F0045">
              <w:rPr>
                <w:rFonts w:ascii="Times New Roman" w:hAnsi="Times New Roman" w:cs="Times New Roman"/>
                <w:sz w:val="12"/>
                <w:szCs w:val="12"/>
              </w:rPr>
              <w:t xml:space="preserve"> в селе Орловка планируется размещение – 209 индивидуальных жилых домов, на общей площади территории – 32,73 га, общая площадь жилого фонда составит 31 350 кв.м., расчетная численность населения – 627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b/>
                <w:sz w:val="12"/>
                <w:szCs w:val="12"/>
              </w:rPr>
              <w:t>Развитие жилой зоны до 2033 года в поселке Запрудный планируется на следующих</w:t>
            </w:r>
            <w:r w:rsidRPr="009F0045">
              <w:rPr>
                <w:rFonts w:ascii="Times New Roman" w:hAnsi="Times New Roman" w:cs="Times New Roman"/>
                <w:sz w:val="12"/>
                <w:szCs w:val="12"/>
              </w:rPr>
              <w:t xml:space="preserve"> площадках</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на площадке № 17, в западной части поселка Запрудный по ул. №1, общей площадью территории – 7,47 га, площадь под жилую застройку 5,22 га, размещение 35 индивидуальных жилых домов, общая площадь жилого фонда составит 5250 кв.м., расчетная численность населения – 105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на площадке № 18, в восточной части поселка Запрудный по ул. №2-4, общей площадью территории – 10,82 га, площадь под жилую застройку 9,56 га, размещение 62 индивидуальных жилых домов, общая площадь жилого фонда составит 9 300 кв.м., расчетная численность населения – 186 человек.</w:t>
            </w:r>
          </w:p>
          <w:p w:rsidR="009F0045" w:rsidRPr="009F0045" w:rsidRDefault="009F0045" w:rsidP="009F0045">
            <w:pPr>
              <w:spacing w:after="0" w:line="240" w:lineRule="auto"/>
              <w:rPr>
                <w:rFonts w:ascii="Times New Roman" w:hAnsi="Times New Roman" w:cs="Times New Roman"/>
                <w:sz w:val="12"/>
                <w:szCs w:val="12"/>
              </w:rPr>
            </w:pPr>
            <w:proofErr w:type="gramStart"/>
            <w:r w:rsidRPr="009F0045">
              <w:rPr>
                <w:rFonts w:ascii="Times New Roman" w:hAnsi="Times New Roman" w:cs="Times New Roman"/>
                <w:sz w:val="12"/>
                <w:szCs w:val="12"/>
              </w:rPr>
              <w:t>всего</w:t>
            </w:r>
            <w:proofErr w:type="gramEnd"/>
            <w:r w:rsidRPr="009F0045">
              <w:rPr>
                <w:rFonts w:ascii="Times New Roman" w:hAnsi="Times New Roman" w:cs="Times New Roman"/>
                <w:sz w:val="12"/>
                <w:szCs w:val="12"/>
              </w:rPr>
              <w:t xml:space="preserve"> в поселке Запрудный планируется размещение – 97 индивидуальных жилых домов, на общей площади территории – 14,78 га, общая площадь жилого фонда составит 14 550 кв.м., расчетная численность населения – 291 человек.</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Всего в сельском поселении Черновка планируется размещение – 739 усадебных участков, общая площадь жилого фонда составит 147 403 кв.м., численность населения – 3 634 человека, средняя обеспеченность жилищным фондом составит 40,6 кв.м./чел.</w:t>
            </w:r>
          </w:p>
        </w:tc>
      </w:tr>
      <w:tr w:rsidR="009F0045" w:rsidRPr="009F0045" w:rsidTr="009F0045">
        <w:trPr>
          <w:trHeight w:val="70"/>
        </w:trPr>
        <w:tc>
          <w:tcPr>
            <w:tcW w:w="1128"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b/>
                <w:sz w:val="12"/>
                <w:szCs w:val="12"/>
              </w:rPr>
            </w:pPr>
            <w:r w:rsidRPr="009F0045">
              <w:rPr>
                <w:rFonts w:ascii="Times New Roman" w:hAnsi="Times New Roman" w:cs="Times New Roman"/>
                <w:b/>
                <w:sz w:val="12"/>
                <w:szCs w:val="12"/>
              </w:rPr>
              <w:lastRenderedPageBreak/>
              <w:t>Общественно-деловые зоны</w:t>
            </w:r>
          </w:p>
        </w:tc>
        <w:tc>
          <w:tcPr>
            <w:tcW w:w="686"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824"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4,5654</w:t>
            </w:r>
          </w:p>
        </w:tc>
        <w:tc>
          <w:tcPr>
            <w:tcW w:w="825"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4</w:t>
            </w:r>
          </w:p>
        </w:tc>
        <w:tc>
          <w:tcPr>
            <w:tcW w:w="1537"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r>
      <w:tr w:rsidR="009F0045" w:rsidRPr="009F0045" w:rsidTr="009F0045">
        <w:trPr>
          <w:trHeight w:val="352"/>
        </w:trPr>
        <w:tc>
          <w:tcPr>
            <w:tcW w:w="1128"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p>
        </w:tc>
        <w:tc>
          <w:tcPr>
            <w:tcW w:w="3872" w:type="pct"/>
            <w:gridSpan w:val="4"/>
            <w:shd w:val="clear" w:color="auto" w:fill="auto"/>
            <w:vAlign w:val="center"/>
          </w:tcPr>
          <w:p w:rsidR="009F0045" w:rsidRPr="009F0045" w:rsidRDefault="009F0045" w:rsidP="009F0045">
            <w:pPr>
              <w:tabs>
                <w:tab w:val="num" w:pos="0"/>
              </w:tabs>
              <w:spacing w:after="0" w:line="240" w:lineRule="auto"/>
              <w:rPr>
                <w:rFonts w:ascii="Times New Roman" w:hAnsi="Times New Roman" w:cs="Times New Roman"/>
                <w:sz w:val="12"/>
                <w:szCs w:val="12"/>
              </w:rPr>
            </w:pPr>
            <w:proofErr w:type="gramStart"/>
            <w:r w:rsidRPr="009F0045">
              <w:rPr>
                <w:rFonts w:ascii="Times New Roman" w:hAnsi="Times New Roman" w:cs="Times New Roman"/>
                <w:b/>
                <w:sz w:val="12"/>
                <w:szCs w:val="12"/>
              </w:rPr>
              <w:t>объекты</w:t>
            </w:r>
            <w:proofErr w:type="gramEnd"/>
            <w:r w:rsidRPr="009F0045">
              <w:rPr>
                <w:rFonts w:ascii="Times New Roman" w:hAnsi="Times New Roman" w:cs="Times New Roman"/>
                <w:b/>
                <w:sz w:val="12"/>
                <w:szCs w:val="12"/>
              </w:rPr>
              <w:t xml:space="preserve"> местного значения сельского поселения:</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бассейн в селе Черновка, ул. Новостроевская, площадью зеркала воды 300 кв.м.;</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спортивный зал в селе Черновка, ул. Новостроевская, площадью 380 кв.м.;</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сельский дом культуры «Восток» в селе Черновка, ул. Новостроевская, 13, на 250 мест (реконструкция);</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досуговый центр в селе Черновка, ул. Комарова, на 240 мест;</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досуговый центр в поселке Нива, ул. Заречная, на 200 мест;</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предприятие бытового обслуживания в селе Черновка, ул. Демидова, на 12 рабочих мест;</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предприятие бытового обслуживания в поселке Нива, ул. Степная, на 5 рабочих мест;</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предприятие бытового обслуживания в селе Орловка, ул. Школьная, на 5 рабочих мест;</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здание администрации сельского поселения в селе Черновка по ул. Новостроевская на 10 рабочих мест (реконструкция);</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автоматическая телефонная станция 50/200 (200/163), в селе Черновка, ул. Демидова 8а (реконструкция, увеличение мощности на 230 номеров);</w:t>
            </w:r>
          </w:p>
          <w:p w:rsidR="009F0045" w:rsidRPr="009F0045" w:rsidRDefault="009F0045" w:rsidP="009F0045">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комплектная трансформаторная подстанция в селе Черновка, ул. Центральная, ТП-10/0,4 кВ, 1 Х 160кВА;</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комплектная трансформаторная подстанция в селе Черновка, ул. Новостроевская, ТП-10/0,4 кВ, 1 Х 160кВА;</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комплектная трансформаторная подстанция в селе Черновка, ул. Комарова, ТП-10/0,4 кВ, 1 Х 400кВА.</w:t>
            </w:r>
          </w:p>
          <w:p w:rsidR="009F0045" w:rsidRDefault="009F0045" w:rsidP="009F0045">
            <w:pPr>
              <w:tabs>
                <w:tab w:val="num" w:pos="0"/>
              </w:tabs>
              <w:spacing w:after="0" w:line="240" w:lineRule="auto"/>
              <w:rPr>
                <w:rFonts w:ascii="Times New Roman" w:hAnsi="Times New Roman" w:cs="Times New Roman"/>
                <w:b/>
                <w:sz w:val="12"/>
                <w:szCs w:val="12"/>
              </w:rPr>
            </w:pPr>
            <w:proofErr w:type="gramStart"/>
            <w:r w:rsidRPr="009F0045">
              <w:rPr>
                <w:rFonts w:ascii="Times New Roman" w:hAnsi="Times New Roman" w:cs="Times New Roman"/>
                <w:b/>
                <w:sz w:val="12"/>
                <w:szCs w:val="12"/>
              </w:rPr>
              <w:t>объекты</w:t>
            </w:r>
            <w:proofErr w:type="gramEnd"/>
            <w:r w:rsidRPr="009F0045">
              <w:rPr>
                <w:rFonts w:ascii="Times New Roman" w:hAnsi="Times New Roman" w:cs="Times New Roman"/>
                <w:b/>
                <w:sz w:val="12"/>
                <w:szCs w:val="12"/>
              </w:rPr>
              <w:t xml:space="preserve"> местного значения муниципального района:</w:t>
            </w:r>
          </w:p>
          <w:p w:rsidR="009F0045" w:rsidRPr="009F0045" w:rsidRDefault="009F0045" w:rsidP="009F0045">
            <w:pPr>
              <w:tabs>
                <w:tab w:val="num" w:pos="0"/>
              </w:tabs>
              <w:spacing w:after="0" w:line="240" w:lineRule="auto"/>
              <w:rPr>
                <w:rFonts w:ascii="Times New Roman" w:hAnsi="Times New Roman" w:cs="Times New Roman"/>
                <w:b/>
                <w:sz w:val="12"/>
                <w:szCs w:val="12"/>
              </w:rPr>
            </w:pPr>
            <w:r w:rsidRPr="009F0045">
              <w:rPr>
                <w:rFonts w:ascii="Times New Roman" w:hAnsi="Times New Roman" w:cs="Times New Roman"/>
                <w:sz w:val="12"/>
                <w:szCs w:val="12"/>
              </w:rPr>
              <w:t>- многофункциональный центр дошкольного образования в селе Черновка, ул. Кооперативная, на 100 мест.</w:t>
            </w:r>
          </w:p>
        </w:tc>
      </w:tr>
      <w:tr w:rsidR="009F0045" w:rsidRPr="009F0045" w:rsidTr="009F0045">
        <w:trPr>
          <w:trHeight w:val="70"/>
        </w:trPr>
        <w:tc>
          <w:tcPr>
            <w:tcW w:w="1128"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b/>
                <w:sz w:val="12"/>
                <w:szCs w:val="12"/>
              </w:rPr>
            </w:pPr>
            <w:r w:rsidRPr="009F0045">
              <w:rPr>
                <w:rFonts w:ascii="Times New Roman" w:hAnsi="Times New Roman" w:cs="Times New Roman"/>
                <w:b/>
                <w:sz w:val="12"/>
                <w:szCs w:val="12"/>
              </w:rPr>
              <w:t>Производственная зона</w:t>
            </w:r>
          </w:p>
        </w:tc>
        <w:tc>
          <w:tcPr>
            <w:tcW w:w="686"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lang w:val="en-US"/>
              </w:rPr>
            </w:pPr>
            <w:r w:rsidRPr="009F0045">
              <w:rPr>
                <w:rFonts w:ascii="Times New Roman" w:hAnsi="Times New Roman" w:cs="Times New Roman"/>
                <w:sz w:val="12"/>
                <w:szCs w:val="12"/>
                <w:lang w:val="en-US"/>
              </w:rPr>
              <w:t>-</w:t>
            </w:r>
          </w:p>
        </w:tc>
        <w:tc>
          <w:tcPr>
            <w:tcW w:w="824"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lang w:val="en-US"/>
              </w:rPr>
            </w:pPr>
            <w:r w:rsidRPr="009F0045">
              <w:rPr>
                <w:rFonts w:ascii="Times New Roman" w:hAnsi="Times New Roman" w:cs="Times New Roman"/>
                <w:sz w:val="12"/>
                <w:szCs w:val="12"/>
                <w:lang w:val="en-US"/>
              </w:rPr>
              <w:t>16,5661</w:t>
            </w:r>
          </w:p>
        </w:tc>
        <w:tc>
          <w:tcPr>
            <w:tcW w:w="825"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3</w:t>
            </w:r>
          </w:p>
        </w:tc>
        <w:tc>
          <w:tcPr>
            <w:tcW w:w="1537"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lang w:val="en-US"/>
              </w:rPr>
              <w:t>5</w:t>
            </w:r>
            <w:r w:rsidRPr="009F0045">
              <w:rPr>
                <w:rFonts w:ascii="Times New Roman" w:hAnsi="Times New Roman" w:cs="Times New Roman"/>
                <w:sz w:val="12"/>
                <w:szCs w:val="12"/>
              </w:rPr>
              <w:t>0</w:t>
            </w:r>
          </w:p>
        </w:tc>
      </w:tr>
      <w:tr w:rsidR="009F0045" w:rsidRPr="009F0045" w:rsidTr="009F0045">
        <w:trPr>
          <w:trHeight w:val="352"/>
        </w:trPr>
        <w:tc>
          <w:tcPr>
            <w:tcW w:w="1128"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b/>
                <w:sz w:val="12"/>
                <w:szCs w:val="12"/>
              </w:rPr>
            </w:pPr>
          </w:p>
        </w:tc>
        <w:tc>
          <w:tcPr>
            <w:tcW w:w="3872" w:type="pct"/>
            <w:gridSpan w:val="4"/>
            <w:shd w:val="clear" w:color="auto" w:fill="auto"/>
            <w:vAlign w:val="center"/>
          </w:tcPr>
          <w:p w:rsidR="009F0045" w:rsidRPr="009F0045" w:rsidRDefault="009F0045" w:rsidP="009F0045">
            <w:pPr>
              <w:tabs>
                <w:tab w:val="num" w:pos="0"/>
              </w:tabs>
              <w:spacing w:after="0" w:line="240" w:lineRule="auto"/>
              <w:rPr>
                <w:rFonts w:ascii="Times New Roman" w:hAnsi="Times New Roman" w:cs="Times New Roman"/>
                <w:sz w:val="12"/>
                <w:szCs w:val="12"/>
              </w:rPr>
            </w:pPr>
            <w:proofErr w:type="gramStart"/>
            <w:r w:rsidRPr="009F0045">
              <w:rPr>
                <w:rFonts w:ascii="Times New Roman" w:hAnsi="Times New Roman" w:cs="Times New Roman"/>
                <w:b/>
                <w:sz w:val="12"/>
                <w:szCs w:val="12"/>
              </w:rPr>
              <w:t>объекты</w:t>
            </w:r>
            <w:proofErr w:type="gramEnd"/>
            <w:r w:rsidRPr="009F0045">
              <w:rPr>
                <w:rFonts w:ascii="Times New Roman" w:hAnsi="Times New Roman" w:cs="Times New Roman"/>
                <w:b/>
                <w:sz w:val="12"/>
                <w:szCs w:val="12"/>
              </w:rPr>
              <w:t xml:space="preserve"> местного значения сельского поселения:</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комплексное предприятие коммунально-бытового обслуживания в селе Черновка, ул. Новостроевская, с прачечной на 110 кг белья в смену, химчисткой на 10 кг вещей в смену, баней на 25 мест.</w:t>
            </w:r>
          </w:p>
        </w:tc>
      </w:tr>
      <w:tr w:rsidR="009F0045" w:rsidRPr="009F0045" w:rsidTr="009F0045">
        <w:trPr>
          <w:trHeight w:val="70"/>
        </w:trPr>
        <w:tc>
          <w:tcPr>
            <w:tcW w:w="1128"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b/>
                <w:sz w:val="12"/>
                <w:szCs w:val="12"/>
              </w:rPr>
            </w:pPr>
            <w:r w:rsidRPr="009F0045">
              <w:rPr>
                <w:rFonts w:ascii="Times New Roman" w:hAnsi="Times New Roman" w:cs="Times New Roman"/>
                <w:b/>
                <w:sz w:val="12"/>
                <w:szCs w:val="12"/>
              </w:rPr>
              <w:t>Производственные зоны, зоны инженерной и транспортной инфраструктур</w:t>
            </w:r>
          </w:p>
        </w:tc>
        <w:tc>
          <w:tcPr>
            <w:tcW w:w="686"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824"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135,3865</w:t>
            </w:r>
          </w:p>
        </w:tc>
        <w:tc>
          <w:tcPr>
            <w:tcW w:w="825"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w:t>
            </w:r>
          </w:p>
        </w:tc>
        <w:tc>
          <w:tcPr>
            <w:tcW w:w="1537"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p>
        </w:tc>
      </w:tr>
      <w:tr w:rsidR="009F0045" w:rsidRPr="009F0045" w:rsidTr="009F0045">
        <w:trPr>
          <w:trHeight w:val="352"/>
        </w:trPr>
        <w:tc>
          <w:tcPr>
            <w:tcW w:w="1128"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b/>
                <w:sz w:val="12"/>
                <w:szCs w:val="12"/>
              </w:rPr>
            </w:pPr>
          </w:p>
        </w:tc>
        <w:tc>
          <w:tcPr>
            <w:tcW w:w="3872" w:type="pct"/>
            <w:gridSpan w:val="4"/>
            <w:shd w:val="clear" w:color="auto" w:fill="auto"/>
            <w:vAlign w:val="center"/>
          </w:tcPr>
          <w:p w:rsidR="009F0045" w:rsidRPr="009F0045" w:rsidRDefault="009F0045" w:rsidP="009F0045">
            <w:pPr>
              <w:spacing w:after="0" w:line="240" w:lineRule="auto"/>
              <w:rPr>
                <w:rFonts w:ascii="Times New Roman" w:hAnsi="Times New Roman" w:cs="Times New Roman"/>
                <w:b/>
                <w:sz w:val="12"/>
                <w:szCs w:val="12"/>
              </w:rPr>
            </w:pPr>
            <w:proofErr w:type="gramStart"/>
            <w:r w:rsidRPr="009F0045">
              <w:rPr>
                <w:rFonts w:ascii="Times New Roman" w:hAnsi="Times New Roman" w:cs="Times New Roman"/>
                <w:b/>
                <w:sz w:val="12"/>
                <w:szCs w:val="12"/>
              </w:rPr>
              <w:t>объекты</w:t>
            </w:r>
            <w:proofErr w:type="gramEnd"/>
            <w:r w:rsidRPr="009F0045">
              <w:rPr>
                <w:rFonts w:ascii="Times New Roman" w:hAnsi="Times New Roman" w:cs="Times New Roman"/>
                <w:b/>
                <w:sz w:val="12"/>
                <w:szCs w:val="12"/>
              </w:rPr>
              <w:t xml:space="preserve"> регионального значения:</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трассовый пункт Самарского областного центра медицины катастроф на аварийно-опасном участке автодороги федерального значения М-5 «Урал» в селе Черновка на автодороге М-5 «Урал» 1072-1081 км, площадью 0,3 га.</w:t>
            </w:r>
          </w:p>
          <w:p w:rsidR="009F0045" w:rsidRPr="009F0045" w:rsidRDefault="009F0045" w:rsidP="009F0045">
            <w:pPr>
              <w:spacing w:after="0" w:line="240" w:lineRule="auto"/>
              <w:rPr>
                <w:rFonts w:ascii="Times New Roman" w:hAnsi="Times New Roman" w:cs="Times New Roman"/>
                <w:b/>
                <w:sz w:val="12"/>
                <w:szCs w:val="12"/>
              </w:rPr>
            </w:pPr>
            <w:proofErr w:type="gramStart"/>
            <w:r w:rsidRPr="009F0045">
              <w:rPr>
                <w:rFonts w:ascii="Times New Roman" w:hAnsi="Times New Roman" w:cs="Times New Roman"/>
                <w:b/>
                <w:sz w:val="12"/>
                <w:szCs w:val="12"/>
              </w:rPr>
              <w:t>объекты</w:t>
            </w:r>
            <w:proofErr w:type="gramEnd"/>
            <w:r w:rsidRPr="009F0045">
              <w:rPr>
                <w:rFonts w:ascii="Times New Roman" w:hAnsi="Times New Roman" w:cs="Times New Roman"/>
                <w:b/>
                <w:sz w:val="12"/>
                <w:szCs w:val="12"/>
              </w:rPr>
              <w:t xml:space="preserve"> местного значения сельского поселения:</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пожарный пирс на реке Черновка, к западу от села Орловка, площадка 12х12 метров;</w:t>
            </w:r>
          </w:p>
          <w:p w:rsidR="009F0045" w:rsidRPr="009F0045" w:rsidRDefault="009F0045" w:rsidP="009F0045">
            <w:pPr>
              <w:tabs>
                <w:tab w:val="left" w:pos="27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-канализационно-очистные сооружения в селе Черновка, к северо-востоку от села Черновка, производительностью 700 куб.м./сут;</w:t>
            </w:r>
          </w:p>
          <w:p w:rsidR="009F0045" w:rsidRPr="009F0045" w:rsidRDefault="009F0045" w:rsidP="009F0045">
            <w:pPr>
              <w:tabs>
                <w:tab w:val="left" w:pos="27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комплектная трансформаторная подстанция в селе Черновка, в районе очистных сооружений, ТП-10/0,4кВ, 1 Х 63кВА-1шт.</w:t>
            </w:r>
          </w:p>
        </w:tc>
      </w:tr>
      <w:tr w:rsidR="009F0045" w:rsidRPr="009F0045" w:rsidTr="009F0045">
        <w:trPr>
          <w:trHeight w:val="70"/>
        </w:trPr>
        <w:tc>
          <w:tcPr>
            <w:tcW w:w="1128"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b/>
                <w:sz w:val="12"/>
                <w:szCs w:val="12"/>
              </w:rPr>
            </w:pPr>
            <w:r w:rsidRPr="009F0045">
              <w:rPr>
                <w:rFonts w:ascii="Times New Roman" w:hAnsi="Times New Roman" w:cs="Times New Roman"/>
                <w:b/>
                <w:sz w:val="12"/>
                <w:szCs w:val="12"/>
              </w:rPr>
              <w:t>Зоны сельскохозяйственного использования</w:t>
            </w:r>
          </w:p>
        </w:tc>
        <w:tc>
          <w:tcPr>
            <w:tcW w:w="686"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824"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lang w:val="en-US"/>
              </w:rPr>
            </w:pPr>
            <w:r w:rsidRPr="009F0045">
              <w:rPr>
                <w:rFonts w:ascii="Times New Roman" w:hAnsi="Times New Roman" w:cs="Times New Roman"/>
                <w:sz w:val="12"/>
                <w:szCs w:val="12"/>
              </w:rPr>
              <w:t>251,6416</w:t>
            </w:r>
          </w:p>
        </w:tc>
        <w:tc>
          <w:tcPr>
            <w:tcW w:w="825"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2</w:t>
            </w:r>
          </w:p>
        </w:tc>
        <w:tc>
          <w:tcPr>
            <w:tcW w:w="1537"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300</w:t>
            </w:r>
          </w:p>
        </w:tc>
      </w:tr>
      <w:tr w:rsidR="009F0045" w:rsidRPr="009F0045" w:rsidTr="009F0045">
        <w:trPr>
          <w:trHeight w:val="352"/>
        </w:trPr>
        <w:tc>
          <w:tcPr>
            <w:tcW w:w="1128"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b/>
                <w:sz w:val="12"/>
                <w:szCs w:val="12"/>
              </w:rPr>
            </w:pPr>
          </w:p>
        </w:tc>
        <w:tc>
          <w:tcPr>
            <w:tcW w:w="3872" w:type="pct"/>
            <w:gridSpan w:val="4"/>
            <w:tcBorders>
              <w:bottom w:val="single" w:sz="4" w:space="0" w:color="auto"/>
            </w:tcBorders>
            <w:shd w:val="clear" w:color="auto" w:fill="auto"/>
            <w:vAlign w:val="center"/>
          </w:tcPr>
          <w:p w:rsidR="009F0045" w:rsidRPr="009F0045" w:rsidRDefault="009F0045" w:rsidP="009F0045">
            <w:pPr>
              <w:spacing w:after="0" w:line="240" w:lineRule="auto"/>
              <w:rPr>
                <w:rFonts w:ascii="Times New Roman" w:hAnsi="Times New Roman" w:cs="Times New Roman"/>
                <w:b/>
                <w:sz w:val="12"/>
                <w:szCs w:val="12"/>
              </w:rPr>
            </w:pPr>
            <w:proofErr w:type="gramStart"/>
            <w:r w:rsidRPr="009F0045">
              <w:rPr>
                <w:rFonts w:ascii="Times New Roman" w:hAnsi="Times New Roman" w:cs="Times New Roman"/>
                <w:b/>
                <w:sz w:val="12"/>
                <w:szCs w:val="12"/>
              </w:rPr>
              <w:t>объекты</w:t>
            </w:r>
            <w:proofErr w:type="gramEnd"/>
            <w:r w:rsidRPr="009F0045">
              <w:rPr>
                <w:rFonts w:ascii="Times New Roman" w:hAnsi="Times New Roman" w:cs="Times New Roman"/>
                <w:b/>
                <w:sz w:val="12"/>
                <w:szCs w:val="12"/>
              </w:rPr>
              <w:t xml:space="preserve"> местного значения сельского поселения:</w:t>
            </w:r>
          </w:p>
          <w:p w:rsidR="009F0045" w:rsidRPr="009F0045" w:rsidRDefault="009F0045" w:rsidP="009F0045">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канализационная насосная станция в селе Черновка на площадке №5, Производительность 35 м3/</w:t>
            </w:r>
            <w:proofErr w:type="gramStart"/>
            <w:r w:rsidRPr="009F0045">
              <w:rPr>
                <w:rFonts w:ascii="Times New Roman" w:hAnsi="Times New Roman" w:cs="Times New Roman"/>
                <w:sz w:val="12"/>
                <w:szCs w:val="12"/>
              </w:rPr>
              <w:t>сут.;</w:t>
            </w:r>
            <w:proofErr w:type="gramEnd"/>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водозабор в селе Черновка, увеличение производительности на 542 куб.м./</w:t>
            </w:r>
            <w:proofErr w:type="gramStart"/>
            <w:r w:rsidRPr="009F0045">
              <w:rPr>
                <w:rFonts w:ascii="Times New Roman" w:hAnsi="Times New Roman" w:cs="Times New Roman"/>
                <w:sz w:val="12"/>
                <w:szCs w:val="12"/>
              </w:rPr>
              <w:t>сут.,</w:t>
            </w:r>
            <w:proofErr w:type="gramEnd"/>
            <w:r w:rsidRPr="009F0045">
              <w:rPr>
                <w:rFonts w:ascii="Times New Roman" w:hAnsi="Times New Roman" w:cs="Times New Roman"/>
                <w:sz w:val="12"/>
                <w:szCs w:val="12"/>
              </w:rPr>
              <w:t xml:space="preserve"> в 5 км от села Черновка в сторону села Орловка (реконструкция);</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водозабор в поселке Запрудный, производительностью 179 куб.м./</w:t>
            </w:r>
            <w:proofErr w:type="gramStart"/>
            <w:r w:rsidRPr="009F0045">
              <w:rPr>
                <w:rFonts w:ascii="Times New Roman" w:hAnsi="Times New Roman" w:cs="Times New Roman"/>
                <w:sz w:val="12"/>
                <w:szCs w:val="12"/>
              </w:rPr>
              <w:t>сут.,</w:t>
            </w:r>
            <w:proofErr w:type="gramEnd"/>
            <w:r w:rsidRPr="009F0045">
              <w:rPr>
                <w:rFonts w:ascii="Times New Roman" w:hAnsi="Times New Roman" w:cs="Times New Roman"/>
                <w:sz w:val="12"/>
                <w:szCs w:val="12"/>
              </w:rPr>
              <w:t xml:space="preserve"> на северо-западе поселка;</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водонапорная башня в поселке Запрудный, 50 куб.м./</w:t>
            </w:r>
            <w:proofErr w:type="gramStart"/>
            <w:r w:rsidRPr="009F0045">
              <w:rPr>
                <w:rFonts w:ascii="Times New Roman" w:hAnsi="Times New Roman" w:cs="Times New Roman"/>
                <w:sz w:val="12"/>
                <w:szCs w:val="12"/>
              </w:rPr>
              <w:t>сут.,</w:t>
            </w:r>
            <w:proofErr w:type="gramEnd"/>
            <w:r w:rsidRPr="009F0045">
              <w:rPr>
                <w:rFonts w:ascii="Times New Roman" w:hAnsi="Times New Roman" w:cs="Times New Roman"/>
                <w:sz w:val="12"/>
                <w:szCs w:val="12"/>
              </w:rPr>
              <w:t xml:space="preserve"> на юго-западе поселка;</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водонапорная башня в поселке Новая Орловка, 50 куб.м./</w:t>
            </w:r>
            <w:proofErr w:type="gramStart"/>
            <w:r w:rsidRPr="009F0045">
              <w:rPr>
                <w:rFonts w:ascii="Times New Roman" w:hAnsi="Times New Roman" w:cs="Times New Roman"/>
                <w:sz w:val="12"/>
                <w:szCs w:val="12"/>
              </w:rPr>
              <w:t>сут.,</w:t>
            </w:r>
            <w:proofErr w:type="gramEnd"/>
            <w:r w:rsidRPr="009F0045">
              <w:rPr>
                <w:rFonts w:ascii="Times New Roman" w:hAnsi="Times New Roman" w:cs="Times New Roman"/>
                <w:sz w:val="12"/>
                <w:szCs w:val="12"/>
              </w:rPr>
              <w:t xml:space="preserve"> на юго-западе поселка.</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пожарный пирс на пруду в юго-восточной части поселка Нива, площадка 12х12 метров;</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водозабор в поселке Нива, увеличение производительность 179 куб.м./</w:t>
            </w:r>
            <w:proofErr w:type="gramStart"/>
            <w:r w:rsidRPr="009F0045">
              <w:rPr>
                <w:rFonts w:ascii="Times New Roman" w:hAnsi="Times New Roman" w:cs="Times New Roman"/>
                <w:sz w:val="12"/>
                <w:szCs w:val="12"/>
              </w:rPr>
              <w:t>сут.,</w:t>
            </w:r>
            <w:proofErr w:type="gramEnd"/>
            <w:r w:rsidRPr="009F0045">
              <w:rPr>
                <w:rFonts w:ascii="Times New Roman" w:hAnsi="Times New Roman" w:cs="Times New Roman"/>
                <w:sz w:val="12"/>
                <w:szCs w:val="12"/>
              </w:rPr>
              <w:t xml:space="preserve"> на юго-востоке, за границей поселка (реконструкция).</w:t>
            </w:r>
          </w:p>
        </w:tc>
      </w:tr>
      <w:tr w:rsidR="009F0045" w:rsidRPr="009F0045" w:rsidTr="009F0045">
        <w:trPr>
          <w:trHeight w:val="70"/>
        </w:trPr>
        <w:tc>
          <w:tcPr>
            <w:tcW w:w="1128"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b/>
                <w:sz w:val="12"/>
                <w:szCs w:val="12"/>
              </w:rPr>
            </w:pPr>
            <w:r w:rsidRPr="009F0045">
              <w:rPr>
                <w:rFonts w:ascii="Times New Roman" w:hAnsi="Times New Roman" w:cs="Times New Roman"/>
                <w:b/>
                <w:sz w:val="12"/>
                <w:szCs w:val="12"/>
              </w:rPr>
              <w:t>Зоны рекреационного назначения</w:t>
            </w:r>
          </w:p>
        </w:tc>
        <w:tc>
          <w:tcPr>
            <w:tcW w:w="686"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824"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72,6302</w:t>
            </w:r>
          </w:p>
        </w:tc>
        <w:tc>
          <w:tcPr>
            <w:tcW w:w="825"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1537"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r>
      <w:tr w:rsidR="009F0045" w:rsidRPr="009F0045" w:rsidTr="009F0045">
        <w:trPr>
          <w:trHeight w:val="352"/>
        </w:trPr>
        <w:tc>
          <w:tcPr>
            <w:tcW w:w="1128" w:type="pct"/>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p>
        </w:tc>
        <w:tc>
          <w:tcPr>
            <w:tcW w:w="3872" w:type="pct"/>
            <w:gridSpan w:val="4"/>
            <w:shd w:val="clear" w:color="auto" w:fill="auto"/>
            <w:vAlign w:val="center"/>
          </w:tcPr>
          <w:p w:rsidR="009F0045" w:rsidRPr="009F0045" w:rsidRDefault="009F0045" w:rsidP="009F0045">
            <w:pPr>
              <w:spacing w:after="0" w:line="240" w:lineRule="auto"/>
              <w:rPr>
                <w:rFonts w:ascii="Times New Roman" w:hAnsi="Times New Roman" w:cs="Times New Roman"/>
                <w:b/>
                <w:sz w:val="12"/>
                <w:szCs w:val="12"/>
              </w:rPr>
            </w:pPr>
            <w:proofErr w:type="gramStart"/>
            <w:r w:rsidRPr="009F0045">
              <w:rPr>
                <w:rFonts w:ascii="Times New Roman" w:hAnsi="Times New Roman" w:cs="Times New Roman"/>
                <w:b/>
                <w:sz w:val="12"/>
                <w:szCs w:val="12"/>
              </w:rPr>
              <w:t>объекты</w:t>
            </w:r>
            <w:proofErr w:type="gramEnd"/>
            <w:r w:rsidRPr="009F0045">
              <w:rPr>
                <w:rFonts w:ascii="Times New Roman" w:hAnsi="Times New Roman" w:cs="Times New Roman"/>
                <w:b/>
                <w:sz w:val="12"/>
                <w:szCs w:val="12"/>
              </w:rPr>
              <w:t xml:space="preserve"> местного значения сельского поселения:</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спортивная детская площадка в селе Черновка, ул. Комарова, площадью 0,3 га;</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спортивная детская площадка в поселке Нива, ул. Заречная, площадью 0,2 га;</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спортивная детская площадка в селе Орловка, ул. Школьная, площадью 0,2 га;</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сквер в селе Черновка по ул. Новостроевская, площадью 0,25 га (реконструкция);</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сквер в селе Черновка по ул. Завальская, площадью 0,61 га;</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аллея в селе Черновка, по ул. Кооперативная, площадью 1,22 га;</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парк в селе Черновка по ул. Новостроевская, площадью 0,51 га;</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парк в поселке Нива, по ул. Степная, площадью 1,52 га;</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водозабор в поселке Новая Орловка, производительностью 165 куб.м./</w:t>
            </w:r>
            <w:proofErr w:type="gramStart"/>
            <w:r w:rsidRPr="009F0045">
              <w:rPr>
                <w:rFonts w:ascii="Times New Roman" w:hAnsi="Times New Roman" w:cs="Times New Roman"/>
                <w:sz w:val="12"/>
                <w:szCs w:val="12"/>
              </w:rPr>
              <w:t>сут.,</w:t>
            </w:r>
            <w:proofErr w:type="gramEnd"/>
            <w:r w:rsidRPr="009F0045">
              <w:rPr>
                <w:rFonts w:ascii="Times New Roman" w:hAnsi="Times New Roman" w:cs="Times New Roman"/>
                <w:sz w:val="12"/>
                <w:szCs w:val="12"/>
              </w:rPr>
              <w:t xml:space="preserve"> на юго-востоке поселка;</w:t>
            </w:r>
          </w:p>
          <w:p w:rsidR="009F0045" w:rsidRPr="009F0045" w:rsidRDefault="009F0045" w:rsidP="009F0045">
            <w:pPr>
              <w:tabs>
                <w:tab w:val="num" w:pos="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комплектная трансформаторная подстанция ТП-210 в поселке Нива, ул. Степная, ТП-10/0,4 кВ, 1 Х 400кВА (реконструкция);</w:t>
            </w:r>
          </w:p>
          <w:p w:rsidR="009F0045" w:rsidRPr="009F0045" w:rsidRDefault="009F0045" w:rsidP="009F0045">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комплектная трансформаторная подстанция в поселке Нива, Площадка № 8, ТП-10/0,4 кВ, 1 Х 160</w:t>
            </w:r>
            <w:proofErr w:type="gramStart"/>
            <w:r w:rsidRPr="009F0045">
              <w:rPr>
                <w:rFonts w:ascii="Times New Roman" w:hAnsi="Times New Roman" w:cs="Times New Roman"/>
                <w:sz w:val="12"/>
                <w:szCs w:val="12"/>
              </w:rPr>
              <w:t>кВА;-</w:t>
            </w:r>
            <w:proofErr w:type="gramEnd"/>
            <w:r w:rsidRPr="009F0045">
              <w:rPr>
                <w:rFonts w:ascii="Times New Roman" w:hAnsi="Times New Roman" w:cs="Times New Roman"/>
                <w:sz w:val="12"/>
                <w:szCs w:val="12"/>
              </w:rPr>
              <w:t xml:space="preserve"> комплектная трансформаторная подстанция ТП-208 в селе Черновка, ул. Завальская, ТП-10/0,4 кВ, 1 Х 160кВА (реконструкция);</w:t>
            </w:r>
          </w:p>
          <w:p w:rsidR="009F0045" w:rsidRPr="009F0045" w:rsidRDefault="009F0045" w:rsidP="009F0045">
            <w:pPr>
              <w:tabs>
                <w:tab w:val="num" w:pos="720"/>
              </w:tabs>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комплектная трансформаторная подстанция в селе Черновка, ул. Новостроевская, ТП-10/0,4 кВ, 1 Х 250кВА;</w:t>
            </w:r>
          </w:p>
          <w:p w:rsidR="009F0045" w:rsidRPr="009F0045" w:rsidRDefault="009F0045" w:rsidP="009F0045">
            <w:pPr>
              <w:tabs>
                <w:tab w:val="num" w:pos="720"/>
              </w:tabs>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 шкафной газорегуляторный пункт в поселке Нива, площадка № 8, производительность 150 куб.м./час.</w:t>
            </w:r>
          </w:p>
        </w:tc>
      </w:tr>
      <w:tr w:rsidR="009F0045" w:rsidRPr="009F0045" w:rsidTr="009F0045">
        <w:trPr>
          <w:trHeight w:val="70"/>
        </w:trPr>
        <w:tc>
          <w:tcPr>
            <w:tcW w:w="1128"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b/>
                <w:sz w:val="12"/>
                <w:szCs w:val="12"/>
              </w:rPr>
            </w:pPr>
            <w:r w:rsidRPr="009F0045">
              <w:rPr>
                <w:rFonts w:ascii="Times New Roman" w:hAnsi="Times New Roman" w:cs="Times New Roman"/>
                <w:b/>
                <w:sz w:val="12"/>
                <w:szCs w:val="12"/>
              </w:rPr>
              <w:t>Зона лесов</w:t>
            </w:r>
          </w:p>
        </w:tc>
        <w:tc>
          <w:tcPr>
            <w:tcW w:w="686"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p>
        </w:tc>
        <w:tc>
          <w:tcPr>
            <w:tcW w:w="824"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p>
        </w:tc>
        <w:tc>
          <w:tcPr>
            <w:tcW w:w="825"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p>
        </w:tc>
        <w:tc>
          <w:tcPr>
            <w:tcW w:w="1537"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p>
        </w:tc>
      </w:tr>
      <w:tr w:rsidR="009F0045" w:rsidRPr="009F0045" w:rsidTr="009F0045">
        <w:trPr>
          <w:trHeight w:val="70"/>
        </w:trPr>
        <w:tc>
          <w:tcPr>
            <w:tcW w:w="1128"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b/>
                <w:sz w:val="12"/>
                <w:szCs w:val="12"/>
              </w:rPr>
            </w:pPr>
            <w:r w:rsidRPr="009F0045">
              <w:rPr>
                <w:rFonts w:ascii="Times New Roman" w:hAnsi="Times New Roman" w:cs="Times New Roman"/>
                <w:b/>
                <w:sz w:val="12"/>
                <w:szCs w:val="12"/>
              </w:rPr>
              <w:t>Зоны специального назначения</w:t>
            </w:r>
          </w:p>
        </w:tc>
        <w:tc>
          <w:tcPr>
            <w:tcW w:w="686"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w:t>
            </w:r>
          </w:p>
        </w:tc>
        <w:tc>
          <w:tcPr>
            <w:tcW w:w="824"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3,0119</w:t>
            </w:r>
          </w:p>
        </w:tc>
        <w:tc>
          <w:tcPr>
            <w:tcW w:w="825"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sz w:val="12"/>
                <w:szCs w:val="12"/>
              </w:rPr>
            </w:pPr>
          </w:p>
        </w:tc>
        <w:tc>
          <w:tcPr>
            <w:tcW w:w="1537" w:type="pct"/>
            <w:tcBorders>
              <w:bottom w:val="single" w:sz="4" w:space="0" w:color="auto"/>
            </w:tcBorders>
            <w:shd w:val="clear" w:color="auto" w:fill="auto"/>
            <w:vAlign w:val="center"/>
          </w:tcPr>
          <w:p w:rsidR="009F0045" w:rsidRPr="009F0045" w:rsidDel="00EB350A" w:rsidRDefault="009F0045" w:rsidP="009F0045">
            <w:pPr>
              <w:spacing w:after="0" w:line="240" w:lineRule="auto"/>
              <w:jc w:val="center"/>
              <w:rPr>
                <w:rFonts w:ascii="Times New Roman" w:hAnsi="Times New Roman" w:cs="Times New Roman"/>
                <w:sz w:val="12"/>
                <w:szCs w:val="12"/>
              </w:rPr>
            </w:pPr>
            <w:r w:rsidRPr="009F0045">
              <w:rPr>
                <w:rFonts w:ascii="Times New Roman" w:hAnsi="Times New Roman" w:cs="Times New Roman"/>
                <w:sz w:val="12"/>
                <w:szCs w:val="12"/>
              </w:rPr>
              <w:t>50</w:t>
            </w:r>
          </w:p>
        </w:tc>
      </w:tr>
      <w:tr w:rsidR="009F0045" w:rsidRPr="009F0045" w:rsidTr="009F0045">
        <w:trPr>
          <w:trHeight w:val="352"/>
        </w:trPr>
        <w:tc>
          <w:tcPr>
            <w:tcW w:w="1128" w:type="pct"/>
            <w:tcBorders>
              <w:bottom w:val="single" w:sz="4" w:space="0" w:color="auto"/>
            </w:tcBorders>
            <w:shd w:val="clear" w:color="auto" w:fill="auto"/>
            <w:vAlign w:val="center"/>
          </w:tcPr>
          <w:p w:rsidR="009F0045" w:rsidRPr="009F0045" w:rsidRDefault="009F0045" w:rsidP="009F0045">
            <w:pPr>
              <w:spacing w:after="0" w:line="240" w:lineRule="auto"/>
              <w:jc w:val="center"/>
              <w:rPr>
                <w:rFonts w:ascii="Times New Roman" w:hAnsi="Times New Roman" w:cs="Times New Roman"/>
                <w:b/>
                <w:sz w:val="12"/>
                <w:szCs w:val="12"/>
              </w:rPr>
            </w:pPr>
          </w:p>
        </w:tc>
        <w:tc>
          <w:tcPr>
            <w:tcW w:w="3872" w:type="pct"/>
            <w:gridSpan w:val="4"/>
            <w:tcBorders>
              <w:bottom w:val="single" w:sz="4" w:space="0" w:color="auto"/>
            </w:tcBorders>
            <w:shd w:val="clear" w:color="auto" w:fill="auto"/>
            <w:vAlign w:val="center"/>
          </w:tcPr>
          <w:p w:rsidR="009F0045" w:rsidRPr="009F0045" w:rsidRDefault="009F0045" w:rsidP="009F0045">
            <w:pPr>
              <w:spacing w:after="0" w:line="240" w:lineRule="auto"/>
              <w:rPr>
                <w:rFonts w:ascii="Times New Roman" w:hAnsi="Times New Roman" w:cs="Times New Roman"/>
                <w:b/>
                <w:sz w:val="12"/>
                <w:szCs w:val="12"/>
              </w:rPr>
            </w:pPr>
            <w:proofErr w:type="gramStart"/>
            <w:r w:rsidRPr="009F0045">
              <w:rPr>
                <w:rFonts w:ascii="Times New Roman" w:hAnsi="Times New Roman" w:cs="Times New Roman"/>
                <w:b/>
                <w:sz w:val="12"/>
                <w:szCs w:val="12"/>
              </w:rPr>
              <w:t>объекты</w:t>
            </w:r>
            <w:proofErr w:type="gramEnd"/>
            <w:r w:rsidRPr="009F0045">
              <w:rPr>
                <w:rFonts w:ascii="Times New Roman" w:hAnsi="Times New Roman" w:cs="Times New Roman"/>
                <w:b/>
                <w:sz w:val="12"/>
                <w:szCs w:val="12"/>
              </w:rPr>
              <w:t xml:space="preserve"> местного значения сельского поселения:</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кладбище в селе Черновка к юго-западу от существующего кладбища, расширение на 0,4 га (реконструкция);</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кладбище в поселке Нива к югу от существующего кладбища, расширение на 0,2 га (реконструкция);</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кладбище в селе Орловка к востоку от существующего кладбища, расширение на 0,1 га (реконструкция);</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кладбище в поселке Новая Орловка, к западу от поселка, площадью 0,2 га;</w:t>
            </w:r>
          </w:p>
          <w:p w:rsidR="009F0045" w:rsidRPr="009F0045" w:rsidRDefault="009F0045" w:rsidP="009F0045">
            <w:pPr>
              <w:spacing w:after="0" w:line="240" w:lineRule="auto"/>
              <w:rPr>
                <w:rFonts w:ascii="Times New Roman" w:hAnsi="Times New Roman" w:cs="Times New Roman"/>
                <w:sz w:val="12"/>
                <w:szCs w:val="12"/>
              </w:rPr>
            </w:pPr>
            <w:r w:rsidRPr="009F0045">
              <w:rPr>
                <w:rFonts w:ascii="Times New Roman" w:hAnsi="Times New Roman" w:cs="Times New Roman"/>
                <w:sz w:val="12"/>
                <w:szCs w:val="12"/>
              </w:rPr>
              <w:t>- кладбище в поселке Запрудный, к северу от поселка, площадью 0,1 га.</w:t>
            </w:r>
          </w:p>
        </w:tc>
      </w:tr>
    </w:tbl>
    <w:p w:rsidR="009F0045" w:rsidRDefault="009F0045" w:rsidP="00C63D83">
      <w:pPr>
        <w:pStyle w:val="ConsPlusNormal"/>
        <w:ind w:firstLine="284"/>
        <w:jc w:val="center"/>
        <w:rPr>
          <w:rFonts w:ascii="Times New Roman" w:hAnsi="Times New Roman" w:cs="Times New Roman"/>
          <w:sz w:val="12"/>
          <w:szCs w:val="12"/>
        </w:rPr>
      </w:pPr>
    </w:p>
    <w:p w:rsidR="00D57799" w:rsidRPr="00D57799" w:rsidRDefault="00D57799" w:rsidP="00D57799">
      <w:pPr>
        <w:pStyle w:val="ConsPlusNormal"/>
        <w:ind w:firstLine="284"/>
        <w:jc w:val="right"/>
        <w:rPr>
          <w:rFonts w:ascii="Times New Roman" w:hAnsi="Times New Roman" w:cs="Times New Roman"/>
          <w:sz w:val="12"/>
          <w:szCs w:val="12"/>
        </w:rPr>
      </w:pPr>
      <w:r w:rsidRPr="00D57799">
        <w:rPr>
          <w:rFonts w:ascii="Times New Roman" w:hAnsi="Times New Roman" w:cs="Times New Roman"/>
          <w:sz w:val="12"/>
          <w:szCs w:val="12"/>
        </w:rPr>
        <w:t xml:space="preserve">Генеральный план </w:t>
      </w:r>
    </w:p>
    <w:p w:rsidR="00D57799" w:rsidRPr="00D57799" w:rsidRDefault="00D57799" w:rsidP="00D57799">
      <w:pPr>
        <w:pStyle w:val="ConsPlusNormal"/>
        <w:ind w:firstLine="284"/>
        <w:jc w:val="right"/>
        <w:rPr>
          <w:rFonts w:ascii="Times New Roman" w:hAnsi="Times New Roman" w:cs="Times New Roman"/>
          <w:sz w:val="12"/>
          <w:szCs w:val="12"/>
        </w:rPr>
      </w:pPr>
      <w:proofErr w:type="gramStart"/>
      <w:r w:rsidRPr="00D57799">
        <w:rPr>
          <w:rFonts w:ascii="Times New Roman" w:hAnsi="Times New Roman" w:cs="Times New Roman"/>
          <w:sz w:val="12"/>
          <w:szCs w:val="12"/>
        </w:rPr>
        <w:t>утвержден</w:t>
      </w:r>
      <w:proofErr w:type="gramEnd"/>
      <w:r w:rsidRPr="00D57799">
        <w:rPr>
          <w:rFonts w:ascii="Times New Roman" w:hAnsi="Times New Roman" w:cs="Times New Roman"/>
          <w:sz w:val="12"/>
          <w:szCs w:val="12"/>
        </w:rPr>
        <w:t xml:space="preserve"> решением Собрания представителей</w:t>
      </w:r>
    </w:p>
    <w:p w:rsidR="00D57799" w:rsidRPr="00D57799" w:rsidRDefault="00D57799" w:rsidP="00D57799">
      <w:pPr>
        <w:pStyle w:val="ConsPlusNormal"/>
        <w:ind w:firstLine="284"/>
        <w:jc w:val="right"/>
        <w:rPr>
          <w:rFonts w:ascii="Times New Roman" w:hAnsi="Times New Roman" w:cs="Times New Roman"/>
          <w:sz w:val="12"/>
          <w:szCs w:val="12"/>
        </w:rPr>
      </w:pPr>
      <w:r w:rsidRPr="00D57799">
        <w:rPr>
          <w:rFonts w:ascii="Times New Roman" w:hAnsi="Times New Roman" w:cs="Times New Roman"/>
          <w:sz w:val="12"/>
          <w:szCs w:val="12"/>
        </w:rPr>
        <w:t xml:space="preserve"> </w:t>
      </w:r>
      <w:proofErr w:type="gramStart"/>
      <w:r w:rsidRPr="00D57799">
        <w:rPr>
          <w:rFonts w:ascii="Times New Roman" w:hAnsi="Times New Roman" w:cs="Times New Roman"/>
          <w:sz w:val="12"/>
          <w:szCs w:val="12"/>
        </w:rPr>
        <w:t>сельского</w:t>
      </w:r>
      <w:proofErr w:type="gramEnd"/>
      <w:r w:rsidRPr="00D57799">
        <w:rPr>
          <w:rFonts w:ascii="Times New Roman" w:hAnsi="Times New Roman" w:cs="Times New Roman"/>
          <w:sz w:val="12"/>
          <w:szCs w:val="12"/>
        </w:rPr>
        <w:t xml:space="preserve"> поселения Черновка </w:t>
      </w:r>
    </w:p>
    <w:p w:rsidR="00D57799" w:rsidRPr="00D57799" w:rsidRDefault="00D57799" w:rsidP="00D57799">
      <w:pPr>
        <w:pStyle w:val="ConsPlusNormal"/>
        <w:ind w:firstLine="284"/>
        <w:jc w:val="right"/>
        <w:rPr>
          <w:rFonts w:ascii="Times New Roman" w:hAnsi="Times New Roman" w:cs="Times New Roman"/>
          <w:sz w:val="12"/>
          <w:szCs w:val="12"/>
        </w:rPr>
      </w:pPr>
      <w:proofErr w:type="gramStart"/>
      <w:r w:rsidRPr="00D57799">
        <w:rPr>
          <w:rFonts w:ascii="Times New Roman" w:hAnsi="Times New Roman" w:cs="Times New Roman"/>
          <w:sz w:val="12"/>
          <w:szCs w:val="12"/>
        </w:rPr>
        <w:t>муниципального</w:t>
      </w:r>
      <w:proofErr w:type="gramEnd"/>
      <w:r w:rsidRPr="00D57799">
        <w:rPr>
          <w:rFonts w:ascii="Times New Roman" w:hAnsi="Times New Roman" w:cs="Times New Roman"/>
          <w:sz w:val="12"/>
          <w:szCs w:val="12"/>
        </w:rPr>
        <w:t xml:space="preserve"> района Сергиевский</w:t>
      </w:r>
    </w:p>
    <w:p w:rsidR="00D57799" w:rsidRPr="00D57799" w:rsidRDefault="00D57799" w:rsidP="00D57799">
      <w:pPr>
        <w:pStyle w:val="ConsPlusNormal"/>
        <w:ind w:firstLine="284"/>
        <w:jc w:val="right"/>
        <w:rPr>
          <w:rFonts w:ascii="Times New Roman" w:hAnsi="Times New Roman" w:cs="Times New Roman"/>
          <w:sz w:val="12"/>
          <w:szCs w:val="12"/>
        </w:rPr>
      </w:pPr>
      <w:r w:rsidRPr="00D57799">
        <w:rPr>
          <w:rFonts w:ascii="Times New Roman" w:hAnsi="Times New Roman" w:cs="Times New Roman"/>
          <w:sz w:val="12"/>
          <w:szCs w:val="12"/>
        </w:rPr>
        <w:t xml:space="preserve"> Самарской области </w:t>
      </w:r>
    </w:p>
    <w:p w:rsidR="00D57799" w:rsidRPr="00D57799" w:rsidRDefault="00D57799" w:rsidP="00D57799">
      <w:pPr>
        <w:pStyle w:val="ConsPlusNormal"/>
        <w:ind w:firstLine="284"/>
        <w:jc w:val="right"/>
        <w:rPr>
          <w:rFonts w:ascii="Times New Roman" w:hAnsi="Times New Roman" w:cs="Times New Roman"/>
          <w:sz w:val="12"/>
          <w:szCs w:val="12"/>
        </w:rPr>
      </w:pPr>
      <w:proofErr w:type="gramStart"/>
      <w:r w:rsidRPr="00D57799">
        <w:rPr>
          <w:rFonts w:ascii="Times New Roman" w:hAnsi="Times New Roman" w:cs="Times New Roman"/>
          <w:sz w:val="12"/>
          <w:szCs w:val="12"/>
        </w:rPr>
        <w:t>от</w:t>
      </w:r>
      <w:proofErr w:type="gramEnd"/>
      <w:r w:rsidRPr="00D57799">
        <w:rPr>
          <w:rFonts w:ascii="Times New Roman" w:hAnsi="Times New Roman" w:cs="Times New Roman"/>
          <w:sz w:val="12"/>
          <w:szCs w:val="12"/>
        </w:rPr>
        <w:t xml:space="preserve"> 27.02.2023 № 6</w:t>
      </w:r>
    </w:p>
    <w:p w:rsidR="00D57799" w:rsidRPr="00D57799" w:rsidRDefault="00D57799" w:rsidP="00D57799">
      <w:pPr>
        <w:pStyle w:val="ConsPlusNormal"/>
        <w:ind w:firstLine="0"/>
        <w:jc w:val="both"/>
        <w:rPr>
          <w:rFonts w:ascii="Times New Roman" w:hAnsi="Times New Roman" w:cs="Times New Roman"/>
          <w:sz w:val="12"/>
          <w:szCs w:val="12"/>
        </w:rPr>
      </w:pPr>
    </w:p>
    <w:p w:rsidR="00D57799" w:rsidRPr="00D57799" w:rsidRDefault="00D57799" w:rsidP="00D57799">
      <w:pPr>
        <w:pStyle w:val="ConsPlusNormal"/>
        <w:ind w:firstLine="284"/>
        <w:jc w:val="center"/>
        <w:rPr>
          <w:rFonts w:ascii="Times New Roman" w:hAnsi="Times New Roman" w:cs="Times New Roman"/>
          <w:sz w:val="12"/>
          <w:szCs w:val="12"/>
        </w:rPr>
      </w:pPr>
      <w:r w:rsidRPr="00D57799">
        <w:rPr>
          <w:rFonts w:ascii="Times New Roman" w:hAnsi="Times New Roman" w:cs="Times New Roman"/>
          <w:sz w:val="12"/>
          <w:szCs w:val="12"/>
        </w:rPr>
        <w:t>ПРОЕКТ ИЗМЕНЕНИЙ В ГЕНЕРАЛЬНЫЙ ПЛАН</w:t>
      </w:r>
      <w:r>
        <w:rPr>
          <w:rFonts w:ascii="Times New Roman" w:hAnsi="Times New Roman" w:cs="Times New Roman"/>
          <w:sz w:val="12"/>
          <w:szCs w:val="12"/>
        </w:rPr>
        <w:t xml:space="preserve"> СЕЛЬСКОГО ПОСЕЛЕНИЯ ЧЕРНОВКА </w:t>
      </w:r>
      <w:r w:rsidRPr="00D57799">
        <w:rPr>
          <w:rFonts w:ascii="Times New Roman" w:hAnsi="Times New Roman" w:cs="Times New Roman"/>
          <w:sz w:val="12"/>
          <w:szCs w:val="12"/>
        </w:rPr>
        <w:t>МУНИЦИПАЛЬНОГО РАЙОНА СЕРГИЕВСКИЙ</w:t>
      </w:r>
      <w:r>
        <w:rPr>
          <w:rFonts w:ascii="Times New Roman" w:hAnsi="Times New Roman" w:cs="Times New Roman"/>
          <w:sz w:val="12"/>
          <w:szCs w:val="12"/>
        </w:rPr>
        <w:t xml:space="preserve"> </w:t>
      </w:r>
      <w:r w:rsidRPr="00D57799">
        <w:rPr>
          <w:rFonts w:ascii="Times New Roman" w:hAnsi="Times New Roman" w:cs="Times New Roman"/>
          <w:sz w:val="12"/>
          <w:szCs w:val="12"/>
        </w:rPr>
        <w:t>САМАРСКОЙ ОБЛАСТИ</w:t>
      </w:r>
    </w:p>
    <w:p w:rsidR="00D57799" w:rsidRPr="00D57799" w:rsidRDefault="00D57799" w:rsidP="00D57799">
      <w:pPr>
        <w:pStyle w:val="ConsPlusNormal"/>
        <w:ind w:firstLine="0"/>
        <w:jc w:val="both"/>
        <w:rPr>
          <w:rFonts w:ascii="Times New Roman" w:hAnsi="Times New Roman" w:cs="Times New Roman"/>
          <w:sz w:val="12"/>
          <w:szCs w:val="12"/>
        </w:rPr>
      </w:pPr>
    </w:p>
    <w:p w:rsidR="00D57799" w:rsidRPr="00D57799" w:rsidRDefault="00D57799" w:rsidP="00D57799">
      <w:pPr>
        <w:pStyle w:val="ConsPlusNormal"/>
        <w:ind w:firstLine="284"/>
        <w:jc w:val="center"/>
        <w:rPr>
          <w:rFonts w:ascii="Times New Roman" w:hAnsi="Times New Roman" w:cs="Times New Roman"/>
          <w:sz w:val="12"/>
          <w:szCs w:val="12"/>
        </w:rPr>
      </w:pPr>
      <w:r w:rsidRPr="00D57799">
        <w:rPr>
          <w:rFonts w:ascii="Times New Roman" w:hAnsi="Times New Roman" w:cs="Times New Roman"/>
          <w:sz w:val="12"/>
          <w:szCs w:val="12"/>
        </w:rPr>
        <w:t>Материалы по обоснованию генерального плана сельского поселения Черновка муниципального района Сергиевский Самарской области,</w:t>
      </w:r>
    </w:p>
    <w:p w:rsidR="00D57799" w:rsidRPr="00D57799" w:rsidRDefault="00D57799" w:rsidP="00D57799">
      <w:pPr>
        <w:pStyle w:val="ConsPlusNormal"/>
        <w:ind w:firstLine="284"/>
        <w:jc w:val="center"/>
        <w:rPr>
          <w:rFonts w:ascii="Times New Roman" w:hAnsi="Times New Roman" w:cs="Times New Roman"/>
          <w:sz w:val="12"/>
          <w:szCs w:val="12"/>
        </w:rPr>
      </w:pPr>
      <w:proofErr w:type="gramStart"/>
      <w:r w:rsidRPr="00D57799">
        <w:rPr>
          <w:rFonts w:ascii="Times New Roman" w:hAnsi="Times New Roman" w:cs="Times New Roman"/>
          <w:sz w:val="12"/>
          <w:szCs w:val="12"/>
        </w:rPr>
        <w:t>утвержденного</w:t>
      </w:r>
      <w:proofErr w:type="gramEnd"/>
      <w:r w:rsidRPr="00D57799">
        <w:rPr>
          <w:rFonts w:ascii="Times New Roman" w:hAnsi="Times New Roman" w:cs="Times New Roman"/>
          <w:sz w:val="12"/>
          <w:szCs w:val="12"/>
        </w:rPr>
        <w:t xml:space="preserve"> решением Собрания представителей сельского поселения Черновка муниципального района Сергиевский Самарской области</w:t>
      </w:r>
      <w:r>
        <w:rPr>
          <w:rFonts w:ascii="Times New Roman" w:hAnsi="Times New Roman" w:cs="Times New Roman"/>
          <w:sz w:val="12"/>
          <w:szCs w:val="12"/>
        </w:rPr>
        <w:t xml:space="preserve"> </w:t>
      </w:r>
      <w:r w:rsidRPr="00D57799">
        <w:rPr>
          <w:rFonts w:ascii="Times New Roman" w:hAnsi="Times New Roman" w:cs="Times New Roman"/>
          <w:sz w:val="12"/>
          <w:szCs w:val="12"/>
        </w:rPr>
        <w:t>от 27.02.2023 № 6</w:t>
      </w:r>
    </w:p>
    <w:p w:rsidR="00D57799" w:rsidRPr="00D57799" w:rsidRDefault="00D57799" w:rsidP="00D57799">
      <w:pPr>
        <w:pStyle w:val="ConsPlusNormal"/>
        <w:ind w:firstLine="284"/>
        <w:jc w:val="center"/>
        <w:rPr>
          <w:rFonts w:ascii="Times New Roman" w:hAnsi="Times New Roman" w:cs="Times New Roman"/>
          <w:sz w:val="12"/>
          <w:szCs w:val="12"/>
        </w:rPr>
      </w:pPr>
    </w:p>
    <w:p w:rsidR="00D57799" w:rsidRPr="00D57799" w:rsidRDefault="00D57799" w:rsidP="00D57799">
      <w:pPr>
        <w:pStyle w:val="ConsPlusNormal"/>
        <w:ind w:firstLine="284"/>
        <w:jc w:val="center"/>
        <w:rPr>
          <w:rFonts w:ascii="Times New Roman" w:hAnsi="Times New Roman" w:cs="Times New Roman"/>
          <w:sz w:val="12"/>
          <w:szCs w:val="12"/>
        </w:rPr>
      </w:pPr>
      <w:r w:rsidRPr="00D57799">
        <w:rPr>
          <w:rFonts w:ascii="Times New Roman" w:hAnsi="Times New Roman" w:cs="Times New Roman"/>
          <w:sz w:val="12"/>
          <w:szCs w:val="12"/>
        </w:rPr>
        <w:t>Пояснительная записка</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1. Состав проекта</w:t>
      </w:r>
      <w:r w:rsidRPr="00D57799">
        <w:rPr>
          <w:rFonts w:ascii="Times New Roman" w:hAnsi="Times New Roman" w:cs="Times New Roman"/>
          <w:sz w:val="12"/>
          <w:szCs w:val="12"/>
        </w:rPr>
        <w:tab/>
        <w:t>3</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2. Общие положения</w:t>
      </w:r>
      <w:r w:rsidRPr="00D57799">
        <w:rPr>
          <w:rFonts w:ascii="Times New Roman" w:hAnsi="Times New Roman" w:cs="Times New Roman"/>
          <w:sz w:val="12"/>
          <w:szCs w:val="12"/>
        </w:rPr>
        <w:tab/>
        <w:t>4</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 xml:space="preserve">3. Сведения о нормативных правовых актах Российской </w:t>
      </w:r>
      <w:proofErr w:type="gramStart"/>
      <w:r w:rsidRPr="00D57799">
        <w:rPr>
          <w:rFonts w:ascii="Times New Roman" w:hAnsi="Times New Roman" w:cs="Times New Roman"/>
          <w:sz w:val="12"/>
          <w:szCs w:val="12"/>
        </w:rPr>
        <w:t>Федерации,  Самарской</w:t>
      </w:r>
      <w:proofErr w:type="gramEnd"/>
      <w:r w:rsidRPr="00D57799">
        <w:rPr>
          <w:rFonts w:ascii="Times New Roman" w:hAnsi="Times New Roman" w:cs="Times New Roman"/>
          <w:sz w:val="12"/>
          <w:szCs w:val="12"/>
        </w:rPr>
        <w:t xml:space="preserve"> области, муниципальных правовых актах</w:t>
      </w:r>
      <w:r w:rsidRPr="00D57799">
        <w:rPr>
          <w:rFonts w:ascii="Times New Roman" w:hAnsi="Times New Roman" w:cs="Times New Roman"/>
          <w:sz w:val="12"/>
          <w:szCs w:val="12"/>
        </w:rPr>
        <w:tab/>
        <w:t>4</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4. Обоснование внесения в генеральный план изменений</w:t>
      </w:r>
      <w:r w:rsidRPr="00D57799">
        <w:rPr>
          <w:rFonts w:ascii="Times New Roman" w:hAnsi="Times New Roman" w:cs="Times New Roman"/>
          <w:sz w:val="12"/>
          <w:szCs w:val="12"/>
        </w:rPr>
        <w:tab/>
        <w:t>7</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4.1. Анализ территории, в отношении которой вносятся изменения</w:t>
      </w:r>
      <w:r w:rsidRPr="00D57799">
        <w:rPr>
          <w:rFonts w:ascii="Times New Roman" w:hAnsi="Times New Roman" w:cs="Times New Roman"/>
          <w:sz w:val="12"/>
          <w:szCs w:val="12"/>
        </w:rPr>
        <w:tab/>
        <w:t>7</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4.2. Обоснование изменений в генеральный план</w:t>
      </w:r>
      <w:r w:rsidRPr="00D57799">
        <w:rPr>
          <w:rFonts w:ascii="Times New Roman" w:hAnsi="Times New Roman" w:cs="Times New Roman"/>
          <w:sz w:val="12"/>
          <w:szCs w:val="12"/>
        </w:rPr>
        <w:tab/>
        <w:t>11</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lastRenderedPageBreak/>
        <w:t>4.3. Параметры функциональных зон, изменение которых повлечет проект изменений в генеральный пл</w:t>
      </w:r>
      <w:r>
        <w:rPr>
          <w:rFonts w:ascii="Times New Roman" w:hAnsi="Times New Roman" w:cs="Times New Roman"/>
          <w:sz w:val="12"/>
          <w:szCs w:val="12"/>
        </w:rPr>
        <w:t>ан сельского поселения Черновка</w:t>
      </w:r>
      <w:r w:rsidRPr="00D57799">
        <w:rPr>
          <w:rFonts w:ascii="Times New Roman" w:hAnsi="Times New Roman" w:cs="Times New Roman"/>
          <w:sz w:val="12"/>
          <w:szCs w:val="12"/>
        </w:rPr>
        <w:t>12</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4.4. Учет границ лесничеств, особо охраняемых природных территорий</w:t>
      </w:r>
      <w:r w:rsidRPr="00D57799">
        <w:rPr>
          <w:rFonts w:ascii="Times New Roman" w:hAnsi="Times New Roman" w:cs="Times New Roman"/>
          <w:sz w:val="12"/>
          <w:szCs w:val="12"/>
        </w:rPr>
        <w:tab/>
        <w:t>14</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4.5. Месторождения нефти</w:t>
      </w:r>
      <w:r w:rsidRPr="00D57799">
        <w:rPr>
          <w:rFonts w:ascii="Times New Roman" w:hAnsi="Times New Roman" w:cs="Times New Roman"/>
          <w:sz w:val="12"/>
          <w:szCs w:val="12"/>
        </w:rPr>
        <w:tab/>
        <w:t>14</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оценка их возможного влияния на комплексное развитие этих территорий</w:t>
      </w:r>
      <w:r w:rsidRPr="00D57799">
        <w:rPr>
          <w:rFonts w:ascii="Times New Roman" w:hAnsi="Times New Roman" w:cs="Times New Roman"/>
          <w:sz w:val="12"/>
          <w:szCs w:val="12"/>
        </w:rPr>
        <w:tab/>
        <w:t>15</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 xml:space="preserve">6. 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w:t>
      </w:r>
      <w:proofErr w:type="gramStart"/>
      <w:r w:rsidRPr="00D57799">
        <w:rPr>
          <w:rFonts w:ascii="Times New Roman" w:hAnsi="Times New Roman" w:cs="Times New Roman"/>
          <w:sz w:val="12"/>
          <w:szCs w:val="12"/>
        </w:rPr>
        <w:t>их  возможного</w:t>
      </w:r>
      <w:proofErr w:type="gramEnd"/>
      <w:r w:rsidRPr="00D57799">
        <w:rPr>
          <w:rFonts w:ascii="Times New Roman" w:hAnsi="Times New Roman" w:cs="Times New Roman"/>
          <w:sz w:val="12"/>
          <w:szCs w:val="12"/>
        </w:rPr>
        <w:t xml:space="preserve"> влияния  на комплексное развитие территорий</w:t>
      </w:r>
      <w:r w:rsidRPr="00D57799">
        <w:rPr>
          <w:rFonts w:ascii="Times New Roman" w:hAnsi="Times New Roman" w:cs="Times New Roman"/>
          <w:sz w:val="12"/>
          <w:szCs w:val="12"/>
        </w:rPr>
        <w:tab/>
        <w:t>15</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 xml:space="preserve">7. 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w:t>
      </w:r>
      <w:proofErr w:type="gramStart"/>
      <w:r w:rsidRPr="00D57799">
        <w:rPr>
          <w:rFonts w:ascii="Times New Roman" w:hAnsi="Times New Roman" w:cs="Times New Roman"/>
          <w:sz w:val="12"/>
          <w:szCs w:val="12"/>
        </w:rPr>
        <w:t>их  возможного</w:t>
      </w:r>
      <w:proofErr w:type="gramEnd"/>
      <w:r w:rsidRPr="00D57799">
        <w:rPr>
          <w:rFonts w:ascii="Times New Roman" w:hAnsi="Times New Roman" w:cs="Times New Roman"/>
          <w:sz w:val="12"/>
          <w:szCs w:val="12"/>
        </w:rPr>
        <w:t xml:space="preserve"> влияния  на комплексное развитие территорий</w:t>
      </w:r>
      <w:r w:rsidRPr="00D57799">
        <w:rPr>
          <w:rFonts w:ascii="Times New Roman" w:hAnsi="Times New Roman" w:cs="Times New Roman"/>
          <w:sz w:val="12"/>
          <w:szCs w:val="12"/>
        </w:rPr>
        <w:tab/>
        <w:t>15</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 xml:space="preserve">8. Перечень и характеристика основных факторов риска возникновения чрезвычайных ситуаций </w:t>
      </w:r>
      <w:proofErr w:type="gramStart"/>
      <w:r w:rsidRPr="00D57799">
        <w:rPr>
          <w:rFonts w:ascii="Times New Roman" w:hAnsi="Times New Roman" w:cs="Times New Roman"/>
          <w:sz w:val="12"/>
          <w:szCs w:val="12"/>
        </w:rPr>
        <w:t>природ</w:t>
      </w:r>
      <w:r>
        <w:rPr>
          <w:rFonts w:ascii="Times New Roman" w:hAnsi="Times New Roman" w:cs="Times New Roman"/>
          <w:sz w:val="12"/>
          <w:szCs w:val="12"/>
        </w:rPr>
        <w:t>ного  и</w:t>
      </w:r>
      <w:proofErr w:type="gramEnd"/>
      <w:r>
        <w:rPr>
          <w:rFonts w:ascii="Times New Roman" w:hAnsi="Times New Roman" w:cs="Times New Roman"/>
          <w:sz w:val="12"/>
          <w:szCs w:val="12"/>
        </w:rPr>
        <w:t xml:space="preserve"> техногенного характера.</w:t>
      </w:r>
      <w:r w:rsidRPr="00D57799">
        <w:rPr>
          <w:rFonts w:ascii="Times New Roman" w:hAnsi="Times New Roman" w:cs="Times New Roman"/>
          <w:sz w:val="12"/>
          <w:szCs w:val="12"/>
        </w:rPr>
        <w:t>15</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D57799">
        <w:rPr>
          <w:rFonts w:ascii="Times New Roman" w:hAnsi="Times New Roman" w:cs="Times New Roman"/>
          <w:sz w:val="12"/>
          <w:szCs w:val="12"/>
        </w:rPr>
        <w:tab/>
        <w:t>16</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10. Перечень земельных участков, которые включаются в границы / исключаются из границ населенных пунктов.</w:t>
      </w:r>
      <w:r w:rsidRPr="00D57799">
        <w:rPr>
          <w:rFonts w:ascii="Times New Roman" w:hAnsi="Times New Roman" w:cs="Times New Roman"/>
          <w:sz w:val="12"/>
          <w:szCs w:val="12"/>
        </w:rPr>
        <w:tab/>
        <w:t>16</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11. Сведения о зонах с особыми условиями использования территорий</w:t>
      </w:r>
      <w:r w:rsidRPr="00D57799">
        <w:rPr>
          <w:rFonts w:ascii="Times New Roman" w:hAnsi="Times New Roman" w:cs="Times New Roman"/>
          <w:sz w:val="12"/>
          <w:szCs w:val="12"/>
        </w:rPr>
        <w:tab/>
        <w:t>16</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12.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D57799">
        <w:rPr>
          <w:rFonts w:ascii="Times New Roman" w:hAnsi="Times New Roman" w:cs="Times New Roman"/>
          <w:sz w:val="12"/>
          <w:szCs w:val="12"/>
        </w:rPr>
        <w:tab/>
        <w:t>16</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13. Предмет согласования проекта изменений в генеральный план   с уполномоченными органами</w:t>
      </w:r>
      <w:r w:rsidRPr="00D57799">
        <w:rPr>
          <w:rFonts w:ascii="Times New Roman" w:hAnsi="Times New Roman" w:cs="Times New Roman"/>
          <w:sz w:val="12"/>
          <w:szCs w:val="12"/>
        </w:rPr>
        <w:tab/>
        <w:t>17</w:t>
      </w:r>
    </w:p>
    <w:p w:rsidR="00D57799" w:rsidRPr="00D57799" w:rsidRDefault="00D57799" w:rsidP="00D57799">
      <w:pPr>
        <w:pStyle w:val="ConsPlusNormal"/>
        <w:ind w:firstLine="0"/>
        <w:jc w:val="both"/>
        <w:rPr>
          <w:rFonts w:ascii="Times New Roman" w:hAnsi="Times New Roman" w:cs="Times New Roman"/>
          <w:sz w:val="12"/>
          <w:szCs w:val="12"/>
        </w:rPr>
      </w:pPr>
    </w:p>
    <w:p w:rsidR="00D57799" w:rsidRPr="00D57799" w:rsidRDefault="00D57799" w:rsidP="00D57799">
      <w:pPr>
        <w:pStyle w:val="ConsPlusNormal"/>
        <w:ind w:firstLine="284"/>
        <w:jc w:val="center"/>
        <w:rPr>
          <w:rFonts w:ascii="Times New Roman" w:hAnsi="Times New Roman" w:cs="Times New Roman"/>
          <w:sz w:val="12"/>
          <w:szCs w:val="12"/>
        </w:rPr>
      </w:pPr>
      <w:r w:rsidRPr="00D57799">
        <w:rPr>
          <w:rFonts w:ascii="Times New Roman" w:hAnsi="Times New Roman" w:cs="Times New Roman"/>
          <w:sz w:val="12"/>
          <w:szCs w:val="12"/>
        </w:rPr>
        <w:t>1. Состав проекта</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 xml:space="preserve">Проект изменений в Генеральный план сельского поселения Черновка муниципального района Сергиевский Самарской области разработан в соответствии с требованиями статьи 23 Градостроительного кодекса Российской Федерации в следующем составе: </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I.</w:t>
      </w:r>
      <w:r w:rsidRPr="00D57799">
        <w:rPr>
          <w:rFonts w:ascii="Times New Roman" w:hAnsi="Times New Roman" w:cs="Times New Roman"/>
          <w:sz w:val="12"/>
          <w:szCs w:val="12"/>
        </w:rPr>
        <w:t>Утверждаемая часть</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D57799">
        <w:rPr>
          <w:rFonts w:ascii="Times New Roman" w:hAnsi="Times New Roman" w:cs="Times New Roman"/>
          <w:sz w:val="12"/>
          <w:szCs w:val="12"/>
        </w:rPr>
        <w:t xml:space="preserve">Том 1. Положение о территориальном планировании сельского поселения Черновка муниципального района </w:t>
      </w:r>
      <w:proofErr w:type="gramStart"/>
      <w:r w:rsidRPr="00D57799">
        <w:rPr>
          <w:rFonts w:ascii="Times New Roman" w:hAnsi="Times New Roman" w:cs="Times New Roman"/>
          <w:sz w:val="12"/>
          <w:szCs w:val="12"/>
        </w:rPr>
        <w:t>Сергиевский  Самарской</w:t>
      </w:r>
      <w:proofErr w:type="gramEnd"/>
      <w:r w:rsidRPr="00D57799">
        <w:rPr>
          <w:rFonts w:ascii="Times New Roman" w:hAnsi="Times New Roman" w:cs="Times New Roman"/>
          <w:sz w:val="12"/>
          <w:szCs w:val="12"/>
        </w:rPr>
        <w:t xml:space="preserve"> области;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D57799">
        <w:rPr>
          <w:rFonts w:ascii="Times New Roman" w:hAnsi="Times New Roman" w:cs="Times New Roman"/>
          <w:sz w:val="12"/>
          <w:szCs w:val="12"/>
        </w:rPr>
        <w:t>Том 2. Графические материалы:</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2.1.</w:t>
      </w:r>
      <w:r w:rsidRPr="00D57799">
        <w:rPr>
          <w:rFonts w:ascii="Times New Roman" w:hAnsi="Times New Roman" w:cs="Times New Roman"/>
          <w:sz w:val="12"/>
          <w:szCs w:val="12"/>
        </w:rPr>
        <w:t xml:space="preserve">Карта границ населенных пунктов, входящих в состав сельского поселения </w:t>
      </w:r>
      <w:proofErr w:type="gramStart"/>
      <w:r w:rsidRPr="00D57799">
        <w:rPr>
          <w:rFonts w:ascii="Times New Roman" w:hAnsi="Times New Roman" w:cs="Times New Roman"/>
          <w:sz w:val="12"/>
          <w:szCs w:val="12"/>
        </w:rPr>
        <w:t>Черновка  муниципального</w:t>
      </w:r>
      <w:proofErr w:type="gramEnd"/>
      <w:r w:rsidRPr="00D57799">
        <w:rPr>
          <w:rFonts w:ascii="Times New Roman" w:hAnsi="Times New Roman" w:cs="Times New Roman"/>
          <w:sz w:val="12"/>
          <w:szCs w:val="12"/>
        </w:rPr>
        <w:t xml:space="preserve"> района Сергиевский  Самарской области (М 1:25000);</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2.2.</w:t>
      </w:r>
      <w:r w:rsidRPr="00D57799">
        <w:rPr>
          <w:rFonts w:ascii="Times New Roman" w:hAnsi="Times New Roman" w:cs="Times New Roman"/>
          <w:sz w:val="12"/>
          <w:szCs w:val="12"/>
        </w:rPr>
        <w:t xml:space="preserve">Карта функциональных зон сельского поселения Черновка муниципального района </w:t>
      </w:r>
      <w:proofErr w:type="gramStart"/>
      <w:r w:rsidRPr="00D57799">
        <w:rPr>
          <w:rFonts w:ascii="Times New Roman" w:hAnsi="Times New Roman" w:cs="Times New Roman"/>
          <w:sz w:val="12"/>
          <w:szCs w:val="12"/>
        </w:rPr>
        <w:t>Сергиевский  Самарской</w:t>
      </w:r>
      <w:proofErr w:type="gramEnd"/>
      <w:r w:rsidRPr="00D57799">
        <w:rPr>
          <w:rFonts w:ascii="Times New Roman" w:hAnsi="Times New Roman" w:cs="Times New Roman"/>
          <w:sz w:val="12"/>
          <w:szCs w:val="12"/>
        </w:rPr>
        <w:t xml:space="preserve"> области (М 1:25000);</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2.3.</w:t>
      </w:r>
      <w:r w:rsidRPr="00D57799">
        <w:rPr>
          <w:rFonts w:ascii="Times New Roman" w:hAnsi="Times New Roman" w:cs="Times New Roman"/>
          <w:sz w:val="12"/>
          <w:szCs w:val="12"/>
        </w:rPr>
        <w:t xml:space="preserve">Карта планируемого размещения объектов местного значения сельского поселения Черновка муниципального района </w:t>
      </w:r>
      <w:proofErr w:type="gramStart"/>
      <w:r>
        <w:rPr>
          <w:rFonts w:ascii="Times New Roman" w:hAnsi="Times New Roman" w:cs="Times New Roman"/>
          <w:sz w:val="12"/>
          <w:szCs w:val="12"/>
        </w:rPr>
        <w:t>Сергиевский  Самарской</w:t>
      </w:r>
      <w:proofErr w:type="gramEnd"/>
      <w:r>
        <w:rPr>
          <w:rFonts w:ascii="Times New Roman" w:hAnsi="Times New Roman" w:cs="Times New Roman"/>
          <w:sz w:val="12"/>
          <w:szCs w:val="12"/>
        </w:rPr>
        <w:t xml:space="preserve"> области </w:t>
      </w:r>
      <w:r w:rsidRPr="00D57799">
        <w:rPr>
          <w:rFonts w:ascii="Times New Roman" w:hAnsi="Times New Roman" w:cs="Times New Roman"/>
          <w:sz w:val="12"/>
          <w:szCs w:val="12"/>
        </w:rPr>
        <w:t xml:space="preserve">(М 1:10000); </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2.4.</w:t>
      </w:r>
      <w:r w:rsidRPr="00D57799">
        <w:rPr>
          <w:rFonts w:ascii="Times New Roman" w:hAnsi="Times New Roman" w:cs="Times New Roman"/>
          <w:sz w:val="12"/>
          <w:szCs w:val="12"/>
        </w:rPr>
        <w:t xml:space="preserve">Карта, планируемого размещения объектов инженерной инфраструктуры местного значения сельского поселения Черновка муниципального района </w:t>
      </w:r>
      <w:proofErr w:type="gramStart"/>
      <w:r w:rsidRPr="00D57799">
        <w:rPr>
          <w:rFonts w:ascii="Times New Roman" w:hAnsi="Times New Roman" w:cs="Times New Roman"/>
          <w:sz w:val="12"/>
          <w:szCs w:val="12"/>
        </w:rPr>
        <w:t>Сергиевский  Самарской</w:t>
      </w:r>
      <w:proofErr w:type="gramEnd"/>
      <w:r w:rsidRPr="00D57799">
        <w:rPr>
          <w:rFonts w:ascii="Times New Roman" w:hAnsi="Times New Roman" w:cs="Times New Roman"/>
          <w:sz w:val="12"/>
          <w:szCs w:val="12"/>
        </w:rPr>
        <w:t xml:space="preserve"> области (М 1:10000);</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D57799">
        <w:rPr>
          <w:rFonts w:ascii="Times New Roman" w:hAnsi="Times New Roman" w:cs="Times New Roman"/>
          <w:sz w:val="12"/>
          <w:szCs w:val="12"/>
        </w:rPr>
        <w:t xml:space="preserve">Том 3. Сведения о границах населенных пунктов сельского поселения Черновка муниципального района </w:t>
      </w:r>
      <w:proofErr w:type="gramStart"/>
      <w:r w:rsidRPr="00D57799">
        <w:rPr>
          <w:rFonts w:ascii="Times New Roman" w:hAnsi="Times New Roman" w:cs="Times New Roman"/>
          <w:sz w:val="12"/>
          <w:szCs w:val="12"/>
        </w:rPr>
        <w:t>Сергиевский  Самарской</w:t>
      </w:r>
      <w:proofErr w:type="gramEnd"/>
      <w:r w:rsidRPr="00D57799">
        <w:rPr>
          <w:rFonts w:ascii="Times New Roman" w:hAnsi="Times New Roman" w:cs="Times New Roman"/>
          <w:sz w:val="12"/>
          <w:szCs w:val="12"/>
        </w:rPr>
        <w:t xml:space="preserve"> области.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II.</w:t>
      </w:r>
      <w:r w:rsidRPr="00D57799">
        <w:rPr>
          <w:rFonts w:ascii="Times New Roman" w:hAnsi="Times New Roman" w:cs="Times New Roman"/>
          <w:sz w:val="12"/>
          <w:szCs w:val="12"/>
        </w:rPr>
        <w:t xml:space="preserve">Материалы по обоснованию </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D57799">
        <w:rPr>
          <w:rFonts w:ascii="Times New Roman" w:hAnsi="Times New Roman" w:cs="Times New Roman"/>
          <w:sz w:val="12"/>
          <w:szCs w:val="12"/>
        </w:rPr>
        <w:t xml:space="preserve">Том 4. Пояснительная записка; </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Pr="00D57799">
        <w:rPr>
          <w:rFonts w:ascii="Times New Roman" w:hAnsi="Times New Roman" w:cs="Times New Roman"/>
          <w:sz w:val="12"/>
          <w:szCs w:val="12"/>
        </w:rPr>
        <w:t xml:space="preserve">Том 5. Материалы по обоснованию в виде карт: </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 xml:space="preserve">5.1. Карта обоснования внесения изменений Черновка муниципального района </w:t>
      </w:r>
      <w:proofErr w:type="gramStart"/>
      <w:r w:rsidRPr="00D57799">
        <w:rPr>
          <w:rFonts w:ascii="Times New Roman" w:hAnsi="Times New Roman" w:cs="Times New Roman"/>
          <w:sz w:val="12"/>
          <w:szCs w:val="12"/>
        </w:rPr>
        <w:t>Сергиевский  муниципального</w:t>
      </w:r>
      <w:proofErr w:type="gramEnd"/>
      <w:r w:rsidRPr="00D57799">
        <w:rPr>
          <w:rFonts w:ascii="Times New Roman" w:hAnsi="Times New Roman" w:cs="Times New Roman"/>
          <w:sz w:val="12"/>
          <w:szCs w:val="12"/>
        </w:rPr>
        <w:t xml:space="preserve"> района Ставропо</w:t>
      </w:r>
      <w:r>
        <w:rPr>
          <w:rFonts w:ascii="Times New Roman" w:hAnsi="Times New Roman" w:cs="Times New Roman"/>
          <w:sz w:val="12"/>
          <w:szCs w:val="12"/>
        </w:rPr>
        <w:t xml:space="preserve">льский Самарской области </w:t>
      </w:r>
      <w:r w:rsidRPr="00D57799">
        <w:rPr>
          <w:rFonts w:ascii="Times New Roman" w:hAnsi="Times New Roman" w:cs="Times New Roman"/>
          <w:sz w:val="12"/>
          <w:szCs w:val="12"/>
        </w:rPr>
        <w:t xml:space="preserve">(М 1:10000, М 1:25000); </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w:t>
      </w:r>
      <w:r w:rsidRPr="00D57799">
        <w:rPr>
          <w:rFonts w:ascii="Times New Roman" w:hAnsi="Times New Roman" w:cs="Times New Roman"/>
          <w:sz w:val="12"/>
          <w:szCs w:val="12"/>
        </w:rPr>
        <w:t>Электронная версия проекта на CD (Для открытого пользования).</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 xml:space="preserve"> </w:t>
      </w:r>
    </w:p>
    <w:p w:rsidR="00D57799" w:rsidRPr="00D57799" w:rsidRDefault="00D57799" w:rsidP="00D57799">
      <w:pPr>
        <w:pStyle w:val="ConsPlusNormal"/>
        <w:ind w:firstLine="284"/>
        <w:jc w:val="center"/>
        <w:rPr>
          <w:rFonts w:ascii="Times New Roman" w:hAnsi="Times New Roman" w:cs="Times New Roman"/>
          <w:sz w:val="12"/>
          <w:szCs w:val="12"/>
        </w:rPr>
      </w:pPr>
      <w:r w:rsidRPr="00D57799">
        <w:rPr>
          <w:rFonts w:ascii="Times New Roman" w:hAnsi="Times New Roman" w:cs="Times New Roman"/>
          <w:sz w:val="12"/>
          <w:szCs w:val="12"/>
        </w:rPr>
        <w:t>2. Общие положения</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 xml:space="preserve">Настоящим проектом вносятся изменения в Генеральный план сельского поселения </w:t>
      </w:r>
      <w:proofErr w:type="gramStart"/>
      <w:r w:rsidRPr="00D57799">
        <w:rPr>
          <w:rFonts w:ascii="Times New Roman" w:hAnsi="Times New Roman" w:cs="Times New Roman"/>
          <w:sz w:val="12"/>
          <w:szCs w:val="12"/>
        </w:rPr>
        <w:t>Черновка  муниципального</w:t>
      </w:r>
      <w:proofErr w:type="gramEnd"/>
      <w:r w:rsidRPr="00D57799">
        <w:rPr>
          <w:rFonts w:ascii="Times New Roman" w:hAnsi="Times New Roman" w:cs="Times New Roman"/>
          <w:sz w:val="12"/>
          <w:szCs w:val="12"/>
        </w:rPr>
        <w:t xml:space="preserve"> района Сергиевский Самарской области, утвержденный решением Собрания представителей сельского поселения Черновка  муниципального района Сергиевский  Самарской области  от 26.11.2013 № 23, с изм. от 20.12.2019 № 38.</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 xml:space="preserve"> Проект внесения изменений в Генеральный план (далее по тексту также – проект изменений в генеральный план, проект) выполнен ГУП СО институт «ТеррНИИгражданпроект» на основании договора № </w:t>
      </w:r>
      <w:r>
        <w:rPr>
          <w:rFonts w:ascii="Times New Roman" w:hAnsi="Times New Roman" w:cs="Times New Roman"/>
          <w:sz w:val="12"/>
          <w:szCs w:val="12"/>
        </w:rPr>
        <w:t xml:space="preserve">СИН.02.21-270 от 19.04.2022 г. </w:t>
      </w:r>
      <w:r w:rsidRPr="00D57799">
        <w:rPr>
          <w:rFonts w:ascii="Times New Roman" w:hAnsi="Times New Roman" w:cs="Times New Roman"/>
          <w:sz w:val="12"/>
          <w:szCs w:val="12"/>
        </w:rPr>
        <w:t xml:space="preserve">с АО «Самараинвестнефть». </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 xml:space="preserve">Целью разработки проекта изменений в генеральный план является обеспечение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 </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 xml:space="preserve">Основная задача проекта: внесение изменений в функциональное зонирование территории, с целью приведения зонирования территории в соответствие с планируемым землепользованием и обеспечения пользования недрами на участке недр, расположенном в сельском поселении </w:t>
      </w:r>
      <w:proofErr w:type="gramStart"/>
      <w:r w:rsidRPr="00D57799">
        <w:rPr>
          <w:rFonts w:ascii="Times New Roman" w:hAnsi="Times New Roman" w:cs="Times New Roman"/>
          <w:sz w:val="12"/>
          <w:szCs w:val="12"/>
        </w:rPr>
        <w:t>Черновка  муниципального</w:t>
      </w:r>
      <w:proofErr w:type="gramEnd"/>
      <w:r w:rsidRPr="00D57799">
        <w:rPr>
          <w:rFonts w:ascii="Times New Roman" w:hAnsi="Times New Roman" w:cs="Times New Roman"/>
          <w:sz w:val="12"/>
          <w:szCs w:val="12"/>
        </w:rPr>
        <w:t xml:space="preserve"> района Сергиевский Самарской области.</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 xml:space="preserve">Основанием для внесения изменений в Генеральный план является Постановление Администрации сельского поселения Черновка муниципального района Сергиевский Самарской области </w:t>
      </w:r>
      <w:proofErr w:type="gramStart"/>
      <w:r w:rsidRPr="00D57799">
        <w:rPr>
          <w:rFonts w:ascii="Times New Roman" w:hAnsi="Times New Roman" w:cs="Times New Roman"/>
          <w:sz w:val="12"/>
          <w:szCs w:val="12"/>
        </w:rPr>
        <w:t>от  07.06.2022</w:t>
      </w:r>
      <w:proofErr w:type="gramEnd"/>
      <w:r w:rsidRPr="00D57799">
        <w:rPr>
          <w:rFonts w:ascii="Times New Roman" w:hAnsi="Times New Roman" w:cs="Times New Roman"/>
          <w:sz w:val="12"/>
          <w:szCs w:val="12"/>
        </w:rPr>
        <w:t xml:space="preserve"> г. № 27 «О подготовке проекта изменений в Генеральный план сельского поселения Черновка  муниципального района Сергиевский Самарской области».</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В проекте сохранены основные цели и приоритеты развития поселения, установленные Генеральным планом. За основу приняты границы населенных пунктов, границы функциональных зон и их параметры, планируемое размещение объектов местного значения, установленные Генеральным планом от 26.11.2</w:t>
      </w:r>
      <w:r>
        <w:rPr>
          <w:rFonts w:ascii="Times New Roman" w:hAnsi="Times New Roman" w:cs="Times New Roman"/>
          <w:sz w:val="12"/>
          <w:szCs w:val="12"/>
        </w:rPr>
        <w:t>013 № 23, с изм. от 20.12.2019 №</w:t>
      </w:r>
      <w:r w:rsidRPr="00D57799">
        <w:rPr>
          <w:rFonts w:ascii="Times New Roman" w:hAnsi="Times New Roman" w:cs="Times New Roman"/>
          <w:sz w:val="12"/>
          <w:szCs w:val="12"/>
        </w:rPr>
        <w:t xml:space="preserve">38. В проекте принят проектный период, аналогичный установленному в Генеральном плане, до 2033 года. </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 xml:space="preserve">Проектом предусматривается внесение изменений в Генеральный план только в части вышеописанных задач. В карты утверждаемой части Генерального плана изменения внесены посредством их изложения в новой редакции. Материалы по обоснованию в виде карт подготовлены в виде Карты обоснования внесения изменений в генеральный план сельского поселения </w:t>
      </w:r>
      <w:proofErr w:type="gramStart"/>
      <w:r w:rsidRPr="00D57799">
        <w:rPr>
          <w:rFonts w:ascii="Times New Roman" w:hAnsi="Times New Roman" w:cs="Times New Roman"/>
          <w:sz w:val="12"/>
          <w:szCs w:val="12"/>
        </w:rPr>
        <w:t>Черновка  муниципального</w:t>
      </w:r>
      <w:proofErr w:type="gramEnd"/>
      <w:r w:rsidRPr="00D57799">
        <w:rPr>
          <w:rFonts w:ascii="Times New Roman" w:hAnsi="Times New Roman" w:cs="Times New Roman"/>
          <w:sz w:val="12"/>
          <w:szCs w:val="12"/>
        </w:rPr>
        <w:t xml:space="preserve"> района Сергиевский Самарской области (М:25000, М:10000) и обосновывают изменений границ населенных пунктов, входящих в состав поселения. Настоящая пояснительная записка содержит обоснование вносимых проектом изменений в части вышеуказанных задач. </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 xml:space="preserve">Проект изменений в генеральный план содержит обязательное приложение к генеральному плану, предусмотренное частью 5.1 статьи 23 Градостроительного кодекса Российской Федерации - сведения о границах населенных пунктов, входящих в состав поселения.  </w:t>
      </w:r>
    </w:p>
    <w:p w:rsidR="00D57799" w:rsidRPr="00D57799" w:rsidRDefault="00D57799" w:rsidP="00D57799">
      <w:pPr>
        <w:pStyle w:val="ConsPlusNormal"/>
        <w:ind w:firstLine="284"/>
        <w:jc w:val="both"/>
        <w:rPr>
          <w:rFonts w:ascii="Times New Roman" w:hAnsi="Times New Roman" w:cs="Times New Roman"/>
          <w:sz w:val="12"/>
          <w:szCs w:val="12"/>
        </w:rPr>
      </w:pPr>
    </w:p>
    <w:p w:rsidR="00D57799" w:rsidRPr="00D57799" w:rsidRDefault="00D57799" w:rsidP="00D57799">
      <w:pPr>
        <w:pStyle w:val="ConsPlusNormal"/>
        <w:ind w:firstLine="284"/>
        <w:jc w:val="center"/>
        <w:rPr>
          <w:rFonts w:ascii="Times New Roman" w:hAnsi="Times New Roman" w:cs="Times New Roman"/>
          <w:sz w:val="12"/>
          <w:szCs w:val="12"/>
        </w:rPr>
      </w:pPr>
      <w:r w:rsidRPr="00D57799">
        <w:rPr>
          <w:rFonts w:ascii="Times New Roman" w:hAnsi="Times New Roman" w:cs="Times New Roman"/>
          <w:sz w:val="12"/>
          <w:szCs w:val="12"/>
        </w:rPr>
        <w:t xml:space="preserve">3. Сведения о нормативных правовых актах Российской </w:t>
      </w:r>
      <w:proofErr w:type="gramStart"/>
      <w:r w:rsidRPr="00D57799">
        <w:rPr>
          <w:rFonts w:ascii="Times New Roman" w:hAnsi="Times New Roman" w:cs="Times New Roman"/>
          <w:sz w:val="12"/>
          <w:szCs w:val="12"/>
        </w:rPr>
        <w:t>Федерации,  Самарской</w:t>
      </w:r>
      <w:proofErr w:type="gramEnd"/>
      <w:r w:rsidRPr="00D57799">
        <w:rPr>
          <w:rFonts w:ascii="Times New Roman" w:hAnsi="Times New Roman" w:cs="Times New Roman"/>
          <w:sz w:val="12"/>
          <w:szCs w:val="12"/>
        </w:rPr>
        <w:t xml:space="preserve"> област</w:t>
      </w:r>
      <w:r>
        <w:rPr>
          <w:rFonts w:ascii="Times New Roman" w:hAnsi="Times New Roman" w:cs="Times New Roman"/>
          <w:sz w:val="12"/>
          <w:szCs w:val="12"/>
        </w:rPr>
        <w:t>и, муниципальных правовых актах</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 xml:space="preserve">Проект изменений выполнен в соответствии со </w:t>
      </w:r>
      <w:proofErr w:type="gramStart"/>
      <w:r w:rsidRPr="00D57799">
        <w:rPr>
          <w:rFonts w:ascii="Times New Roman" w:hAnsi="Times New Roman" w:cs="Times New Roman"/>
          <w:sz w:val="12"/>
          <w:szCs w:val="12"/>
        </w:rPr>
        <w:t>следующими  нормативными</w:t>
      </w:r>
      <w:proofErr w:type="gramEnd"/>
      <w:r w:rsidRPr="00D57799">
        <w:rPr>
          <w:rFonts w:ascii="Times New Roman" w:hAnsi="Times New Roman" w:cs="Times New Roman"/>
          <w:sz w:val="12"/>
          <w:szCs w:val="12"/>
        </w:rPr>
        <w:t xml:space="preserve"> правовыми актами: </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Нормативные правовые акты Российской Федерации, в том числе:</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Градостроительный кодекс Российской Федерации;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D57799">
        <w:rPr>
          <w:rFonts w:ascii="Times New Roman" w:hAnsi="Times New Roman" w:cs="Times New Roman"/>
          <w:sz w:val="12"/>
          <w:szCs w:val="12"/>
        </w:rPr>
        <w:t>Земельный кодекс Российской Федерации;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Водный кодекс Российской Федерации;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Лесной кодекс Российской Федерации;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Федеральный закон от 29 декабря 2004 года № 191-ФЗ «О введении в действие Градостроительного кодекса Российской Федерации»;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Федеральный закон от 25 октября 2001 года № 137-ФЗ «О введении в действие Земельного кодекса Российской Федерации»;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 xml:space="preserve">Федеральный закон от 31.12.2017 № 507-ФЗ «О внесении изменений в Градостроительный кодекс Российской Федерации и отдельные законодательные акты Российской Федерации»; </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Федеральный закон от 13.07.2015 № 218-ФЗ «О государственной регистрации недвижимости»;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Федеральный закон от 21.12.2004 № 172-ФЗ “О переводе земель или земельных участков из одной категории в другую”;</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Федеральный закон от 14.03.1995 № 33-ФЗ «Об особо охраняемых природных территориях»;</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Федеральный закон от 25.06.2002 № 73-ФЗ «Об объектах культурного наследия (памятниках истории и культуры) народов Российской Федерации»;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Закон Российской Федерации от 21.02.1992 № 2395-1 «О недрах»;</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Федеральный закон от 24 июля 2007 года № 221-ФЗ «О кадастровой деятельности»;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Федеральный закон от 25 июня 2002 года № 73-ФЗ «Об объектах культурного наследия (памятниках истории и культуры) народов Российской Федерации»;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Федеральный закон от 21 декабря 1994 года № 68-ФЗ «О защите населения и территорий от чрезвычайных ситуаций природного и техногенного характера»;</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 xml:space="preserve"> Федеральный закон от 24 ноября 1995 года № 181-ФЗ «О социальной защите инвалидов в Российской Федерации»;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Постановление Правительства Российской Федера</w:t>
      </w:r>
      <w:r>
        <w:rPr>
          <w:rFonts w:ascii="Times New Roman" w:hAnsi="Times New Roman" w:cs="Times New Roman"/>
          <w:sz w:val="12"/>
          <w:szCs w:val="12"/>
        </w:rPr>
        <w:t>ции от 12 сентября 2015 г. №</w:t>
      </w:r>
      <w:r w:rsidRPr="00D57799">
        <w:rPr>
          <w:rFonts w:ascii="Times New Roman" w:hAnsi="Times New Roman" w:cs="Times New Roman"/>
          <w:sz w:val="12"/>
          <w:szCs w:val="12"/>
        </w:rPr>
        <w:t>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 xml:space="preserve">Постановление Правительства Российской </w:t>
      </w:r>
      <w:r>
        <w:rPr>
          <w:rFonts w:ascii="Times New Roman" w:hAnsi="Times New Roman" w:cs="Times New Roman"/>
          <w:sz w:val="12"/>
          <w:szCs w:val="12"/>
        </w:rPr>
        <w:t>Федерации от 10 января 2009 г. №</w:t>
      </w:r>
      <w:r w:rsidRPr="00D57799">
        <w:rPr>
          <w:rFonts w:ascii="Times New Roman" w:hAnsi="Times New Roman" w:cs="Times New Roman"/>
          <w:sz w:val="12"/>
          <w:szCs w:val="12"/>
        </w:rPr>
        <w:t xml:space="preserve">17 «Об утверждении Правил </w:t>
      </w:r>
      <w:proofErr w:type="gramStart"/>
      <w:r w:rsidRPr="00D57799">
        <w:rPr>
          <w:rFonts w:ascii="Times New Roman" w:hAnsi="Times New Roman" w:cs="Times New Roman"/>
          <w:sz w:val="12"/>
          <w:szCs w:val="12"/>
        </w:rPr>
        <w:t>установления  на</w:t>
      </w:r>
      <w:proofErr w:type="gramEnd"/>
      <w:r w:rsidRPr="00D57799">
        <w:rPr>
          <w:rFonts w:ascii="Times New Roman" w:hAnsi="Times New Roman" w:cs="Times New Roman"/>
          <w:sz w:val="12"/>
          <w:szCs w:val="12"/>
        </w:rPr>
        <w:t xml:space="preserve">  местности  границ водоохранных зон и границ прибрежных защитных полос водных объектов»;</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Постановление Правительства Российской</w:t>
      </w:r>
      <w:r>
        <w:rPr>
          <w:rFonts w:ascii="Times New Roman" w:hAnsi="Times New Roman" w:cs="Times New Roman"/>
          <w:sz w:val="12"/>
          <w:szCs w:val="12"/>
        </w:rPr>
        <w:t xml:space="preserve"> Федерации от 23 июля 2007 г. №</w:t>
      </w:r>
      <w:r w:rsidRPr="00D57799">
        <w:rPr>
          <w:rFonts w:ascii="Times New Roman" w:hAnsi="Times New Roman" w:cs="Times New Roman"/>
          <w:sz w:val="12"/>
          <w:szCs w:val="12"/>
        </w:rPr>
        <w:t>469 «О порядке утверждения нормативов допустимых сбросов веществ и микроорганизмов в водные объекты для водопользователей»;</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Распоряжение Правительства Российской Федер</w:t>
      </w:r>
      <w:r>
        <w:rPr>
          <w:rFonts w:ascii="Times New Roman" w:hAnsi="Times New Roman" w:cs="Times New Roman"/>
          <w:sz w:val="12"/>
          <w:szCs w:val="12"/>
        </w:rPr>
        <w:t xml:space="preserve">ации от 1 августа 2016 года </w:t>
      </w:r>
      <w:r w:rsidRPr="00D57799">
        <w:rPr>
          <w:rFonts w:ascii="Times New Roman" w:hAnsi="Times New Roman" w:cs="Times New Roman"/>
          <w:sz w:val="12"/>
          <w:szCs w:val="12"/>
        </w:rPr>
        <w:t xml:space="preserve">№1634-р «Об утверждении схемы территориального планирования Российской Федерации в области энергетики»; </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Распоряжение Правительства Росси</w:t>
      </w:r>
      <w:r>
        <w:rPr>
          <w:rFonts w:ascii="Times New Roman" w:hAnsi="Times New Roman" w:cs="Times New Roman"/>
          <w:sz w:val="12"/>
          <w:szCs w:val="12"/>
        </w:rPr>
        <w:t>йской Федерации от 26.02.2013 N</w:t>
      </w:r>
      <w:r w:rsidRPr="00D57799">
        <w:rPr>
          <w:rFonts w:ascii="Times New Roman" w:hAnsi="Times New Roman" w:cs="Times New Roman"/>
          <w:sz w:val="12"/>
          <w:szCs w:val="12"/>
        </w:rPr>
        <w:t xml:space="preserve">247-р «Об утверждении схемы территориального планирования Российской Федерации в области высшего профессионального образования»; </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Распоряжение Правительства Российской Федерации от 2</w:t>
      </w:r>
      <w:r>
        <w:rPr>
          <w:rFonts w:ascii="Times New Roman" w:hAnsi="Times New Roman" w:cs="Times New Roman"/>
          <w:sz w:val="12"/>
          <w:szCs w:val="12"/>
        </w:rPr>
        <w:t>8.12.2012 N</w:t>
      </w:r>
      <w:r w:rsidRPr="00D57799">
        <w:rPr>
          <w:rFonts w:ascii="Times New Roman" w:hAnsi="Times New Roman" w:cs="Times New Roman"/>
          <w:sz w:val="12"/>
          <w:szCs w:val="12"/>
        </w:rPr>
        <w:t xml:space="preserve">2607-р «Об утверждении схемы территориального планирования Российской Федерации в области здравоохранения»; </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Распоряжение Прав</w:t>
      </w:r>
      <w:r>
        <w:rPr>
          <w:rFonts w:ascii="Times New Roman" w:hAnsi="Times New Roman" w:cs="Times New Roman"/>
          <w:sz w:val="12"/>
          <w:szCs w:val="12"/>
        </w:rPr>
        <w:t>ительства РФ от 6 мая 2015 г. N</w:t>
      </w:r>
      <w:r w:rsidRPr="00D57799">
        <w:rPr>
          <w:rFonts w:ascii="Times New Roman" w:hAnsi="Times New Roman" w:cs="Times New Roman"/>
          <w:sz w:val="12"/>
          <w:szCs w:val="12"/>
        </w:rPr>
        <w:t>816-р «О схеме территориального планирования РФ в области федерального транспорта (в части трубопроводного транспорта) (с изменениями и дополнениями);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Распоряжение Правите</w:t>
      </w:r>
      <w:r>
        <w:rPr>
          <w:rFonts w:ascii="Times New Roman" w:hAnsi="Times New Roman" w:cs="Times New Roman"/>
          <w:sz w:val="12"/>
          <w:szCs w:val="12"/>
        </w:rPr>
        <w:t>льства РФ от 19 марта 2013 г. N</w:t>
      </w:r>
      <w:r w:rsidRPr="00D57799">
        <w:rPr>
          <w:rFonts w:ascii="Times New Roman" w:hAnsi="Times New Roman" w:cs="Times New Roman"/>
          <w:sz w:val="12"/>
          <w:szCs w:val="12"/>
        </w:rPr>
        <w:t>384-р Об утверждении схемы территориального планирования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 (с изменениями и дополнениями)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 (далее также - приказ Минэкономразвития РФ № 650);</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Приказ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 xml:space="preserve">Приказ Минэкономразвития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Приказ Минэкономразвития Российской Федерации от 01.08.2014 № п/369 «О реализации информационного взаимодействия при ведении государственного кадастра недвижимости в электронном виде»;</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 xml:space="preserve">Закон Самарской области от 10.02.2009 № 7-ГД «Об обеспечении беспрепятственного доступа маломобильных граждан к объектам социальной, транспортной и инженерной инфраструктур, информации и связи в Самарской области»; </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«СП 59.13330.2012. Свод правил. Доступность зданий и сооружений для маломобильных групп населения. Актуализированная редакция СНиП 35-01-2001»;</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СП 30-102-99 «Планировка и застройка территорий малоэтажного жилищного строительства»;</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РФ от 25 сентября 2007 г. N 74;</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СНиП 22-02-2003 «Инженерная защита территорий, зданий и сооружений от опасных геологических процессов. Основные положения»;</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СНиП 2.01.51-90 «Инженерно-технические мероприятия гражданской обороны».</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Государственная программа Российской Федерации «Комплексно</w:t>
      </w:r>
      <w:r>
        <w:rPr>
          <w:rFonts w:ascii="Times New Roman" w:hAnsi="Times New Roman" w:cs="Times New Roman"/>
          <w:sz w:val="12"/>
          <w:szCs w:val="12"/>
        </w:rPr>
        <w:t>е развитие сельских территорий»</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Нормативные правовые акты Самарской области, в том числе:</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Закон Самарской области от 25.02.2005 № 39-</w:t>
      </w:r>
      <w:proofErr w:type="gramStart"/>
      <w:r w:rsidRPr="00D57799">
        <w:rPr>
          <w:rFonts w:ascii="Times New Roman" w:hAnsi="Times New Roman" w:cs="Times New Roman"/>
          <w:sz w:val="12"/>
          <w:szCs w:val="12"/>
        </w:rPr>
        <w:t>ГД  «</w:t>
      </w:r>
      <w:proofErr w:type="gramEnd"/>
      <w:r w:rsidRPr="00D57799">
        <w:rPr>
          <w:rFonts w:ascii="Times New Roman" w:hAnsi="Times New Roman" w:cs="Times New Roman"/>
          <w:sz w:val="12"/>
          <w:szCs w:val="12"/>
        </w:rPr>
        <w:t>Об  образовании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Закон Самарской области от 7 ноября 2007г. № 131-ГД «О регулировании лесных отношений на территории Самарской области»;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Закон Самарской области от 12 июля 2006г. № 90-ГД «О градостроительной деятельности на территории Самарской области»;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Закон Самарской области от 11.03.2005 № 94-ГД «О земле»;</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Закон Самарской области от 6 апреля 2009 г. № 46-ГД «Об охране окружающей среды и природопользовании в Самарской области»;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 xml:space="preserve">Закон Самарской области от 08.12.2008 № 142-ГД «Об объектах культурного наследия (памятников истории и культуры) народов </w:t>
      </w:r>
      <w:r w:rsidRPr="00D57799">
        <w:rPr>
          <w:rFonts w:ascii="Times New Roman" w:hAnsi="Times New Roman" w:cs="Times New Roman"/>
          <w:sz w:val="12"/>
          <w:szCs w:val="12"/>
        </w:rPr>
        <w:lastRenderedPageBreak/>
        <w:t>Российской Федерации, расположенных на территории Самарской области»;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 xml:space="preserve">Постановление Правительства Самарской области от 12.07.2017 №441 «О Стратегии социально-экономического развития Самарской области на период до 2030 года»; </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Постановление Правительства Самарской области от 13.12.2007 №261 «Об утверждении Схемы территориального планирования Самарской области»;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Приказ министерства строительства Самарской области от 24.12.2014 № 526-п «Об утверждении региональных нормативов градостроительного проектирования Самарской области»;</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Приказ министерства сельского хозяйства и продовольствия Самарской области от 13.05.2014 № 148-п «Об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 использование которых для других целей не допускается».</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D57799">
        <w:rPr>
          <w:rFonts w:ascii="Times New Roman" w:hAnsi="Times New Roman" w:cs="Times New Roman"/>
          <w:sz w:val="12"/>
          <w:szCs w:val="12"/>
        </w:rPr>
        <w:t>Государственная программа Самарской области «Развитие коммунальной инфраструктуры в Самар</w:t>
      </w:r>
      <w:r>
        <w:rPr>
          <w:rFonts w:ascii="Times New Roman" w:hAnsi="Times New Roman" w:cs="Times New Roman"/>
          <w:sz w:val="12"/>
          <w:szCs w:val="12"/>
        </w:rPr>
        <w:t>ской области» на 2014-2023 годы</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Муниципальные правовые акты</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 xml:space="preserve">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 № </w:t>
      </w:r>
      <w:proofErr w:type="gramStart"/>
      <w:r w:rsidRPr="00D57799">
        <w:rPr>
          <w:rFonts w:ascii="Times New Roman" w:hAnsi="Times New Roman" w:cs="Times New Roman"/>
          <w:sz w:val="12"/>
          <w:szCs w:val="12"/>
        </w:rPr>
        <w:t>3  от</w:t>
      </w:r>
      <w:proofErr w:type="gramEnd"/>
      <w:r w:rsidRPr="00D57799">
        <w:rPr>
          <w:rFonts w:ascii="Times New Roman" w:hAnsi="Times New Roman" w:cs="Times New Roman"/>
          <w:sz w:val="12"/>
          <w:szCs w:val="12"/>
        </w:rPr>
        <w:t xml:space="preserve">  28.01.2010. </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Генеральный план сельского поселения Черновка муниципального района Сергиевский Самарской области, утверждённый решением Собрания представителей сельского поселения Черновка муниципального района Се</w:t>
      </w:r>
      <w:r>
        <w:rPr>
          <w:rFonts w:ascii="Times New Roman" w:hAnsi="Times New Roman" w:cs="Times New Roman"/>
          <w:sz w:val="12"/>
          <w:szCs w:val="12"/>
        </w:rPr>
        <w:t xml:space="preserve">ргиевский Самарской </w:t>
      </w:r>
      <w:proofErr w:type="gramStart"/>
      <w:r>
        <w:rPr>
          <w:rFonts w:ascii="Times New Roman" w:hAnsi="Times New Roman" w:cs="Times New Roman"/>
          <w:sz w:val="12"/>
          <w:szCs w:val="12"/>
        </w:rPr>
        <w:t xml:space="preserve">области  </w:t>
      </w:r>
      <w:r w:rsidRPr="00D57799">
        <w:rPr>
          <w:rFonts w:ascii="Times New Roman" w:hAnsi="Times New Roman" w:cs="Times New Roman"/>
          <w:sz w:val="12"/>
          <w:szCs w:val="12"/>
        </w:rPr>
        <w:t>от</w:t>
      </w:r>
      <w:proofErr w:type="gramEnd"/>
      <w:r w:rsidRPr="00D57799">
        <w:rPr>
          <w:rFonts w:ascii="Times New Roman" w:hAnsi="Times New Roman" w:cs="Times New Roman"/>
          <w:sz w:val="12"/>
          <w:szCs w:val="12"/>
        </w:rPr>
        <w:t xml:space="preserve"> 26.11.2013 </w:t>
      </w:r>
      <w:r>
        <w:rPr>
          <w:rFonts w:ascii="Times New Roman" w:hAnsi="Times New Roman" w:cs="Times New Roman"/>
          <w:sz w:val="12"/>
          <w:szCs w:val="12"/>
        </w:rPr>
        <w:t>№ 23, с изм. от 20.12.2019 № 38</w:t>
      </w:r>
    </w:p>
    <w:p w:rsidR="00D57799" w:rsidRPr="00D57799" w:rsidRDefault="00D57799" w:rsidP="00D57799">
      <w:pPr>
        <w:pStyle w:val="ConsPlusNormal"/>
        <w:ind w:firstLine="284"/>
        <w:jc w:val="center"/>
        <w:rPr>
          <w:rFonts w:ascii="Times New Roman" w:hAnsi="Times New Roman" w:cs="Times New Roman"/>
          <w:sz w:val="12"/>
          <w:szCs w:val="12"/>
        </w:rPr>
      </w:pPr>
      <w:r w:rsidRPr="00D57799">
        <w:rPr>
          <w:rFonts w:ascii="Times New Roman" w:hAnsi="Times New Roman" w:cs="Times New Roman"/>
          <w:sz w:val="12"/>
          <w:szCs w:val="12"/>
        </w:rPr>
        <w:t>4. Обоснование внесения в генеральный план изменений</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4.1. Анализ территории, в отнош</w:t>
      </w:r>
      <w:r>
        <w:rPr>
          <w:rFonts w:ascii="Times New Roman" w:hAnsi="Times New Roman" w:cs="Times New Roman"/>
          <w:sz w:val="12"/>
          <w:szCs w:val="12"/>
        </w:rPr>
        <w:t>ении которой вносятся изменения</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В соответствии с Постановлением Администрации сельского поселения Черновка муниципального района Сергиевский Самарской</w:t>
      </w:r>
      <w:r>
        <w:rPr>
          <w:rFonts w:ascii="Times New Roman" w:hAnsi="Times New Roman" w:cs="Times New Roman"/>
          <w:sz w:val="12"/>
          <w:szCs w:val="12"/>
        </w:rPr>
        <w:t xml:space="preserve"> области от  07.06.2022 г. №27 </w:t>
      </w:r>
      <w:r w:rsidRPr="00D57799">
        <w:rPr>
          <w:rFonts w:ascii="Times New Roman" w:hAnsi="Times New Roman" w:cs="Times New Roman"/>
          <w:sz w:val="12"/>
          <w:szCs w:val="12"/>
        </w:rPr>
        <w:t>«О подготовке проекта изменений в Генеральный план сельского поселения Черновка  муниципального района Сергиевский Самарской области», а также заявкой от АО «Самараинвестнефть» проектом генерального плана предлагается изменение функционального зонирования территории сельского поселения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p>
    <w:p w:rsidR="00D57799" w:rsidRPr="00D57799" w:rsidRDefault="00D57799" w:rsidP="00D5779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D57799">
        <w:rPr>
          <w:rFonts w:ascii="Times New Roman" w:hAnsi="Times New Roman" w:cs="Times New Roman"/>
          <w:sz w:val="12"/>
          <w:szCs w:val="12"/>
        </w:rPr>
        <w:t xml:space="preserve">Территория 1 - земельный участок с кадастровым номером 63:31:1401002:253, площадью 12657 кв.м., расположенный по адресу: Самарская область, Сергиевский район, в границах СПК "Черновский", разрешенное использование – для размещения объектов сельскохозяйственного назначения и сельскохозяйственных угодий, предназначенная для размещения скважин №17,18,19,20 Орловской структуры Ново-Суходольского участка недр. На земельном участке расположены сооружения с кадастровыми номерами 63:31:14010002:250, 63:31:1401002:251, 63:31:1401002:252 принадлежащие Обществу на праве собственности; </w:t>
      </w:r>
    </w:p>
    <w:p w:rsid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2) Территория 2 - часть земельного участка площадью 2402 кв.м., входящая в состав земельного участка с кадастровым номером 63:31:1401002:3, расположенного по адресу: Самарская область, Сергиевский район, в границах СПК «Черновский», разрешенное использование – для ведения сельскохозяйственной деятельности, предназначенной для размещения дороги и КТП к скважинам №№17-20 Орловской структуры Ново-Суходольского участка недр;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261"/>
        <w:gridCol w:w="1344"/>
        <w:gridCol w:w="791"/>
        <w:gridCol w:w="943"/>
        <w:gridCol w:w="1261"/>
        <w:gridCol w:w="1332"/>
      </w:tblGrid>
      <w:tr w:rsidR="00D57799" w:rsidRPr="00D57799" w:rsidTr="00D57799">
        <w:tc>
          <w:tcPr>
            <w:tcW w:w="8899" w:type="dxa"/>
            <w:gridSpan w:val="7"/>
            <w:tcBorders>
              <w:top w:val="nil"/>
              <w:left w:val="nil"/>
              <w:bottom w:val="nil"/>
              <w:right w:val="nil"/>
            </w:tcBorders>
          </w:tcPr>
          <w:p w:rsidR="00D57799" w:rsidRPr="00D57799" w:rsidRDefault="00D57799" w:rsidP="00D57799">
            <w:pPr>
              <w:pStyle w:val="afff3"/>
              <w:spacing w:before="0" w:beforeAutospacing="0" w:after="0" w:afterAutospacing="0"/>
              <w:ind w:firstLine="567"/>
              <w:jc w:val="center"/>
              <w:textAlignment w:val="baseline"/>
              <w:rPr>
                <w:bCs/>
                <w:sz w:val="12"/>
                <w:szCs w:val="12"/>
              </w:rPr>
            </w:pPr>
            <w:r w:rsidRPr="00D57799">
              <w:rPr>
                <w:bCs/>
                <w:sz w:val="12"/>
                <w:szCs w:val="12"/>
              </w:rPr>
              <w:t>Координаты территории 2:</w:t>
            </w:r>
          </w:p>
        </w:tc>
      </w:tr>
      <w:tr w:rsidR="00D57799" w:rsidRPr="00D57799" w:rsidTr="00D57799">
        <w:tc>
          <w:tcPr>
            <w:tcW w:w="959" w:type="dxa"/>
            <w:tcBorders>
              <w:top w:val="single" w:sz="4" w:space="0" w:color="auto"/>
            </w:tcBorders>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w:t>
            </w:r>
          </w:p>
        </w:tc>
        <w:tc>
          <w:tcPr>
            <w:tcW w:w="1407" w:type="dxa"/>
            <w:tcBorders>
              <w:top w:val="single" w:sz="4" w:space="0" w:color="auto"/>
            </w:tcBorders>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Х</w:t>
            </w:r>
          </w:p>
        </w:tc>
        <w:tc>
          <w:tcPr>
            <w:tcW w:w="1498" w:type="dxa"/>
            <w:tcBorders>
              <w:top w:val="single" w:sz="4" w:space="0" w:color="auto"/>
              <w:right w:val="single" w:sz="4" w:space="0" w:color="auto"/>
            </w:tcBorders>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lang w:val="en-US"/>
              </w:rPr>
              <w:t>Y</w:t>
            </w:r>
          </w:p>
        </w:tc>
        <w:tc>
          <w:tcPr>
            <w:tcW w:w="991" w:type="dxa"/>
            <w:tcBorders>
              <w:top w:val="nil"/>
              <w:left w:val="single" w:sz="4" w:space="0" w:color="auto"/>
              <w:bottom w:val="nil"/>
              <w:right w:val="single" w:sz="4" w:space="0" w:color="auto"/>
            </w:tcBorders>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tcBorders>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w:t>
            </w:r>
          </w:p>
        </w:tc>
        <w:tc>
          <w:tcPr>
            <w:tcW w:w="1407" w:type="dxa"/>
            <w:tcBorders>
              <w:top w:val="single" w:sz="4" w:space="0" w:color="auto"/>
              <w:left w:val="single" w:sz="4" w:space="0" w:color="auto"/>
            </w:tcBorders>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Х</w:t>
            </w:r>
          </w:p>
        </w:tc>
        <w:tc>
          <w:tcPr>
            <w:tcW w:w="1481" w:type="dxa"/>
            <w:tcBorders>
              <w:top w:val="single" w:sz="4" w:space="0" w:color="auto"/>
              <w:left w:val="single" w:sz="4" w:space="0" w:color="auto"/>
            </w:tcBorders>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lang w:val="en-US"/>
              </w:rPr>
              <w:t>Y</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w:t>
            </w:r>
          </w:p>
        </w:tc>
        <w:tc>
          <w:tcPr>
            <w:tcW w:w="1407"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452436,4100</w:t>
            </w:r>
          </w:p>
        </w:tc>
        <w:tc>
          <w:tcPr>
            <w:tcW w:w="1498"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2225755,2700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lef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16</w:t>
            </w:r>
          </w:p>
        </w:tc>
        <w:tc>
          <w:tcPr>
            <w:tcW w:w="1407"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452519,5700</w:t>
            </w:r>
          </w:p>
        </w:tc>
        <w:tc>
          <w:tcPr>
            <w:tcW w:w="1481"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2225847,1300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w:t>
            </w:r>
          </w:p>
        </w:tc>
        <w:tc>
          <w:tcPr>
            <w:tcW w:w="1407"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452437,1800</w:t>
            </w:r>
          </w:p>
        </w:tc>
        <w:tc>
          <w:tcPr>
            <w:tcW w:w="1498"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2225754,6300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lef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17</w:t>
            </w:r>
          </w:p>
        </w:tc>
        <w:tc>
          <w:tcPr>
            <w:tcW w:w="1407"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452525,1800</w:t>
            </w:r>
          </w:p>
        </w:tc>
        <w:tc>
          <w:tcPr>
            <w:tcW w:w="1481"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2225842,4400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3</w:t>
            </w:r>
          </w:p>
        </w:tc>
        <w:tc>
          <w:tcPr>
            <w:tcW w:w="1407"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452439,9200</w:t>
            </w:r>
          </w:p>
        </w:tc>
        <w:tc>
          <w:tcPr>
            <w:tcW w:w="1498"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2225754,0700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left w:val="single" w:sz="4" w:space="0" w:color="auto"/>
              <w:bottom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18</w:t>
            </w:r>
          </w:p>
        </w:tc>
        <w:tc>
          <w:tcPr>
            <w:tcW w:w="1407" w:type="dxa"/>
            <w:tcBorders>
              <w:bottom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452531,8500</w:t>
            </w:r>
          </w:p>
        </w:tc>
        <w:tc>
          <w:tcPr>
            <w:tcW w:w="1481" w:type="dxa"/>
            <w:tcBorders>
              <w:bottom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2225836,7100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w:t>
            </w:r>
          </w:p>
        </w:tc>
        <w:tc>
          <w:tcPr>
            <w:tcW w:w="1407"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452440,6500</w:t>
            </w:r>
          </w:p>
        </w:tc>
        <w:tc>
          <w:tcPr>
            <w:tcW w:w="1498"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2225753,3900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19</w:t>
            </w:r>
          </w:p>
        </w:tc>
        <w:tc>
          <w:tcPr>
            <w:tcW w:w="1407"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452557,7700</w:t>
            </w:r>
          </w:p>
        </w:tc>
        <w:tc>
          <w:tcPr>
            <w:tcW w:w="1481"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2225874,5000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5</w:t>
            </w:r>
          </w:p>
        </w:tc>
        <w:tc>
          <w:tcPr>
            <w:tcW w:w="1407"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452443,0100</w:t>
            </w:r>
          </w:p>
        </w:tc>
        <w:tc>
          <w:tcPr>
            <w:tcW w:w="1498"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2225755,1400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20</w:t>
            </w:r>
          </w:p>
        </w:tc>
        <w:tc>
          <w:tcPr>
            <w:tcW w:w="1407"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452556,6800</w:t>
            </w:r>
          </w:p>
        </w:tc>
        <w:tc>
          <w:tcPr>
            <w:tcW w:w="1481"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2225875,2400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6</w:t>
            </w:r>
          </w:p>
        </w:tc>
        <w:tc>
          <w:tcPr>
            <w:tcW w:w="1407"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452445,6400</w:t>
            </w:r>
          </w:p>
        </w:tc>
        <w:tc>
          <w:tcPr>
            <w:tcW w:w="1498"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2225756,4400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21</w:t>
            </w:r>
          </w:p>
        </w:tc>
        <w:tc>
          <w:tcPr>
            <w:tcW w:w="1407"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452546,7000</w:t>
            </w:r>
          </w:p>
        </w:tc>
        <w:tc>
          <w:tcPr>
            <w:tcW w:w="1481"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2225883,7900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7</w:t>
            </w:r>
          </w:p>
        </w:tc>
        <w:tc>
          <w:tcPr>
            <w:tcW w:w="1407"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452447,0200</w:t>
            </w:r>
          </w:p>
        </w:tc>
        <w:tc>
          <w:tcPr>
            <w:tcW w:w="1498"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2225757,8000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w:t>
            </w:r>
          </w:p>
        </w:tc>
        <w:tc>
          <w:tcPr>
            <w:tcW w:w="1407"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452531,0800</w:t>
            </w:r>
          </w:p>
        </w:tc>
        <w:tc>
          <w:tcPr>
            <w:tcW w:w="1481"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2225892,8300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8</w:t>
            </w:r>
          </w:p>
        </w:tc>
        <w:tc>
          <w:tcPr>
            <w:tcW w:w="1407"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452465,9300</w:t>
            </w:r>
          </w:p>
        </w:tc>
        <w:tc>
          <w:tcPr>
            <w:tcW w:w="1498"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2225776,5700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23</w:t>
            </w:r>
          </w:p>
        </w:tc>
        <w:tc>
          <w:tcPr>
            <w:tcW w:w="1407"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452512,2600</w:t>
            </w:r>
          </w:p>
        </w:tc>
        <w:tc>
          <w:tcPr>
            <w:tcW w:w="1481"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2225867,4200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9</w:t>
            </w:r>
          </w:p>
        </w:tc>
        <w:tc>
          <w:tcPr>
            <w:tcW w:w="1407"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452466,9100</w:t>
            </w:r>
          </w:p>
        </w:tc>
        <w:tc>
          <w:tcPr>
            <w:tcW w:w="1498"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2225777,6300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24</w:t>
            </w:r>
          </w:p>
        </w:tc>
        <w:tc>
          <w:tcPr>
            <w:tcW w:w="1407"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452510,0100</w:t>
            </w:r>
          </w:p>
        </w:tc>
        <w:tc>
          <w:tcPr>
            <w:tcW w:w="1481"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2225864,3800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10</w:t>
            </w:r>
          </w:p>
        </w:tc>
        <w:tc>
          <w:tcPr>
            <w:tcW w:w="1407"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452467,5200</w:t>
            </w:r>
          </w:p>
        </w:tc>
        <w:tc>
          <w:tcPr>
            <w:tcW w:w="1498"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2225778,3700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25</w:t>
            </w:r>
          </w:p>
        </w:tc>
        <w:tc>
          <w:tcPr>
            <w:tcW w:w="1407"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452509,1200</w:t>
            </w:r>
          </w:p>
        </w:tc>
        <w:tc>
          <w:tcPr>
            <w:tcW w:w="1481"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2225863,1500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11</w:t>
            </w:r>
          </w:p>
        </w:tc>
        <w:tc>
          <w:tcPr>
            <w:tcW w:w="1407"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452468,0900</w:t>
            </w:r>
          </w:p>
        </w:tc>
        <w:tc>
          <w:tcPr>
            <w:tcW w:w="1498"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2225779,1400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26</w:t>
            </w:r>
          </w:p>
        </w:tc>
        <w:tc>
          <w:tcPr>
            <w:tcW w:w="1407"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452507,9300</w:t>
            </w:r>
          </w:p>
        </w:tc>
        <w:tc>
          <w:tcPr>
            <w:tcW w:w="1481"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2225861,2700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12</w:t>
            </w:r>
          </w:p>
        </w:tc>
        <w:tc>
          <w:tcPr>
            <w:tcW w:w="1407"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452468,6200</w:t>
            </w:r>
          </w:p>
        </w:tc>
        <w:tc>
          <w:tcPr>
            <w:tcW w:w="1498"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2225779,9400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27</w:t>
            </w:r>
          </w:p>
        </w:tc>
        <w:tc>
          <w:tcPr>
            <w:tcW w:w="1407"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452462,4900</w:t>
            </w:r>
          </w:p>
        </w:tc>
        <w:tc>
          <w:tcPr>
            <w:tcW w:w="1481"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2225784,1100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13</w:t>
            </w:r>
          </w:p>
        </w:tc>
        <w:tc>
          <w:tcPr>
            <w:tcW w:w="1407"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452508,4800</w:t>
            </w:r>
          </w:p>
        </w:tc>
        <w:tc>
          <w:tcPr>
            <w:tcW w:w="1498"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2225847,6100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28</w:t>
            </w:r>
          </w:p>
        </w:tc>
        <w:tc>
          <w:tcPr>
            <w:tcW w:w="1407"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452460,7200</w:t>
            </w:r>
          </w:p>
        </w:tc>
        <w:tc>
          <w:tcPr>
            <w:tcW w:w="1481"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2225781,8200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14</w:t>
            </w:r>
          </w:p>
        </w:tc>
        <w:tc>
          <w:tcPr>
            <w:tcW w:w="1407"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452511,8900</w:t>
            </w:r>
          </w:p>
        </w:tc>
        <w:tc>
          <w:tcPr>
            <w:tcW w:w="1498"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2225850,3700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29</w:t>
            </w:r>
          </w:p>
        </w:tc>
        <w:tc>
          <w:tcPr>
            <w:tcW w:w="1407"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452444,7000</w:t>
            </w:r>
          </w:p>
        </w:tc>
        <w:tc>
          <w:tcPr>
            <w:tcW w:w="1481"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2225765,9400</w:t>
            </w:r>
          </w:p>
        </w:tc>
      </w:tr>
      <w:tr w:rsidR="00D57799" w:rsidRPr="00D57799" w:rsidTr="00D57799">
        <w:tc>
          <w:tcPr>
            <w:tcW w:w="959" w:type="dxa"/>
            <w:tcBorders>
              <w:bottom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15</w:t>
            </w:r>
          </w:p>
        </w:tc>
        <w:tc>
          <w:tcPr>
            <w:tcW w:w="1407" w:type="dxa"/>
            <w:tcBorders>
              <w:bottom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452516,2300</w:t>
            </w:r>
          </w:p>
        </w:tc>
        <w:tc>
          <w:tcPr>
            <w:tcW w:w="1498" w:type="dxa"/>
            <w:tcBorders>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2225849,6100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30</w:t>
            </w:r>
          </w:p>
        </w:tc>
        <w:tc>
          <w:tcPr>
            <w:tcW w:w="1407"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452442,2500</w:t>
            </w:r>
          </w:p>
        </w:tc>
        <w:tc>
          <w:tcPr>
            <w:tcW w:w="1481"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2225762,7900</w:t>
            </w:r>
          </w:p>
        </w:tc>
      </w:tr>
      <w:tr w:rsidR="00D57799" w:rsidRPr="00D57799" w:rsidTr="00D57799">
        <w:tc>
          <w:tcPr>
            <w:tcW w:w="959" w:type="dxa"/>
            <w:tcBorders>
              <w:top w:val="single" w:sz="4" w:space="0" w:color="auto"/>
              <w:left w:val="nil"/>
              <w:bottom w:val="nil"/>
              <w:right w:val="nil"/>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407" w:type="dxa"/>
            <w:tcBorders>
              <w:top w:val="single" w:sz="4" w:space="0" w:color="auto"/>
              <w:left w:val="nil"/>
              <w:bottom w:val="nil"/>
              <w:right w:val="nil"/>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498" w:type="dxa"/>
            <w:tcBorders>
              <w:top w:val="single" w:sz="4" w:space="0" w:color="auto"/>
              <w:left w:val="nil"/>
              <w:bottom w:val="nil"/>
              <w:right w:val="nil"/>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991" w:type="dxa"/>
            <w:tcBorders>
              <w:top w:val="nil"/>
              <w:left w:val="nil"/>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w:t>
            </w:r>
          </w:p>
        </w:tc>
        <w:tc>
          <w:tcPr>
            <w:tcW w:w="1407"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spacing w:after="0" w:line="240" w:lineRule="auto"/>
              <w:jc w:val="center"/>
              <w:rPr>
                <w:rFonts w:ascii="Times New Roman" w:hAnsi="Times New Roman" w:cs="Times New Roman"/>
                <w:bCs/>
                <w:sz w:val="12"/>
                <w:szCs w:val="12"/>
              </w:rPr>
            </w:pPr>
            <w:r w:rsidRPr="00D57799">
              <w:rPr>
                <w:rFonts w:ascii="Times New Roman" w:hAnsi="Times New Roman" w:cs="Times New Roman"/>
                <w:bCs/>
                <w:sz w:val="12"/>
                <w:szCs w:val="12"/>
              </w:rPr>
              <w:t>452436,4100</w:t>
            </w:r>
          </w:p>
        </w:tc>
        <w:tc>
          <w:tcPr>
            <w:tcW w:w="1481"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spacing w:after="0" w:line="240" w:lineRule="auto"/>
              <w:jc w:val="center"/>
              <w:rPr>
                <w:rFonts w:ascii="Times New Roman" w:hAnsi="Times New Roman" w:cs="Times New Roman"/>
                <w:bCs/>
                <w:sz w:val="12"/>
                <w:szCs w:val="12"/>
              </w:rPr>
            </w:pPr>
            <w:r w:rsidRPr="00D57799">
              <w:rPr>
                <w:rFonts w:ascii="Times New Roman" w:hAnsi="Times New Roman" w:cs="Times New Roman"/>
                <w:bCs/>
                <w:sz w:val="12"/>
                <w:szCs w:val="12"/>
              </w:rPr>
              <w:t>2225755,2700</w:t>
            </w:r>
          </w:p>
        </w:tc>
      </w:tr>
    </w:tbl>
    <w:p w:rsidR="009F0045"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3) Территория 3 - часть земельного участка площадью 21884 кв.м., входящая в состав земельного участка с кадастровым номером 63:31:1401003:59, расположенного по адресу: Самарская обл., Сергиевский район, в границах бывшего совхоза им.XXIII съезда КПСС (СПК "Черновский"), разрешенное использование – для сельскохозяйственного производства, предназначенная для размещения УПСВ Орловского месторождения нефти.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1279"/>
        <w:gridCol w:w="1380"/>
        <w:gridCol w:w="750"/>
        <w:gridCol w:w="899"/>
        <w:gridCol w:w="1279"/>
        <w:gridCol w:w="1380"/>
      </w:tblGrid>
      <w:tr w:rsidR="00D57799" w:rsidRPr="00D57799" w:rsidTr="00D57799">
        <w:tc>
          <w:tcPr>
            <w:tcW w:w="9250" w:type="dxa"/>
            <w:gridSpan w:val="7"/>
            <w:tcBorders>
              <w:top w:val="nil"/>
              <w:left w:val="nil"/>
              <w:bottom w:val="nil"/>
              <w:right w:val="nil"/>
            </w:tcBorders>
          </w:tcPr>
          <w:p w:rsidR="00D57799" w:rsidRPr="00D57799" w:rsidRDefault="00D57799" w:rsidP="00D57799">
            <w:pPr>
              <w:pStyle w:val="afff3"/>
              <w:spacing w:before="0" w:beforeAutospacing="0" w:after="0" w:afterAutospacing="0"/>
              <w:ind w:firstLine="567"/>
              <w:jc w:val="center"/>
              <w:textAlignment w:val="baseline"/>
              <w:rPr>
                <w:bCs/>
                <w:sz w:val="12"/>
                <w:szCs w:val="12"/>
              </w:rPr>
            </w:pPr>
            <w:r w:rsidRPr="00D57799">
              <w:rPr>
                <w:bCs/>
                <w:sz w:val="12"/>
                <w:szCs w:val="12"/>
              </w:rPr>
              <w:t>Координаты территории 3:</w:t>
            </w:r>
          </w:p>
        </w:tc>
      </w:tr>
      <w:tr w:rsidR="00D57799" w:rsidRPr="00D57799" w:rsidTr="00D57799">
        <w:tc>
          <w:tcPr>
            <w:tcW w:w="959" w:type="dxa"/>
            <w:tcBorders>
              <w:top w:val="single" w:sz="4" w:space="0" w:color="auto"/>
            </w:tcBorders>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w:t>
            </w:r>
          </w:p>
        </w:tc>
        <w:tc>
          <w:tcPr>
            <w:tcW w:w="1476" w:type="dxa"/>
            <w:tcBorders>
              <w:top w:val="single" w:sz="4" w:space="0" w:color="auto"/>
            </w:tcBorders>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Х</w:t>
            </w:r>
          </w:p>
        </w:tc>
        <w:tc>
          <w:tcPr>
            <w:tcW w:w="1596" w:type="dxa"/>
            <w:tcBorders>
              <w:top w:val="single" w:sz="4" w:space="0" w:color="auto"/>
              <w:right w:val="single" w:sz="4" w:space="0" w:color="auto"/>
            </w:tcBorders>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lang w:val="en-US"/>
              </w:rPr>
              <w:t>Y</w:t>
            </w:r>
          </w:p>
        </w:tc>
        <w:tc>
          <w:tcPr>
            <w:tcW w:w="991" w:type="dxa"/>
            <w:tcBorders>
              <w:top w:val="nil"/>
              <w:left w:val="single" w:sz="4" w:space="0" w:color="auto"/>
              <w:bottom w:val="nil"/>
              <w:right w:val="single" w:sz="4" w:space="0" w:color="auto"/>
            </w:tcBorders>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tcBorders>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w:t>
            </w:r>
          </w:p>
        </w:tc>
        <w:tc>
          <w:tcPr>
            <w:tcW w:w="1476" w:type="dxa"/>
            <w:tcBorders>
              <w:top w:val="single" w:sz="4" w:space="0" w:color="auto"/>
              <w:left w:val="single" w:sz="4" w:space="0" w:color="auto"/>
            </w:tcBorders>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Х</w:t>
            </w:r>
          </w:p>
        </w:tc>
        <w:tc>
          <w:tcPr>
            <w:tcW w:w="1596" w:type="dxa"/>
            <w:tcBorders>
              <w:top w:val="single" w:sz="4" w:space="0" w:color="auto"/>
              <w:left w:val="single" w:sz="4" w:space="0" w:color="auto"/>
            </w:tcBorders>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lang w:val="en-US"/>
              </w:rPr>
              <w:t>Y</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w:t>
            </w:r>
          </w:p>
        </w:tc>
        <w:tc>
          <w:tcPr>
            <w:tcW w:w="1476"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452328,3800</w:t>
            </w:r>
          </w:p>
        </w:tc>
        <w:tc>
          <w:tcPr>
            <w:tcW w:w="1596"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2225563,2300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lef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9</w:t>
            </w:r>
          </w:p>
        </w:tc>
        <w:tc>
          <w:tcPr>
            <w:tcW w:w="1476"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452428,1500</w:t>
            </w:r>
          </w:p>
        </w:tc>
        <w:tc>
          <w:tcPr>
            <w:tcW w:w="1596"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2225633,6400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w:t>
            </w:r>
          </w:p>
        </w:tc>
        <w:tc>
          <w:tcPr>
            <w:tcW w:w="1476"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452408,5400</w:t>
            </w:r>
          </w:p>
        </w:tc>
        <w:tc>
          <w:tcPr>
            <w:tcW w:w="1596"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2225519,7400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lef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10</w:t>
            </w:r>
          </w:p>
        </w:tc>
        <w:tc>
          <w:tcPr>
            <w:tcW w:w="1476"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452358,0200</w:t>
            </w:r>
          </w:p>
        </w:tc>
        <w:tc>
          <w:tcPr>
            <w:tcW w:w="1596"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2225675,0100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3</w:t>
            </w:r>
          </w:p>
        </w:tc>
        <w:tc>
          <w:tcPr>
            <w:tcW w:w="1476"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452498,4300</w:t>
            </w:r>
          </w:p>
        </w:tc>
        <w:tc>
          <w:tcPr>
            <w:tcW w:w="1596"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2225472,8600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left w:val="single" w:sz="4" w:space="0" w:color="auto"/>
              <w:bottom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11</w:t>
            </w:r>
          </w:p>
        </w:tc>
        <w:tc>
          <w:tcPr>
            <w:tcW w:w="1476" w:type="dxa"/>
            <w:tcBorders>
              <w:bottom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452357,0400</w:t>
            </w:r>
          </w:p>
        </w:tc>
        <w:tc>
          <w:tcPr>
            <w:tcW w:w="1596" w:type="dxa"/>
            <w:tcBorders>
              <w:bottom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2225671,9600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w:t>
            </w:r>
          </w:p>
        </w:tc>
        <w:tc>
          <w:tcPr>
            <w:tcW w:w="1476"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452539,7700</w:t>
            </w:r>
          </w:p>
        </w:tc>
        <w:tc>
          <w:tcPr>
            <w:tcW w:w="1596"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2225549,7400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12</w:t>
            </w:r>
          </w:p>
        </w:tc>
        <w:tc>
          <w:tcPr>
            <w:tcW w:w="147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452361,2800</w:t>
            </w:r>
          </w:p>
        </w:tc>
        <w:tc>
          <w:tcPr>
            <w:tcW w:w="159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2225658,1300</w:t>
            </w:r>
          </w:p>
        </w:tc>
      </w:tr>
      <w:tr w:rsidR="00D57799" w:rsidRPr="00D57799" w:rsidTr="00D57799">
        <w:tc>
          <w:tcPr>
            <w:tcW w:w="959"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5</w:t>
            </w:r>
          </w:p>
        </w:tc>
        <w:tc>
          <w:tcPr>
            <w:tcW w:w="1476" w:type="dxa"/>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452554,6300</w:t>
            </w:r>
          </w:p>
        </w:tc>
        <w:tc>
          <w:tcPr>
            <w:tcW w:w="1596" w:type="dxa"/>
            <w:tcBorders>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2225577,3800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13</w:t>
            </w:r>
          </w:p>
        </w:tc>
        <w:tc>
          <w:tcPr>
            <w:tcW w:w="147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452363,2900</w:t>
            </w:r>
          </w:p>
        </w:tc>
        <w:tc>
          <w:tcPr>
            <w:tcW w:w="159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2225653,5900</w:t>
            </w:r>
          </w:p>
        </w:tc>
      </w:tr>
      <w:tr w:rsidR="00D57799" w:rsidRPr="00D57799" w:rsidTr="00D57799">
        <w:tc>
          <w:tcPr>
            <w:tcW w:w="959" w:type="dxa"/>
            <w:tcBorders>
              <w:bottom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6</w:t>
            </w:r>
          </w:p>
        </w:tc>
        <w:tc>
          <w:tcPr>
            <w:tcW w:w="1476" w:type="dxa"/>
            <w:tcBorders>
              <w:bottom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452527,5000</w:t>
            </w:r>
          </w:p>
        </w:tc>
        <w:tc>
          <w:tcPr>
            <w:tcW w:w="1596" w:type="dxa"/>
            <w:tcBorders>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2225588,4600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14</w:t>
            </w:r>
          </w:p>
        </w:tc>
        <w:tc>
          <w:tcPr>
            <w:tcW w:w="147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452374,4900</w:t>
            </w:r>
          </w:p>
        </w:tc>
        <w:tc>
          <w:tcPr>
            <w:tcW w:w="159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2225647,3800</w:t>
            </w:r>
          </w:p>
        </w:tc>
      </w:tr>
      <w:tr w:rsidR="00D57799" w:rsidRPr="00D57799" w:rsidTr="00D57799">
        <w:tc>
          <w:tcPr>
            <w:tcW w:w="959"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7</w:t>
            </w:r>
          </w:p>
        </w:tc>
        <w:tc>
          <w:tcPr>
            <w:tcW w:w="147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452489,4800</w:t>
            </w:r>
          </w:p>
        </w:tc>
        <w:tc>
          <w:tcPr>
            <w:tcW w:w="159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2225605,3600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15</w:t>
            </w:r>
          </w:p>
        </w:tc>
        <w:tc>
          <w:tcPr>
            <w:tcW w:w="147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452344,6700</w:t>
            </w:r>
          </w:p>
        </w:tc>
        <w:tc>
          <w:tcPr>
            <w:tcW w:w="159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2225593,4700</w:t>
            </w:r>
          </w:p>
        </w:tc>
      </w:tr>
      <w:tr w:rsidR="00D57799" w:rsidRPr="00D57799" w:rsidTr="00D57799">
        <w:tc>
          <w:tcPr>
            <w:tcW w:w="959"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8</w:t>
            </w:r>
          </w:p>
        </w:tc>
        <w:tc>
          <w:tcPr>
            <w:tcW w:w="147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452453,2900</w:t>
            </w:r>
          </w:p>
        </w:tc>
        <w:tc>
          <w:tcPr>
            <w:tcW w:w="159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2225617,6000</w:t>
            </w:r>
          </w:p>
        </w:tc>
        <w:tc>
          <w:tcPr>
            <w:tcW w:w="991" w:type="dxa"/>
            <w:tcBorders>
              <w:top w:val="nil"/>
              <w:left w:val="single" w:sz="4" w:space="0" w:color="auto"/>
              <w:bottom w:val="nil"/>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p>
        </w:tc>
        <w:tc>
          <w:tcPr>
            <w:tcW w:w="115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1</w:t>
            </w:r>
          </w:p>
        </w:tc>
        <w:tc>
          <w:tcPr>
            <w:tcW w:w="147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452328,3800</w:t>
            </w:r>
          </w:p>
        </w:tc>
        <w:tc>
          <w:tcPr>
            <w:tcW w:w="1596" w:type="dxa"/>
            <w:tcBorders>
              <w:top w:val="single" w:sz="4" w:space="0" w:color="auto"/>
              <w:left w:val="single" w:sz="4" w:space="0" w:color="auto"/>
              <w:bottom w:val="single" w:sz="4" w:space="0" w:color="auto"/>
              <w:right w:val="single" w:sz="4" w:space="0" w:color="auto"/>
            </w:tcBorders>
            <w:vAlign w:val="center"/>
          </w:tcPr>
          <w:p w:rsidR="00D57799" w:rsidRPr="00D57799" w:rsidRDefault="00D57799" w:rsidP="00D57799">
            <w:pPr>
              <w:pStyle w:val="afff3"/>
              <w:spacing w:before="0" w:beforeAutospacing="0" w:after="0" w:afterAutospacing="0"/>
              <w:jc w:val="center"/>
              <w:textAlignment w:val="baseline"/>
              <w:rPr>
                <w:bCs/>
                <w:sz w:val="12"/>
                <w:szCs w:val="12"/>
              </w:rPr>
            </w:pPr>
            <w:r w:rsidRPr="00D57799">
              <w:rPr>
                <w:bCs/>
                <w:sz w:val="12"/>
                <w:szCs w:val="12"/>
              </w:rPr>
              <w:t>2225563,2300</w:t>
            </w:r>
          </w:p>
        </w:tc>
      </w:tr>
    </w:tbl>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Схема территории сельского поселения Черновка муниципального района Сергиевский Самарской области, в отношении которой разработан проект изменений в генеральный план приведена на рисунке 1.</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 xml:space="preserve">В соответствии с генеральным планом сельского поселения Черновка муниципального района Сергиевский Самарской области, утверждённым решением Собрания представителей сельского поселения Черновка муниципального района Сергиевский Самарской </w:t>
      </w:r>
      <w:proofErr w:type="gramStart"/>
      <w:r w:rsidRPr="00D57799">
        <w:rPr>
          <w:rFonts w:ascii="Times New Roman" w:hAnsi="Times New Roman" w:cs="Times New Roman"/>
          <w:sz w:val="12"/>
          <w:szCs w:val="12"/>
        </w:rPr>
        <w:t>области  от</w:t>
      </w:r>
      <w:proofErr w:type="gramEnd"/>
      <w:r w:rsidRPr="00D57799">
        <w:rPr>
          <w:rFonts w:ascii="Times New Roman" w:hAnsi="Times New Roman" w:cs="Times New Roman"/>
          <w:sz w:val="12"/>
          <w:szCs w:val="12"/>
        </w:rPr>
        <w:t xml:space="preserve"> 26.11.2013 № 23, с изм. от 20.12.2019 № 38 рассматриваемая территория отнесена к «Зоне сельскохозяйственного использования».</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Объекты федерального, регионального, местного значения на рассматриваемой территории отсутствуют.</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 xml:space="preserve">Объекты культурного наследия (далее – ОКН), особо охраняемые территории (далее – ООПТ), земли государственного лесного фонда </w:t>
      </w:r>
      <w:r w:rsidRPr="00D57799">
        <w:rPr>
          <w:rFonts w:ascii="Times New Roman" w:hAnsi="Times New Roman" w:cs="Times New Roman"/>
          <w:sz w:val="12"/>
          <w:szCs w:val="12"/>
        </w:rPr>
        <w:lastRenderedPageBreak/>
        <w:t>(далее – ГЛФ), особо ценные земли сельскохозяйственного назначения, водные объекты и др. ограничения на территории отсутствуют.</w:t>
      </w:r>
    </w:p>
    <w:p w:rsidR="00D57799" w:rsidRPr="00D57799" w:rsidRDefault="00D57799" w:rsidP="00D57799">
      <w:pPr>
        <w:pStyle w:val="ConsPlusNormal"/>
        <w:ind w:firstLine="284"/>
        <w:jc w:val="both"/>
        <w:rPr>
          <w:rFonts w:ascii="Times New Roman" w:hAnsi="Times New Roman" w:cs="Times New Roman"/>
          <w:sz w:val="12"/>
          <w:szCs w:val="12"/>
        </w:rPr>
      </w:pPr>
      <w:r w:rsidRPr="00D57799">
        <w:rPr>
          <w:rFonts w:ascii="Times New Roman" w:hAnsi="Times New Roman" w:cs="Times New Roman"/>
          <w:sz w:val="12"/>
          <w:szCs w:val="12"/>
        </w:rPr>
        <w:t>Согласно данным ЕГРН на рассматриваемой территории отсутствуют зоны с особыми условиями использова</w:t>
      </w:r>
      <w:r>
        <w:rPr>
          <w:rFonts w:ascii="Times New Roman" w:hAnsi="Times New Roman" w:cs="Times New Roman"/>
          <w:sz w:val="12"/>
          <w:szCs w:val="12"/>
        </w:rPr>
        <w:t>ния территории (далее – ЗОУИТ).</w:t>
      </w:r>
    </w:p>
    <w:p w:rsidR="00D57799" w:rsidRDefault="00D57799" w:rsidP="00D57799">
      <w:pPr>
        <w:pStyle w:val="ConsPlusNormal"/>
        <w:ind w:firstLine="284"/>
        <w:jc w:val="right"/>
        <w:rPr>
          <w:rFonts w:ascii="Times New Roman" w:hAnsi="Times New Roman" w:cs="Times New Roman"/>
          <w:sz w:val="12"/>
          <w:szCs w:val="12"/>
        </w:rPr>
      </w:pPr>
      <w:r w:rsidRPr="00D57799">
        <w:rPr>
          <w:rFonts w:ascii="Times New Roman" w:hAnsi="Times New Roman" w:cs="Times New Roman"/>
          <w:sz w:val="12"/>
          <w:szCs w:val="12"/>
        </w:rPr>
        <w:t>Рисунок 1</w:t>
      </w:r>
    </w:p>
    <w:p w:rsidR="00E5538B" w:rsidRDefault="00E5538B" w:rsidP="00E5538B">
      <w:pPr>
        <w:pStyle w:val="ConsPlusNormal"/>
        <w:ind w:firstLine="284"/>
        <w:jc w:val="center"/>
        <w:rPr>
          <w:rFonts w:ascii="Times New Roman" w:hAnsi="Times New Roman" w:cs="Times New Roman"/>
          <w:sz w:val="12"/>
          <w:szCs w:val="12"/>
        </w:rPr>
      </w:pPr>
      <w:r>
        <w:rPr>
          <w:noProof/>
        </w:rPr>
        <w:drawing>
          <wp:inline distT="0" distB="0" distL="0" distR="0" wp14:anchorId="0B772201" wp14:editId="74603E7A">
            <wp:extent cx="1104900" cy="1290194"/>
            <wp:effectExtent l="0" t="0" r="0" b="5715"/>
            <wp:docPr id="1" name="Рисунок 1"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й.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900" cy="1290194"/>
                    </a:xfrm>
                    <a:prstGeom prst="rect">
                      <a:avLst/>
                    </a:prstGeom>
                    <a:noFill/>
                    <a:ln>
                      <a:noFill/>
                    </a:ln>
                  </pic:spPr>
                </pic:pic>
              </a:graphicData>
            </a:graphic>
          </wp:inline>
        </w:drawing>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4.2. Обоснован</w:t>
      </w:r>
      <w:r>
        <w:rPr>
          <w:rFonts w:ascii="Times New Roman" w:hAnsi="Times New Roman" w:cs="Times New Roman"/>
          <w:sz w:val="12"/>
          <w:szCs w:val="12"/>
        </w:rPr>
        <w:t>ие изменений в генеральный план</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Территории, на которых проектом предусмотрено изменение функционального зонирования, входят в разработку Ново-Суходольского участка недр на основании лицензии на право пользования недрами № СМР 02187 НР от 10.02.2017 г.</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 xml:space="preserve"> Согласно действующему Генеральному плану сельского поселения Черновка муниципального района Сергиевский Самарской области рассматриваемые территории расположены в границах функциональной зоны – «Зона сельскохозяйственного использования», что противоречит фактическому использованию.</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В соответствии с данными ЕГРН рассматриваемые территории расположены на земельных участках категории - земли сельскохозяйственного назначения.</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Согласно ст. 77 Земельного кодекса Российской Федерации (далее –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Использование земельных участков за границами населенных пунктов в целях промышленной деятельности осуществляется на землях промышленности.</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 xml:space="preserve">В соответствии с частью 1 статьи </w:t>
      </w:r>
      <w:proofErr w:type="gramStart"/>
      <w:r w:rsidRPr="00E5538B">
        <w:rPr>
          <w:rFonts w:ascii="Times New Roman" w:hAnsi="Times New Roman" w:cs="Times New Roman"/>
          <w:sz w:val="12"/>
          <w:szCs w:val="12"/>
        </w:rPr>
        <w:t>7  Федерального</w:t>
      </w:r>
      <w:proofErr w:type="gramEnd"/>
      <w:r>
        <w:rPr>
          <w:rFonts w:ascii="Times New Roman" w:hAnsi="Times New Roman" w:cs="Times New Roman"/>
          <w:sz w:val="12"/>
          <w:szCs w:val="12"/>
        </w:rPr>
        <w:t xml:space="preserve"> закона от 21.12.2004 № 172-ФЗ </w:t>
      </w:r>
      <w:r w:rsidRPr="00E5538B">
        <w:rPr>
          <w:rFonts w:ascii="Times New Roman" w:hAnsi="Times New Roman" w:cs="Times New Roman"/>
          <w:sz w:val="12"/>
          <w:szCs w:val="12"/>
        </w:rPr>
        <w:t xml:space="preserve">«О переводе земель или земельных участков из одной категории в другую»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исключительных случаях, связанных в том числе: </w:t>
      </w:r>
    </w:p>
    <w:p w:rsidR="00E5538B" w:rsidRPr="00E5538B" w:rsidRDefault="00E5538B" w:rsidP="00E5538B">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proofErr w:type="gramStart"/>
      <w:r w:rsidRPr="00E5538B">
        <w:rPr>
          <w:rFonts w:ascii="Times New Roman" w:hAnsi="Times New Roman" w:cs="Times New Roman"/>
          <w:sz w:val="12"/>
          <w:szCs w:val="12"/>
        </w:rPr>
        <w:t>с</w:t>
      </w:r>
      <w:proofErr w:type="gramEnd"/>
      <w:r w:rsidRPr="00E5538B">
        <w:rPr>
          <w:rFonts w:ascii="Times New Roman" w:hAnsi="Times New Roman" w:cs="Times New Roman"/>
          <w:sz w:val="12"/>
          <w:szCs w:val="12"/>
        </w:rPr>
        <w:t xml:space="preserve"> размещением промышленных объектов на землях, кадастровая стоимость которых не превышает средний уровень кадастровой стоимости по муниципальному району (городскому округу), а также на других землях и с иными несельскохозяйственными нуждами при отсутствии иных вариантов размещения этих объектов</w:t>
      </w:r>
    </w:p>
    <w:p w:rsidR="00E5538B" w:rsidRPr="00E5538B" w:rsidRDefault="00E5538B" w:rsidP="00E5538B">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proofErr w:type="gramStart"/>
      <w:r w:rsidRPr="00E5538B">
        <w:rPr>
          <w:rFonts w:ascii="Times New Roman" w:hAnsi="Times New Roman" w:cs="Times New Roman"/>
          <w:sz w:val="12"/>
          <w:szCs w:val="12"/>
        </w:rPr>
        <w:t>со</w:t>
      </w:r>
      <w:proofErr w:type="gramEnd"/>
      <w:r w:rsidRPr="00E5538B">
        <w:rPr>
          <w:rFonts w:ascii="Times New Roman" w:hAnsi="Times New Roman" w:cs="Times New Roman"/>
          <w:sz w:val="12"/>
          <w:szCs w:val="12"/>
        </w:rPr>
        <w:t xml:space="preserve"> строительством дорог, линий электропередачи, линий связи (в том числе линейно-кабельных сооружений), нефтепроводов, газопроводов и иных трубопроводов, железнодорожных линий и других подобных сооружений (далее - линейные объекты) при наличии утвержденного в установленном порядке проекта рекультивации части сельскохозяйственных угодий, предоставляемой на период осуществления строительства линейных объектов.</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При этом,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(статья 4 Фед</w:t>
      </w:r>
      <w:r>
        <w:rPr>
          <w:rFonts w:ascii="Times New Roman" w:hAnsi="Times New Roman" w:cs="Times New Roman"/>
          <w:sz w:val="12"/>
          <w:szCs w:val="12"/>
        </w:rPr>
        <w:t xml:space="preserve">ерального закона от 21.12.2004 </w:t>
      </w:r>
      <w:r w:rsidRPr="00E5538B">
        <w:rPr>
          <w:rFonts w:ascii="Times New Roman" w:hAnsi="Times New Roman" w:cs="Times New Roman"/>
          <w:sz w:val="12"/>
          <w:szCs w:val="12"/>
        </w:rPr>
        <w:t xml:space="preserve">№ 172-ФЗ). </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 xml:space="preserve">В рамках выполнения лицензионных требований предусмотрено строительство ряда промышленных объектов, в т.ч. нефтяных скважин на земельном участке с кадастровым номером 63:31:1401002:253, частях земельных участков с кадастровыми номерами 63:31:1401002:3, 63:31:1401003:59, принадлежащих АО «Самараинвестнефть» на праве аренды (субаренды). </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Учитывая изложенное, с целью обеспечения возможности использования территории в соответствии с назначением необходимо внесение изменений в Генеральный план поселения, в части изменения зонирования территории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 для рассматриваемых проектом территорий сельского поселения.</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4.3. Параметры функциональных зон, изменение которых повлечет проект изменений в генеральный пл</w:t>
      </w:r>
      <w:r>
        <w:rPr>
          <w:rFonts w:ascii="Times New Roman" w:hAnsi="Times New Roman" w:cs="Times New Roman"/>
          <w:sz w:val="12"/>
          <w:szCs w:val="12"/>
        </w:rPr>
        <w:t>ан сельского поселения Черновка</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Проектом изменений в генеральный план предусматривается изменение функционального зонирования территории, общей площадью 3,6943 га, расположенной за границами населенных пунктов поселения,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p>
    <w:p w:rsidR="00E5538B" w:rsidRDefault="00E5538B" w:rsidP="00E5538B">
      <w:pPr>
        <w:pStyle w:val="ConsPlusNormal"/>
        <w:ind w:firstLine="284"/>
        <w:jc w:val="right"/>
        <w:rPr>
          <w:rFonts w:ascii="Times New Roman" w:hAnsi="Times New Roman" w:cs="Times New Roman"/>
          <w:sz w:val="12"/>
          <w:szCs w:val="12"/>
        </w:rPr>
      </w:pPr>
      <w:r w:rsidRPr="00E5538B">
        <w:rPr>
          <w:rFonts w:ascii="Times New Roman" w:hAnsi="Times New Roman" w:cs="Times New Roman"/>
          <w:sz w:val="12"/>
          <w:szCs w:val="12"/>
        </w:rPr>
        <w:t>Таблица №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251"/>
        <w:gridCol w:w="1560"/>
        <w:gridCol w:w="1526"/>
      </w:tblGrid>
      <w:tr w:rsidR="00E5538B" w:rsidRPr="00E5538B" w:rsidTr="00E5538B">
        <w:trPr>
          <w:trHeight w:val="70"/>
          <w:tblHeader/>
        </w:trPr>
        <w:tc>
          <w:tcPr>
            <w:tcW w:w="254" w:type="pct"/>
            <w:shd w:val="clear" w:color="auto" w:fill="auto"/>
            <w:vAlign w:val="center"/>
          </w:tcPr>
          <w:p w:rsidR="00E5538B" w:rsidRPr="00E5538B" w:rsidRDefault="00E5538B" w:rsidP="00E5538B">
            <w:pPr>
              <w:spacing w:after="0" w:line="240" w:lineRule="auto"/>
              <w:jc w:val="center"/>
              <w:rPr>
                <w:rFonts w:ascii="Times New Roman" w:hAnsi="Times New Roman" w:cs="Times New Roman"/>
                <w:sz w:val="12"/>
                <w:szCs w:val="12"/>
              </w:rPr>
            </w:pPr>
          </w:p>
        </w:tc>
        <w:tc>
          <w:tcPr>
            <w:tcW w:w="2750" w:type="pct"/>
            <w:shd w:val="clear" w:color="auto" w:fill="auto"/>
            <w:vAlign w:val="center"/>
          </w:tcPr>
          <w:p w:rsidR="00E5538B" w:rsidRPr="00E5538B" w:rsidRDefault="00E5538B" w:rsidP="00E5538B">
            <w:pPr>
              <w:spacing w:after="0" w:line="240" w:lineRule="auto"/>
              <w:jc w:val="center"/>
              <w:rPr>
                <w:rFonts w:ascii="Times New Roman" w:hAnsi="Times New Roman" w:cs="Times New Roman"/>
                <w:sz w:val="12"/>
                <w:szCs w:val="12"/>
              </w:rPr>
            </w:pPr>
            <w:r w:rsidRPr="00E5538B">
              <w:rPr>
                <w:rFonts w:ascii="Times New Roman" w:hAnsi="Times New Roman" w:cs="Times New Roman"/>
                <w:sz w:val="12"/>
                <w:szCs w:val="12"/>
              </w:rPr>
              <w:t>Вид зоны</w:t>
            </w:r>
          </w:p>
        </w:tc>
        <w:tc>
          <w:tcPr>
            <w:tcW w:w="1009" w:type="pct"/>
            <w:shd w:val="clear" w:color="auto" w:fill="auto"/>
            <w:vAlign w:val="center"/>
          </w:tcPr>
          <w:p w:rsidR="00E5538B" w:rsidRPr="00E5538B" w:rsidRDefault="00E5538B" w:rsidP="00E5538B">
            <w:pPr>
              <w:spacing w:after="0" w:line="240" w:lineRule="auto"/>
              <w:ind w:left="34"/>
              <w:jc w:val="center"/>
              <w:rPr>
                <w:rFonts w:ascii="Times New Roman" w:hAnsi="Times New Roman" w:cs="Times New Roman"/>
                <w:sz w:val="12"/>
                <w:szCs w:val="12"/>
              </w:rPr>
            </w:pPr>
            <w:r>
              <w:rPr>
                <w:rFonts w:ascii="Times New Roman" w:hAnsi="Times New Roman" w:cs="Times New Roman"/>
                <w:sz w:val="12"/>
                <w:szCs w:val="12"/>
              </w:rPr>
              <w:t xml:space="preserve">Площадь зоны, га -  до </w:t>
            </w:r>
            <w:r w:rsidRPr="00E5538B">
              <w:rPr>
                <w:rFonts w:ascii="Times New Roman" w:hAnsi="Times New Roman" w:cs="Times New Roman"/>
                <w:sz w:val="12"/>
                <w:szCs w:val="12"/>
              </w:rPr>
              <w:t>внесения изменений</w:t>
            </w:r>
          </w:p>
        </w:tc>
        <w:tc>
          <w:tcPr>
            <w:tcW w:w="987" w:type="pct"/>
            <w:shd w:val="clear" w:color="auto" w:fill="auto"/>
            <w:vAlign w:val="center"/>
          </w:tcPr>
          <w:p w:rsidR="00E5538B" w:rsidRPr="00E5538B" w:rsidRDefault="00E5538B" w:rsidP="00E5538B">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Площадь зоны, га </w:t>
            </w:r>
            <w:r w:rsidRPr="00E5538B">
              <w:rPr>
                <w:rFonts w:ascii="Times New Roman" w:hAnsi="Times New Roman" w:cs="Times New Roman"/>
                <w:sz w:val="12"/>
                <w:szCs w:val="12"/>
              </w:rPr>
              <w:t>- после внесения изменений</w:t>
            </w:r>
          </w:p>
        </w:tc>
      </w:tr>
      <w:tr w:rsidR="00E5538B" w:rsidRPr="00E5538B" w:rsidTr="00E5538B">
        <w:trPr>
          <w:trHeight w:val="70"/>
        </w:trPr>
        <w:tc>
          <w:tcPr>
            <w:tcW w:w="254" w:type="pct"/>
            <w:tcBorders>
              <w:bottom w:val="single" w:sz="4" w:space="0" w:color="auto"/>
            </w:tcBorders>
            <w:shd w:val="clear" w:color="auto" w:fill="auto"/>
            <w:vAlign w:val="center"/>
          </w:tcPr>
          <w:p w:rsidR="00E5538B" w:rsidRPr="00E5538B" w:rsidRDefault="00E5538B" w:rsidP="00E5538B">
            <w:pPr>
              <w:spacing w:after="0" w:line="240" w:lineRule="auto"/>
              <w:jc w:val="center"/>
              <w:rPr>
                <w:rFonts w:ascii="Times New Roman" w:hAnsi="Times New Roman" w:cs="Times New Roman"/>
                <w:sz w:val="12"/>
                <w:szCs w:val="12"/>
              </w:rPr>
            </w:pPr>
            <w:r w:rsidRPr="00E5538B">
              <w:rPr>
                <w:rFonts w:ascii="Times New Roman" w:hAnsi="Times New Roman" w:cs="Times New Roman"/>
                <w:sz w:val="12"/>
                <w:szCs w:val="12"/>
              </w:rPr>
              <w:t>1</w:t>
            </w:r>
          </w:p>
        </w:tc>
        <w:tc>
          <w:tcPr>
            <w:tcW w:w="2750" w:type="pct"/>
            <w:tcBorders>
              <w:bottom w:val="single" w:sz="4" w:space="0" w:color="auto"/>
            </w:tcBorders>
            <w:shd w:val="clear" w:color="auto" w:fill="auto"/>
            <w:vAlign w:val="center"/>
          </w:tcPr>
          <w:p w:rsidR="00E5538B" w:rsidRPr="00E5538B" w:rsidRDefault="00E5538B" w:rsidP="00E5538B">
            <w:pPr>
              <w:spacing w:after="0" w:line="240" w:lineRule="auto"/>
              <w:jc w:val="center"/>
              <w:rPr>
                <w:rFonts w:ascii="Times New Roman" w:hAnsi="Times New Roman" w:cs="Times New Roman"/>
                <w:sz w:val="12"/>
                <w:szCs w:val="12"/>
              </w:rPr>
            </w:pPr>
            <w:r w:rsidRPr="00E5538B">
              <w:rPr>
                <w:rFonts w:ascii="Times New Roman" w:hAnsi="Times New Roman" w:cs="Times New Roman"/>
                <w:sz w:val="12"/>
                <w:szCs w:val="12"/>
              </w:rPr>
              <w:t>Производственные зоны, зоны инженерной и транспортной инфраструктур</w:t>
            </w:r>
          </w:p>
        </w:tc>
        <w:tc>
          <w:tcPr>
            <w:tcW w:w="1009" w:type="pct"/>
            <w:tcBorders>
              <w:bottom w:val="single" w:sz="4" w:space="0" w:color="auto"/>
            </w:tcBorders>
            <w:shd w:val="clear" w:color="auto" w:fill="auto"/>
            <w:vAlign w:val="center"/>
          </w:tcPr>
          <w:p w:rsidR="00E5538B" w:rsidRPr="00E5538B" w:rsidRDefault="00E5538B" w:rsidP="00E5538B">
            <w:pPr>
              <w:spacing w:after="0" w:line="240" w:lineRule="auto"/>
              <w:jc w:val="center"/>
              <w:rPr>
                <w:rFonts w:ascii="Times New Roman" w:hAnsi="Times New Roman" w:cs="Times New Roman"/>
                <w:sz w:val="12"/>
                <w:szCs w:val="12"/>
              </w:rPr>
            </w:pPr>
            <w:r w:rsidRPr="00E5538B">
              <w:rPr>
                <w:rFonts w:ascii="Times New Roman" w:hAnsi="Times New Roman" w:cs="Times New Roman"/>
                <w:sz w:val="12"/>
                <w:szCs w:val="12"/>
              </w:rPr>
              <w:t>131,3865</w:t>
            </w:r>
          </w:p>
        </w:tc>
        <w:tc>
          <w:tcPr>
            <w:tcW w:w="987" w:type="pct"/>
            <w:tcBorders>
              <w:bottom w:val="single" w:sz="4" w:space="0" w:color="auto"/>
            </w:tcBorders>
            <w:shd w:val="clear" w:color="auto" w:fill="auto"/>
            <w:vAlign w:val="center"/>
          </w:tcPr>
          <w:p w:rsidR="00E5538B" w:rsidRPr="00E5538B" w:rsidRDefault="00E5538B" w:rsidP="00E5538B">
            <w:pPr>
              <w:spacing w:after="0" w:line="240" w:lineRule="auto"/>
              <w:jc w:val="center"/>
              <w:rPr>
                <w:rFonts w:ascii="Times New Roman" w:hAnsi="Times New Roman" w:cs="Times New Roman"/>
                <w:sz w:val="12"/>
                <w:szCs w:val="12"/>
              </w:rPr>
            </w:pPr>
            <w:r w:rsidRPr="00E5538B">
              <w:rPr>
                <w:rFonts w:ascii="Times New Roman" w:hAnsi="Times New Roman" w:cs="Times New Roman"/>
                <w:sz w:val="12"/>
                <w:szCs w:val="12"/>
              </w:rPr>
              <w:t>135,3865</w:t>
            </w:r>
          </w:p>
        </w:tc>
      </w:tr>
      <w:tr w:rsidR="00E5538B" w:rsidRPr="00E5538B" w:rsidTr="00E5538B">
        <w:trPr>
          <w:trHeight w:val="70"/>
        </w:trPr>
        <w:tc>
          <w:tcPr>
            <w:tcW w:w="254" w:type="pct"/>
            <w:shd w:val="clear" w:color="auto" w:fill="auto"/>
            <w:vAlign w:val="center"/>
          </w:tcPr>
          <w:p w:rsidR="00E5538B" w:rsidRPr="00E5538B" w:rsidRDefault="00E5538B" w:rsidP="00E5538B">
            <w:pPr>
              <w:spacing w:after="0" w:line="240" w:lineRule="auto"/>
              <w:jc w:val="center"/>
              <w:rPr>
                <w:rFonts w:ascii="Times New Roman" w:hAnsi="Times New Roman" w:cs="Times New Roman"/>
                <w:sz w:val="12"/>
                <w:szCs w:val="12"/>
              </w:rPr>
            </w:pPr>
            <w:r w:rsidRPr="00E5538B">
              <w:rPr>
                <w:rFonts w:ascii="Times New Roman" w:hAnsi="Times New Roman" w:cs="Times New Roman"/>
                <w:sz w:val="12"/>
                <w:szCs w:val="12"/>
              </w:rPr>
              <w:t>2</w:t>
            </w:r>
          </w:p>
        </w:tc>
        <w:tc>
          <w:tcPr>
            <w:tcW w:w="2750" w:type="pct"/>
            <w:shd w:val="clear" w:color="auto" w:fill="auto"/>
            <w:vAlign w:val="center"/>
          </w:tcPr>
          <w:p w:rsidR="00E5538B" w:rsidRPr="00E5538B" w:rsidRDefault="00E5538B" w:rsidP="00E5538B">
            <w:pPr>
              <w:spacing w:after="0" w:line="240" w:lineRule="auto"/>
              <w:jc w:val="center"/>
              <w:rPr>
                <w:rFonts w:ascii="Times New Roman" w:hAnsi="Times New Roman" w:cs="Times New Roman"/>
                <w:sz w:val="12"/>
                <w:szCs w:val="12"/>
              </w:rPr>
            </w:pPr>
            <w:r w:rsidRPr="00E5538B">
              <w:rPr>
                <w:rFonts w:ascii="Times New Roman" w:hAnsi="Times New Roman" w:cs="Times New Roman"/>
                <w:sz w:val="12"/>
                <w:szCs w:val="12"/>
              </w:rPr>
              <w:t>Зоны сельскохозяйственного использования</w:t>
            </w:r>
          </w:p>
        </w:tc>
        <w:tc>
          <w:tcPr>
            <w:tcW w:w="1009" w:type="pct"/>
            <w:shd w:val="clear" w:color="auto" w:fill="auto"/>
            <w:vAlign w:val="center"/>
          </w:tcPr>
          <w:p w:rsidR="00E5538B" w:rsidRPr="00E5538B" w:rsidRDefault="00E5538B" w:rsidP="00E5538B">
            <w:pPr>
              <w:spacing w:after="0" w:line="240" w:lineRule="auto"/>
              <w:jc w:val="center"/>
              <w:rPr>
                <w:rFonts w:ascii="Times New Roman" w:hAnsi="Times New Roman" w:cs="Times New Roman"/>
                <w:sz w:val="12"/>
                <w:szCs w:val="12"/>
              </w:rPr>
            </w:pPr>
            <w:r w:rsidRPr="00E5538B">
              <w:rPr>
                <w:rFonts w:ascii="Times New Roman" w:hAnsi="Times New Roman" w:cs="Times New Roman"/>
                <w:sz w:val="12"/>
                <w:szCs w:val="12"/>
              </w:rPr>
              <w:t>255</w:t>
            </w:r>
            <w:r w:rsidRPr="00E5538B">
              <w:rPr>
                <w:rFonts w:ascii="Times New Roman" w:hAnsi="Times New Roman" w:cs="Times New Roman"/>
                <w:sz w:val="12"/>
                <w:szCs w:val="12"/>
                <w:lang w:val="en-US"/>
              </w:rPr>
              <w:t>,3359</w:t>
            </w:r>
          </w:p>
        </w:tc>
        <w:tc>
          <w:tcPr>
            <w:tcW w:w="987" w:type="pct"/>
            <w:shd w:val="clear" w:color="auto" w:fill="auto"/>
            <w:vAlign w:val="center"/>
          </w:tcPr>
          <w:p w:rsidR="00E5538B" w:rsidRPr="00E5538B" w:rsidRDefault="00E5538B" w:rsidP="00E5538B">
            <w:pPr>
              <w:spacing w:after="0" w:line="240" w:lineRule="auto"/>
              <w:jc w:val="center"/>
              <w:rPr>
                <w:rFonts w:ascii="Times New Roman" w:hAnsi="Times New Roman" w:cs="Times New Roman"/>
                <w:sz w:val="12"/>
                <w:szCs w:val="12"/>
              </w:rPr>
            </w:pPr>
            <w:r w:rsidRPr="00E5538B">
              <w:rPr>
                <w:rFonts w:ascii="Times New Roman" w:hAnsi="Times New Roman" w:cs="Times New Roman"/>
                <w:sz w:val="12"/>
                <w:szCs w:val="12"/>
              </w:rPr>
              <w:t>251,6416*</w:t>
            </w:r>
          </w:p>
        </w:tc>
      </w:tr>
    </w:tbl>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 xml:space="preserve">*Площади функциональных зон сельского поселения подлежат уточнению в соответствии с данными ЕГРН о границе сельского поселения </w:t>
      </w:r>
      <w:proofErr w:type="gramStart"/>
      <w:r w:rsidRPr="00E5538B">
        <w:rPr>
          <w:rFonts w:ascii="Times New Roman" w:hAnsi="Times New Roman" w:cs="Times New Roman"/>
          <w:sz w:val="12"/>
          <w:szCs w:val="12"/>
        </w:rPr>
        <w:t>Черновка  (</w:t>
      </w:r>
      <w:proofErr w:type="gramEnd"/>
      <w:r w:rsidRPr="00E5538B">
        <w:rPr>
          <w:rFonts w:ascii="Times New Roman" w:hAnsi="Times New Roman" w:cs="Times New Roman"/>
          <w:sz w:val="12"/>
          <w:szCs w:val="12"/>
        </w:rPr>
        <w:t>реестровый номер 63:31-3.2) и Сергиевского лесничества (реестровый номер 63:00-6.141) в рамках последующего внесения изменений в генеральный план. В настоящем проекте приняты площади функциональных зон сельского поселения в соответствии с действующим генеральным планом. На рисунке 2 отображены фрагменты карт функциональных зон сельского поселения Черновка в действующей редакции генерального плана и проекта изменений.</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 xml:space="preserve">Отображение зон приведено в соответствие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 xml:space="preserve">В настоящем проекте приняты площади функциональных зон сельского поселения в соответствии с действующим генеральным </w:t>
      </w:r>
      <w:proofErr w:type="gramStart"/>
      <w:r w:rsidRPr="00E5538B">
        <w:rPr>
          <w:rFonts w:ascii="Times New Roman" w:hAnsi="Times New Roman" w:cs="Times New Roman"/>
          <w:sz w:val="12"/>
          <w:szCs w:val="12"/>
        </w:rPr>
        <w:t>планом  На</w:t>
      </w:r>
      <w:proofErr w:type="gramEnd"/>
      <w:r w:rsidRPr="00E5538B">
        <w:rPr>
          <w:rFonts w:ascii="Times New Roman" w:hAnsi="Times New Roman" w:cs="Times New Roman"/>
          <w:sz w:val="12"/>
          <w:szCs w:val="12"/>
        </w:rPr>
        <w:t xml:space="preserve"> рисунке 2 отображены фрагменты карт функциональных зон сельского поселения Черновка в действующей редакции генерального плана и проекта изменений.</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Параметры функциональных зон, сведения о планируемых для размещения в них объектах федерального значения, объектах регионального значения, объектах местного значения излагаются в материалах утверждаемой части генерального плана.</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 xml:space="preserve">В Том 1 «Положения о территориальном планировании сельского поселения Черновка муниципального района Сергиевский» в раздел 3, в </w:t>
      </w:r>
      <w:r w:rsidRPr="00E5538B">
        <w:rPr>
          <w:rFonts w:ascii="Times New Roman" w:hAnsi="Times New Roman" w:cs="Times New Roman"/>
          <w:sz w:val="12"/>
          <w:szCs w:val="12"/>
        </w:rPr>
        <w:lastRenderedPageBreak/>
        <w:t xml:space="preserve">части указания площадей функциональных зон внесены следующие изменения: </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 для «зона сельскохозяйственного использования» изменить значение «255,3359» на «251,6416»;</w:t>
      </w:r>
    </w:p>
    <w:p w:rsid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 для «производственные зоны, зоны инженерной и транспортной инфраструктур» изменить значение с «131,3865» на «135,3865».</w:t>
      </w:r>
    </w:p>
    <w:p w:rsidR="00E5538B" w:rsidRDefault="00E5538B" w:rsidP="00E5538B">
      <w:pPr>
        <w:pStyle w:val="ConsPlusNormal"/>
        <w:ind w:firstLine="284"/>
        <w:jc w:val="right"/>
        <w:rPr>
          <w:rFonts w:ascii="Times New Roman" w:hAnsi="Times New Roman" w:cs="Times New Roman"/>
          <w:sz w:val="12"/>
          <w:szCs w:val="12"/>
        </w:rPr>
      </w:pPr>
      <w:r w:rsidRPr="00E5538B">
        <w:rPr>
          <w:rFonts w:ascii="Times New Roman" w:hAnsi="Times New Roman" w:cs="Times New Roman"/>
          <w:sz w:val="12"/>
          <w:szCs w:val="12"/>
        </w:rPr>
        <w:t>Рисунок 2</w:t>
      </w:r>
    </w:p>
    <w:p w:rsidR="00E5538B" w:rsidRDefault="00E5538B" w:rsidP="00E5538B">
      <w:pPr>
        <w:pStyle w:val="ConsPlusNormal"/>
        <w:ind w:firstLine="284"/>
        <w:jc w:val="center"/>
        <w:rPr>
          <w:rFonts w:ascii="Times New Roman" w:hAnsi="Times New Roman" w:cs="Times New Roman"/>
          <w:sz w:val="12"/>
          <w:szCs w:val="12"/>
        </w:rPr>
      </w:pPr>
      <w:r>
        <w:rPr>
          <w:noProof/>
        </w:rPr>
        <w:drawing>
          <wp:inline distT="0" distB="0" distL="0" distR="0" wp14:anchorId="2B49BE6A" wp14:editId="471AB828">
            <wp:extent cx="1685925" cy="1184068"/>
            <wp:effectExtent l="0" t="0" r="0" b="0"/>
            <wp:docPr id="2" name="Рисунок 2"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ц.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5925" cy="1184068"/>
                    </a:xfrm>
                    <a:prstGeom prst="rect">
                      <a:avLst/>
                    </a:prstGeom>
                    <a:noFill/>
                    <a:ln>
                      <a:noFill/>
                    </a:ln>
                  </pic:spPr>
                </pic:pic>
              </a:graphicData>
            </a:graphic>
          </wp:inline>
        </w:drawing>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 xml:space="preserve">4.4. Учет границ лесничеств, особо </w:t>
      </w:r>
      <w:r>
        <w:rPr>
          <w:rFonts w:ascii="Times New Roman" w:hAnsi="Times New Roman" w:cs="Times New Roman"/>
          <w:sz w:val="12"/>
          <w:szCs w:val="12"/>
        </w:rPr>
        <w:t>охраняемых природных территорий</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В качестве исходных данных о границах лесничеств и лесопарков приняты данные ЕГРН.</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 xml:space="preserve">В границах сельского поселения </w:t>
      </w:r>
      <w:proofErr w:type="gramStart"/>
      <w:r w:rsidRPr="00E5538B">
        <w:rPr>
          <w:rFonts w:ascii="Times New Roman" w:hAnsi="Times New Roman" w:cs="Times New Roman"/>
          <w:sz w:val="12"/>
          <w:szCs w:val="12"/>
        </w:rPr>
        <w:t>Черновка  муниципального</w:t>
      </w:r>
      <w:proofErr w:type="gramEnd"/>
      <w:r w:rsidRPr="00E5538B">
        <w:rPr>
          <w:rFonts w:ascii="Times New Roman" w:hAnsi="Times New Roman" w:cs="Times New Roman"/>
          <w:sz w:val="12"/>
          <w:szCs w:val="12"/>
        </w:rPr>
        <w:t xml:space="preserve"> района Сергиевский отсутствуют особо охраняемые природные территории.</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На территории сельского поселения Черновка согласно Схеме территориального планирования Самарской области предусматривается создание новых особо охраняемых природных территорий – частично памятник природы «Долина р. Сок».</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Проектными предложениями территория существующих и проектных ООПТ не затрагивается.</w:t>
      </w:r>
    </w:p>
    <w:p w:rsidR="00E5538B" w:rsidRPr="00E5538B" w:rsidRDefault="00E5538B" w:rsidP="00E5538B">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4.5. Месторождения нефти</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 xml:space="preserve">На территории сельского поселения Черновка расположены месторождения нефти на лицензионных участках - участок Ново-Суходольский лицензия СМР 02187 НР, участок Восточно-Александровский лицензия СМР 01473 НР, Селитьбенский участок лицензия СМР 15986 НР, участок Южно-Орловский лицензия СМР 02070 НЭ, участок Западно-Александровский лицензия СМР 01471 НР, участок участок </w:t>
      </w:r>
      <w:proofErr w:type="gramStart"/>
      <w:r w:rsidRPr="00E5538B">
        <w:rPr>
          <w:rFonts w:ascii="Times New Roman" w:hAnsi="Times New Roman" w:cs="Times New Roman"/>
          <w:sz w:val="12"/>
          <w:szCs w:val="12"/>
        </w:rPr>
        <w:t>Екатериновский  лицензия</w:t>
      </w:r>
      <w:proofErr w:type="gramEnd"/>
      <w:r w:rsidRPr="00E5538B">
        <w:rPr>
          <w:rFonts w:ascii="Times New Roman" w:hAnsi="Times New Roman" w:cs="Times New Roman"/>
          <w:sz w:val="12"/>
          <w:szCs w:val="12"/>
        </w:rPr>
        <w:t xml:space="preserve"> СМР 01979 НЭ. </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Согласно  ст. 7 Закона РФ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для разработки технологий геологического изучения, разведки и добычи трудноизвлекаемых полезных ископаемых, а также в соответствии с соглашением о разделе продукции при разведке и добыче минерального сырья участок недр предоставляется пользователю в виде горного отвода - геометризованного блока недр.</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сохранности зданий и сооружений, включая сохранность горных выработок, буровых скважин и иных сооружений, связанных с пользованием недрами (ст. 8 Закона РФ "О недрах").</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В соответствии со ст.22 вышеуказанного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 Вместе с тем, пользователь недр обязан обеспечить безопасное ведение работ, связанных с пользованием недрами, соблюдение требований по рациональному использованию и охране недр, безопасному ведению работ, связанных с пользованием недрами, охране окружающей среды, а также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 (</w:t>
      </w:r>
      <w:proofErr w:type="gramStart"/>
      <w:r w:rsidRPr="00E5538B">
        <w:rPr>
          <w:rFonts w:ascii="Times New Roman" w:hAnsi="Times New Roman" w:cs="Times New Roman"/>
          <w:sz w:val="12"/>
          <w:szCs w:val="12"/>
        </w:rPr>
        <w:t>ст.</w:t>
      </w:r>
      <w:proofErr w:type="gramEnd"/>
      <w:r w:rsidRPr="00E5538B">
        <w:rPr>
          <w:rFonts w:ascii="Times New Roman" w:hAnsi="Times New Roman" w:cs="Times New Roman"/>
          <w:sz w:val="12"/>
          <w:szCs w:val="12"/>
        </w:rPr>
        <w:t xml:space="preserve"> 25 Закона РФ "О недрах").</w:t>
      </w:r>
    </w:p>
    <w:p w:rsidR="00E5538B" w:rsidRPr="00E5538B" w:rsidRDefault="00E5538B" w:rsidP="00E5538B">
      <w:pPr>
        <w:pStyle w:val="ConsPlusNormal"/>
        <w:ind w:firstLine="284"/>
        <w:jc w:val="both"/>
        <w:rPr>
          <w:rFonts w:ascii="Times New Roman" w:hAnsi="Times New Roman" w:cs="Times New Roman"/>
          <w:sz w:val="12"/>
          <w:szCs w:val="12"/>
        </w:rPr>
      </w:pPr>
    </w:p>
    <w:p w:rsidR="00E5538B" w:rsidRPr="00E5538B" w:rsidRDefault="00E5538B" w:rsidP="00E5538B">
      <w:pPr>
        <w:pStyle w:val="ConsPlusNormal"/>
        <w:ind w:firstLine="284"/>
        <w:jc w:val="center"/>
        <w:rPr>
          <w:rFonts w:ascii="Times New Roman" w:hAnsi="Times New Roman" w:cs="Times New Roman"/>
          <w:sz w:val="12"/>
          <w:szCs w:val="12"/>
        </w:rPr>
      </w:pPr>
      <w:r w:rsidRPr="00E5538B">
        <w:rPr>
          <w:rFonts w:ascii="Times New Roman" w:hAnsi="Times New Roman" w:cs="Times New Roman"/>
          <w:sz w:val="12"/>
          <w:szCs w:val="12"/>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оценка их возможного влияния на комплексное развитие этих территорий</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Предлагаемые изменения, подлежащие внесению в Генеральный план, не оказывают влияния на показатели обеспеченности объектами местного и регионального значения и их доступности для населения, таким образом не повлекут дополнительных затрат из местного либо регионального бюджетов.</w:t>
      </w:r>
    </w:p>
    <w:p w:rsidR="00E5538B" w:rsidRPr="00E5538B" w:rsidRDefault="00E5538B" w:rsidP="00E5538B">
      <w:pPr>
        <w:pStyle w:val="ConsPlusNormal"/>
        <w:ind w:firstLine="284"/>
        <w:jc w:val="both"/>
        <w:rPr>
          <w:rFonts w:ascii="Times New Roman" w:hAnsi="Times New Roman" w:cs="Times New Roman"/>
          <w:sz w:val="12"/>
          <w:szCs w:val="12"/>
        </w:rPr>
      </w:pPr>
    </w:p>
    <w:p w:rsidR="00E5538B" w:rsidRPr="00E5538B" w:rsidRDefault="00E5538B" w:rsidP="00E5538B">
      <w:pPr>
        <w:pStyle w:val="ConsPlusNormal"/>
        <w:ind w:firstLine="284"/>
        <w:jc w:val="center"/>
        <w:rPr>
          <w:rFonts w:ascii="Times New Roman" w:hAnsi="Times New Roman" w:cs="Times New Roman"/>
          <w:sz w:val="12"/>
          <w:szCs w:val="12"/>
        </w:rPr>
      </w:pPr>
      <w:r w:rsidRPr="00E5538B">
        <w:rPr>
          <w:rFonts w:ascii="Times New Roman" w:hAnsi="Times New Roman" w:cs="Times New Roman"/>
          <w:sz w:val="12"/>
          <w:szCs w:val="12"/>
        </w:rPr>
        <w:t xml:space="preserve">6. 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w:t>
      </w:r>
      <w:proofErr w:type="gramStart"/>
      <w:r w:rsidRPr="00E5538B">
        <w:rPr>
          <w:rFonts w:ascii="Times New Roman" w:hAnsi="Times New Roman" w:cs="Times New Roman"/>
          <w:sz w:val="12"/>
          <w:szCs w:val="12"/>
        </w:rPr>
        <w:t>их  возможного</w:t>
      </w:r>
      <w:proofErr w:type="gramEnd"/>
      <w:r w:rsidRPr="00E5538B">
        <w:rPr>
          <w:rFonts w:ascii="Times New Roman" w:hAnsi="Times New Roman" w:cs="Times New Roman"/>
          <w:sz w:val="12"/>
          <w:szCs w:val="12"/>
        </w:rPr>
        <w:t xml:space="preserve"> влияния  на комплексное развитие территорий</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На территории, в отношении которой вносится изменение в Генеральный план, объекты федерального и регионального значения не планируются, соответственно, влияние на комплексное развитие территории поселения не оказывается.</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 xml:space="preserve">В соответствии со Схемой территориального планирования Российской Федерации размещение новых объектов федерального значения не планируется. </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 xml:space="preserve">В соответствии со Схемой территориального планирования Самарской Области, на территории, в отношении которой вносится изменение в Генеральный план, размещение новых объектов регионального значения не планируется. </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 xml:space="preserve">  </w:t>
      </w:r>
    </w:p>
    <w:p w:rsidR="00E5538B" w:rsidRPr="00E5538B" w:rsidRDefault="00E5538B" w:rsidP="00E5538B">
      <w:pPr>
        <w:pStyle w:val="ConsPlusNormal"/>
        <w:ind w:firstLine="284"/>
        <w:jc w:val="center"/>
        <w:rPr>
          <w:rFonts w:ascii="Times New Roman" w:hAnsi="Times New Roman" w:cs="Times New Roman"/>
          <w:sz w:val="12"/>
          <w:szCs w:val="12"/>
        </w:rPr>
      </w:pPr>
      <w:r w:rsidRPr="00E5538B">
        <w:rPr>
          <w:rFonts w:ascii="Times New Roman" w:hAnsi="Times New Roman" w:cs="Times New Roman"/>
          <w:sz w:val="12"/>
          <w:szCs w:val="12"/>
        </w:rPr>
        <w:t xml:space="preserve">7. 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w:t>
      </w:r>
      <w:proofErr w:type="gramStart"/>
      <w:r w:rsidRPr="00E5538B">
        <w:rPr>
          <w:rFonts w:ascii="Times New Roman" w:hAnsi="Times New Roman" w:cs="Times New Roman"/>
          <w:sz w:val="12"/>
          <w:szCs w:val="12"/>
        </w:rPr>
        <w:t>их  возможного</w:t>
      </w:r>
      <w:proofErr w:type="gramEnd"/>
      <w:r w:rsidRPr="00E5538B">
        <w:rPr>
          <w:rFonts w:ascii="Times New Roman" w:hAnsi="Times New Roman" w:cs="Times New Roman"/>
          <w:sz w:val="12"/>
          <w:szCs w:val="12"/>
        </w:rPr>
        <w:t xml:space="preserve"> влияния  на комплексное развитие территорий</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На территории, в отношении которой вносится изменение в Генеральный план, планируемые объекты местного значения муниципального района отсутствуют, соответственно, влияние на комплексное развитие территории поселения не оказывается.</w:t>
      </w:r>
    </w:p>
    <w:p w:rsidR="00E5538B" w:rsidRPr="00E5538B" w:rsidRDefault="00E5538B" w:rsidP="00E5538B">
      <w:pPr>
        <w:pStyle w:val="ConsPlusNormal"/>
        <w:ind w:firstLine="0"/>
        <w:jc w:val="both"/>
        <w:rPr>
          <w:rFonts w:ascii="Times New Roman" w:hAnsi="Times New Roman" w:cs="Times New Roman"/>
          <w:sz w:val="12"/>
          <w:szCs w:val="12"/>
        </w:rPr>
      </w:pPr>
    </w:p>
    <w:p w:rsidR="00E5538B" w:rsidRPr="00E5538B" w:rsidRDefault="00E5538B" w:rsidP="00E5538B">
      <w:pPr>
        <w:pStyle w:val="ConsPlusNormal"/>
        <w:ind w:firstLine="284"/>
        <w:jc w:val="center"/>
        <w:rPr>
          <w:rFonts w:ascii="Times New Roman" w:hAnsi="Times New Roman" w:cs="Times New Roman"/>
          <w:sz w:val="12"/>
          <w:szCs w:val="12"/>
        </w:rPr>
      </w:pPr>
      <w:r w:rsidRPr="00E5538B">
        <w:rPr>
          <w:rFonts w:ascii="Times New Roman" w:hAnsi="Times New Roman" w:cs="Times New Roman"/>
          <w:sz w:val="12"/>
          <w:szCs w:val="12"/>
        </w:rPr>
        <w:t xml:space="preserve">8. Перечень и характеристика основных факторов риска возникновения чрезвычайных ситуаций </w:t>
      </w:r>
      <w:proofErr w:type="gramStart"/>
      <w:r w:rsidRPr="00E5538B">
        <w:rPr>
          <w:rFonts w:ascii="Times New Roman" w:hAnsi="Times New Roman" w:cs="Times New Roman"/>
          <w:sz w:val="12"/>
          <w:szCs w:val="12"/>
        </w:rPr>
        <w:t>природного  и</w:t>
      </w:r>
      <w:proofErr w:type="gramEnd"/>
      <w:r w:rsidRPr="00E5538B">
        <w:rPr>
          <w:rFonts w:ascii="Times New Roman" w:hAnsi="Times New Roman" w:cs="Times New Roman"/>
          <w:sz w:val="12"/>
          <w:szCs w:val="12"/>
        </w:rPr>
        <w:t xml:space="preserve"> техногенного характера.</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 xml:space="preserve">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 в связи с отсутствием в границах проектируемых </w:t>
      </w:r>
      <w:r w:rsidRPr="00E5538B">
        <w:rPr>
          <w:rFonts w:ascii="Times New Roman" w:hAnsi="Times New Roman" w:cs="Times New Roman"/>
          <w:sz w:val="12"/>
          <w:szCs w:val="12"/>
        </w:rPr>
        <w:lastRenderedPageBreak/>
        <w:t>территорий ОКН, ООПТ, ГЛФ.</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Изменения, предусмотренные проектом также не затрагивают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 В связи с этим, карты материалов по обоснованию не содержат территорий подверженные риску возникновения чрезвычайных ситуаций природного и техногенного характера.</w:t>
      </w:r>
    </w:p>
    <w:p w:rsidR="00E5538B" w:rsidRPr="00E5538B" w:rsidRDefault="00E5538B" w:rsidP="00E5538B">
      <w:pPr>
        <w:pStyle w:val="ConsPlusNormal"/>
        <w:ind w:firstLine="0"/>
        <w:jc w:val="both"/>
        <w:rPr>
          <w:rFonts w:ascii="Times New Roman" w:hAnsi="Times New Roman" w:cs="Times New Roman"/>
          <w:sz w:val="12"/>
          <w:szCs w:val="12"/>
        </w:rPr>
      </w:pPr>
    </w:p>
    <w:p w:rsidR="00E5538B" w:rsidRPr="00E5538B" w:rsidRDefault="00E5538B" w:rsidP="00E5538B">
      <w:pPr>
        <w:pStyle w:val="ConsPlusNormal"/>
        <w:ind w:firstLine="284"/>
        <w:jc w:val="center"/>
        <w:rPr>
          <w:rFonts w:ascii="Times New Roman" w:hAnsi="Times New Roman" w:cs="Times New Roman"/>
          <w:sz w:val="12"/>
          <w:szCs w:val="12"/>
        </w:rPr>
      </w:pPr>
      <w:r w:rsidRPr="00E5538B">
        <w:rPr>
          <w:rFonts w:ascii="Times New Roman" w:hAnsi="Times New Roman" w:cs="Times New Roman"/>
          <w:sz w:val="12"/>
          <w:szCs w:val="12"/>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w:t>
      </w:r>
      <w:r>
        <w:rPr>
          <w:rFonts w:ascii="Times New Roman" w:hAnsi="Times New Roman" w:cs="Times New Roman"/>
          <w:sz w:val="12"/>
          <w:szCs w:val="12"/>
        </w:rPr>
        <w:t xml:space="preserve">нные сведения не отображаются. </w:t>
      </w:r>
    </w:p>
    <w:p w:rsidR="00E5538B" w:rsidRPr="00E5538B" w:rsidRDefault="00E5538B" w:rsidP="00E5538B">
      <w:pPr>
        <w:pStyle w:val="ConsPlusNormal"/>
        <w:ind w:firstLine="284"/>
        <w:jc w:val="center"/>
        <w:rPr>
          <w:rFonts w:ascii="Times New Roman" w:hAnsi="Times New Roman" w:cs="Times New Roman"/>
          <w:sz w:val="12"/>
          <w:szCs w:val="12"/>
        </w:rPr>
      </w:pPr>
      <w:r w:rsidRPr="00E5538B">
        <w:rPr>
          <w:rFonts w:ascii="Times New Roman" w:hAnsi="Times New Roman" w:cs="Times New Roman"/>
          <w:sz w:val="12"/>
          <w:szCs w:val="12"/>
        </w:rPr>
        <w:t>10. Перечень земельных участков, которые включаются в границы / исключаются из границ населенных пунктов.</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Проектом не предусмотрена корректировка границ населенных пунктов поселения. В настоящих материалах по обоснованию изменений в генеральный план не отражается перечень земельных участков, подлежащих включению в границы/ исключению из границ населенных пунктов с указанием категорий земель, к которым планируется отнести эти земельные участки, и целей их планируемого использования.</w:t>
      </w:r>
    </w:p>
    <w:p w:rsidR="00E5538B" w:rsidRPr="00E5538B" w:rsidRDefault="00E5538B" w:rsidP="00E5538B">
      <w:pPr>
        <w:pStyle w:val="ConsPlusNormal"/>
        <w:ind w:firstLine="284"/>
        <w:jc w:val="both"/>
        <w:rPr>
          <w:rFonts w:ascii="Times New Roman" w:hAnsi="Times New Roman" w:cs="Times New Roman"/>
          <w:sz w:val="12"/>
          <w:szCs w:val="12"/>
        </w:rPr>
      </w:pPr>
    </w:p>
    <w:p w:rsidR="00E5538B" w:rsidRPr="00E5538B" w:rsidRDefault="00E5538B" w:rsidP="00E5538B">
      <w:pPr>
        <w:pStyle w:val="ConsPlusNormal"/>
        <w:ind w:firstLine="284"/>
        <w:jc w:val="center"/>
        <w:rPr>
          <w:rFonts w:ascii="Times New Roman" w:hAnsi="Times New Roman" w:cs="Times New Roman"/>
          <w:sz w:val="12"/>
          <w:szCs w:val="12"/>
        </w:rPr>
      </w:pPr>
      <w:r w:rsidRPr="00E5538B">
        <w:rPr>
          <w:rFonts w:ascii="Times New Roman" w:hAnsi="Times New Roman" w:cs="Times New Roman"/>
          <w:sz w:val="12"/>
          <w:szCs w:val="12"/>
        </w:rPr>
        <w:t>11. Сведения о зонах с особыми условиями использования территорий</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На Карте обоснования внесения изменений в генеральный план сельского поселения Черновка муниципального района Сергиевски</w:t>
      </w:r>
      <w:r>
        <w:rPr>
          <w:rFonts w:ascii="Times New Roman" w:hAnsi="Times New Roman" w:cs="Times New Roman"/>
          <w:sz w:val="12"/>
          <w:szCs w:val="12"/>
        </w:rPr>
        <w:t xml:space="preserve">й Самарской области (М:10 000, </w:t>
      </w:r>
      <w:r w:rsidRPr="00E5538B">
        <w:rPr>
          <w:rFonts w:ascii="Times New Roman" w:hAnsi="Times New Roman" w:cs="Times New Roman"/>
          <w:sz w:val="12"/>
          <w:szCs w:val="12"/>
        </w:rPr>
        <w:t xml:space="preserve">М 1:25 000)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 выполненной в составе материалов по обоснованию действующего Генерального плана поселения. Границы зон с особыми условиями использования территории скорректированы в соответствии со сведениями о данных зонах, содержащимися в Едином государственном реестре. </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Применение Карты обоснования внесения изменений в генеральный план сельского поселения Черновка муниципального района</w:t>
      </w:r>
      <w:r>
        <w:rPr>
          <w:rFonts w:ascii="Times New Roman" w:hAnsi="Times New Roman" w:cs="Times New Roman"/>
          <w:sz w:val="12"/>
          <w:szCs w:val="12"/>
        </w:rPr>
        <w:t xml:space="preserve"> Сергиевский Самарской области </w:t>
      </w:r>
      <w:r w:rsidRPr="00E5538B">
        <w:rPr>
          <w:rFonts w:ascii="Times New Roman" w:hAnsi="Times New Roman" w:cs="Times New Roman"/>
          <w:sz w:val="12"/>
          <w:szCs w:val="12"/>
        </w:rPr>
        <w:t>(М 1:10 000, М 1:25 000), в части определения границ зон с особыми условиями использования территорий, должно осуществляться с учетом положений Федерального закона от 03.08.2018 №342-ФЗ «О внесении изменений в Градостроительный кодекс Российской Федерации и отдельные законодательные акты Российской Федерации» и главы XIX Земельного кодекса Российской Федерации.</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В соответствии с пунктом 24 статьи 106 Земельного кодекса Российской Федерации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w:t>
      </w:r>
    </w:p>
    <w:p w:rsidR="00E5538B" w:rsidRPr="00E5538B" w:rsidRDefault="00E5538B" w:rsidP="00E5538B">
      <w:pPr>
        <w:pStyle w:val="ConsPlusNormal"/>
        <w:ind w:firstLine="284"/>
        <w:jc w:val="both"/>
        <w:rPr>
          <w:rFonts w:ascii="Times New Roman" w:hAnsi="Times New Roman" w:cs="Times New Roman"/>
          <w:sz w:val="12"/>
          <w:szCs w:val="12"/>
        </w:rPr>
      </w:pPr>
    </w:p>
    <w:p w:rsidR="00E5538B" w:rsidRPr="00E5538B" w:rsidRDefault="00E5538B" w:rsidP="00E5538B">
      <w:pPr>
        <w:pStyle w:val="ConsPlusNormal"/>
        <w:ind w:firstLine="284"/>
        <w:jc w:val="center"/>
        <w:rPr>
          <w:rFonts w:ascii="Times New Roman" w:hAnsi="Times New Roman" w:cs="Times New Roman"/>
          <w:sz w:val="12"/>
          <w:szCs w:val="12"/>
        </w:rPr>
      </w:pPr>
      <w:r w:rsidRPr="00E5538B">
        <w:rPr>
          <w:rFonts w:ascii="Times New Roman" w:hAnsi="Times New Roman" w:cs="Times New Roman"/>
          <w:sz w:val="12"/>
          <w:szCs w:val="12"/>
        </w:rPr>
        <w:t>12.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 xml:space="preserve">На территории поселения отсутствуют утверждённые предметы охраны </w:t>
      </w:r>
      <w:proofErr w:type="gramStart"/>
      <w:r w:rsidRPr="00E5538B">
        <w:rPr>
          <w:rFonts w:ascii="Times New Roman" w:hAnsi="Times New Roman" w:cs="Times New Roman"/>
          <w:sz w:val="12"/>
          <w:szCs w:val="12"/>
        </w:rPr>
        <w:t>и  границы</w:t>
      </w:r>
      <w:proofErr w:type="gramEnd"/>
      <w:r w:rsidRPr="00E5538B">
        <w:rPr>
          <w:rFonts w:ascii="Times New Roman" w:hAnsi="Times New Roman" w:cs="Times New Roman"/>
          <w:sz w:val="12"/>
          <w:szCs w:val="12"/>
        </w:rPr>
        <w:t xml:space="preserve">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w:t>
      </w:r>
      <w:r>
        <w:rPr>
          <w:rFonts w:ascii="Times New Roman" w:hAnsi="Times New Roman" w:cs="Times New Roman"/>
          <w:sz w:val="12"/>
          <w:szCs w:val="12"/>
        </w:rPr>
        <w:t>анные сведения не отображаются.</w:t>
      </w:r>
    </w:p>
    <w:p w:rsidR="00E5538B" w:rsidRPr="00E5538B" w:rsidRDefault="00E5538B" w:rsidP="00E5538B">
      <w:pPr>
        <w:pStyle w:val="ConsPlusNormal"/>
        <w:ind w:firstLine="284"/>
        <w:jc w:val="center"/>
        <w:rPr>
          <w:rFonts w:ascii="Times New Roman" w:hAnsi="Times New Roman" w:cs="Times New Roman"/>
          <w:sz w:val="12"/>
          <w:szCs w:val="12"/>
        </w:rPr>
      </w:pPr>
      <w:r w:rsidRPr="00E5538B">
        <w:rPr>
          <w:rFonts w:ascii="Times New Roman" w:hAnsi="Times New Roman" w:cs="Times New Roman"/>
          <w:sz w:val="12"/>
          <w:szCs w:val="12"/>
        </w:rPr>
        <w:t>13. Предмет согласования проект</w:t>
      </w:r>
      <w:r>
        <w:rPr>
          <w:rFonts w:ascii="Times New Roman" w:hAnsi="Times New Roman" w:cs="Times New Roman"/>
          <w:sz w:val="12"/>
          <w:szCs w:val="12"/>
        </w:rPr>
        <w:t xml:space="preserve">а изменений в генеральный </w:t>
      </w:r>
      <w:proofErr w:type="gramStart"/>
      <w:r>
        <w:rPr>
          <w:rFonts w:ascii="Times New Roman" w:hAnsi="Times New Roman" w:cs="Times New Roman"/>
          <w:sz w:val="12"/>
          <w:szCs w:val="12"/>
        </w:rPr>
        <w:t xml:space="preserve">план </w:t>
      </w:r>
      <w:r w:rsidRPr="00E5538B">
        <w:rPr>
          <w:rFonts w:ascii="Times New Roman" w:hAnsi="Times New Roman" w:cs="Times New Roman"/>
          <w:sz w:val="12"/>
          <w:szCs w:val="12"/>
        </w:rPr>
        <w:t xml:space="preserve"> с</w:t>
      </w:r>
      <w:proofErr w:type="gramEnd"/>
      <w:r w:rsidRPr="00E5538B">
        <w:rPr>
          <w:rFonts w:ascii="Times New Roman" w:hAnsi="Times New Roman" w:cs="Times New Roman"/>
          <w:sz w:val="12"/>
          <w:szCs w:val="12"/>
        </w:rPr>
        <w:t xml:space="preserve"> уполномоченными органами</w:t>
      </w:r>
    </w:p>
    <w:p w:rsidR="00E5538B" w:rsidRPr="00E5538B" w:rsidRDefault="00E5538B" w:rsidP="00E5538B">
      <w:pPr>
        <w:pStyle w:val="ConsPlusNormal"/>
        <w:ind w:firstLine="284"/>
        <w:jc w:val="both"/>
        <w:rPr>
          <w:rFonts w:ascii="Times New Roman" w:hAnsi="Times New Roman" w:cs="Times New Roman"/>
          <w:sz w:val="12"/>
          <w:szCs w:val="12"/>
        </w:rPr>
      </w:pPr>
      <w:r w:rsidRPr="00E5538B">
        <w:rPr>
          <w:rFonts w:ascii="Times New Roman" w:hAnsi="Times New Roman" w:cs="Times New Roman"/>
          <w:sz w:val="12"/>
          <w:szCs w:val="12"/>
        </w:rPr>
        <w:t xml:space="preserve">Основания для согласования проекта изменений в генеральный план </w:t>
      </w:r>
      <w:proofErr w:type="gramStart"/>
      <w:r w:rsidRPr="00E5538B">
        <w:rPr>
          <w:rFonts w:ascii="Times New Roman" w:hAnsi="Times New Roman" w:cs="Times New Roman"/>
          <w:sz w:val="12"/>
          <w:szCs w:val="12"/>
        </w:rPr>
        <w:t>с  уполномоченным</w:t>
      </w:r>
      <w:proofErr w:type="gramEnd"/>
      <w:r w:rsidRPr="00E5538B">
        <w:rPr>
          <w:rFonts w:ascii="Times New Roman" w:hAnsi="Times New Roman" w:cs="Times New Roman"/>
          <w:sz w:val="12"/>
          <w:szCs w:val="12"/>
        </w:rPr>
        <w:t xml:space="preserve"> Правительством Российской Федерации федеральным органом исполнительной власти</w:t>
      </w:r>
    </w:p>
    <w:p w:rsidR="00E5538B" w:rsidRDefault="00E5538B" w:rsidP="00E5538B">
      <w:pPr>
        <w:pStyle w:val="ConsPlusNormal"/>
        <w:ind w:firstLine="284"/>
        <w:jc w:val="right"/>
        <w:rPr>
          <w:rFonts w:ascii="Times New Roman" w:hAnsi="Times New Roman" w:cs="Times New Roman"/>
          <w:sz w:val="12"/>
          <w:szCs w:val="12"/>
        </w:rPr>
      </w:pPr>
      <w:r w:rsidRPr="00E5538B">
        <w:rPr>
          <w:rFonts w:ascii="Times New Roman" w:hAnsi="Times New Roman" w:cs="Times New Roman"/>
          <w:sz w:val="12"/>
          <w:szCs w:val="12"/>
        </w:rPr>
        <w:t xml:space="preserve">Таблица № 2.  </w:t>
      </w:r>
    </w:p>
    <w:tbl>
      <w:tblPr>
        <w:tblW w:w="51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2645"/>
        <w:gridCol w:w="1748"/>
        <w:gridCol w:w="3180"/>
      </w:tblGrid>
      <w:tr w:rsidR="00B34768" w:rsidRPr="00E5538B" w:rsidTr="00B34768">
        <w:tc>
          <w:tcPr>
            <w:tcW w:w="247" w:type="pct"/>
            <w:shd w:val="clear" w:color="auto" w:fill="auto"/>
            <w:vAlign w:val="center"/>
          </w:tcPr>
          <w:p w:rsidR="00E5538B" w:rsidRPr="00E5538B" w:rsidRDefault="00E5538B" w:rsidP="00E5538B">
            <w:pPr>
              <w:pStyle w:val="afffa"/>
              <w:jc w:val="center"/>
              <w:rPr>
                <w:sz w:val="12"/>
                <w:szCs w:val="12"/>
              </w:rPr>
            </w:pPr>
            <w:r w:rsidRPr="00E5538B">
              <w:rPr>
                <w:sz w:val="12"/>
                <w:szCs w:val="12"/>
              </w:rPr>
              <w:t>№ п/п</w:t>
            </w:r>
          </w:p>
        </w:tc>
        <w:tc>
          <w:tcPr>
            <w:tcW w:w="1660" w:type="pct"/>
            <w:shd w:val="clear" w:color="auto" w:fill="auto"/>
            <w:vAlign w:val="center"/>
          </w:tcPr>
          <w:p w:rsidR="00E5538B" w:rsidRPr="00E5538B" w:rsidRDefault="00E5538B" w:rsidP="00E5538B">
            <w:pPr>
              <w:pStyle w:val="afffa"/>
              <w:jc w:val="center"/>
              <w:rPr>
                <w:sz w:val="12"/>
                <w:szCs w:val="12"/>
              </w:rPr>
            </w:pPr>
            <w:r w:rsidRPr="00E5538B">
              <w:rPr>
                <w:sz w:val="12"/>
                <w:szCs w:val="12"/>
              </w:rPr>
              <w:t>Предмет согласования в соответствии  с ч. 1 ст. 25 Градостроительного кодекса РФ</w:t>
            </w:r>
          </w:p>
        </w:tc>
        <w:tc>
          <w:tcPr>
            <w:tcW w:w="1097" w:type="pct"/>
            <w:shd w:val="clear" w:color="auto" w:fill="auto"/>
            <w:vAlign w:val="center"/>
          </w:tcPr>
          <w:p w:rsidR="00E5538B" w:rsidRPr="00E5538B" w:rsidRDefault="00E5538B" w:rsidP="00E5538B">
            <w:pPr>
              <w:pStyle w:val="afffa"/>
              <w:jc w:val="center"/>
              <w:rPr>
                <w:sz w:val="12"/>
                <w:szCs w:val="12"/>
              </w:rPr>
            </w:pPr>
            <w:r w:rsidRPr="00E5538B">
              <w:rPr>
                <w:sz w:val="12"/>
                <w:szCs w:val="12"/>
              </w:rPr>
              <w:t>Наличие/отсутствие предмета согласования с уполномоченным органом</w:t>
            </w:r>
          </w:p>
        </w:tc>
        <w:tc>
          <w:tcPr>
            <w:tcW w:w="1996" w:type="pct"/>
            <w:shd w:val="clear" w:color="auto" w:fill="auto"/>
            <w:vAlign w:val="center"/>
          </w:tcPr>
          <w:p w:rsidR="00E5538B" w:rsidRPr="00E5538B" w:rsidRDefault="00E5538B" w:rsidP="00E5538B">
            <w:pPr>
              <w:pStyle w:val="afffa"/>
              <w:jc w:val="center"/>
              <w:rPr>
                <w:sz w:val="12"/>
                <w:szCs w:val="12"/>
              </w:rPr>
            </w:pPr>
            <w:r w:rsidRPr="00E5538B">
              <w:rPr>
                <w:sz w:val="12"/>
                <w:szCs w:val="12"/>
              </w:rPr>
              <w:t>Примечание</w:t>
            </w:r>
          </w:p>
        </w:tc>
      </w:tr>
      <w:tr w:rsidR="00B34768" w:rsidRPr="00E5538B" w:rsidTr="00B34768">
        <w:tc>
          <w:tcPr>
            <w:tcW w:w="247" w:type="pct"/>
            <w:shd w:val="clear" w:color="auto" w:fill="auto"/>
            <w:vAlign w:val="center"/>
          </w:tcPr>
          <w:p w:rsidR="00E5538B" w:rsidRPr="00E5538B" w:rsidRDefault="00E5538B" w:rsidP="00E5538B">
            <w:pPr>
              <w:pStyle w:val="afffa"/>
              <w:jc w:val="center"/>
              <w:rPr>
                <w:sz w:val="12"/>
                <w:szCs w:val="12"/>
              </w:rPr>
            </w:pPr>
            <w:r w:rsidRPr="00E5538B">
              <w:rPr>
                <w:sz w:val="12"/>
                <w:szCs w:val="12"/>
              </w:rPr>
              <w:t>1</w:t>
            </w:r>
          </w:p>
        </w:tc>
        <w:tc>
          <w:tcPr>
            <w:tcW w:w="1660" w:type="pct"/>
            <w:shd w:val="clear" w:color="auto" w:fill="auto"/>
            <w:vAlign w:val="center"/>
          </w:tcPr>
          <w:p w:rsidR="00E5538B" w:rsidRPr="00E5538B" w:rsidRDefault="00E5538B" w:rsidP="00E5538B">
            <w:pPr>
              <w:pStyle w:val="afffa"/>
              <w:jc w:val="center"/>
              <w:rPr>
                <w:sz w:val="12"/>
                <w:szCs w:val="12"/>
              </w:rPr>
            </w:pPr>
            <w:r w:rsidRPr="00E5538B">
              <w:rPr>
                <w:sz w:val="12"/>
                <w:szCs w:val="12"/>
              </w:rPr>
              <w:t>2</w:t>
            </w:r>
          </w:p>
        </w:tc>
        <w:tc>
          <w:tcPr>
            <w:tcW w:w="1097" w:type="pct"/>
            <w:shd w:val="clear" w:color="auto" w:fill="auto"/>
            <w:vAlign w:val="center"/>
          </w:tcPr>
          <w:p w:rsidR="00E5538B" w:rsidRPr="00E5538B" w:rsidRDefault="00E5538B" w:rsidP="00E5538B">
            <w:pPr>
              <w:pStyle w:val="afffa"/>
              <w:jc w:val="center"/>
              <w:rPr>
                <w:sz w:val="12"/>
                <w:szCs w:val="12"/>
              </w:rPr>
            </w:pPr>
            <w:r w:rsidRPr="00E5538B">
              <w:rPr>
                <w:sz w:val="12"/>
                <w:szCs w:val="12"/>
              </w:rPr>
              <w:t>3</w:t>
            </w:r>
          </w:p>
        </w:tc>
        <w:tc>
          <w:tcPr>
            <w:tcW w:w="1996" w:type="pct"/>
            <w:shd w:val="clear" w:color="auto" w:fill="auto"/>
            <w:vAlign w:val="center"/>
          </w:tcPr>
          <w:p w:rsidR="00E5538B" w:rsidRPr="00E5538B" w:rsidRDefault="00E5538B" w:rsidP="00E5538B">
            <w:pPr>
              <w:pStyle w:val="afffa"/>
              <w:jc w:val="center"/>
              <w:rPr>
                <w:sz w:val="12"/>
                <w:szCs w:val="12"/>
              </w:rPr>
            </w:pPr>
            <w:r w:rsidRPr="00E5538B">
              <w:rPr>
                <w:sz w:val="12"/>
                <w:szCs w:val="12"/>
              </w:rPr>
              <w:t>4</w:t>
            </w:r>
          </w:p>
        </w:tc>
      </w:tr>
      <w:tr w:rsidR="00B34768" w:rsidRPr="00E5538B" w:rsidTr="00B34768">
        <w:tc>
          <w:tcPr>
            <w:tcW w:w="247" w:type="pct"/>
            <w:shd w:val="clear" w:color="auto" w:fill="auto"/>
            <w:vAlign w:val="center"/>
          </w:tcPr>
          <w:p w:rsidR="00E5538B" w:rsidRPr="00E5538B" w:rsidRDefault="00E5538B" w:rsidP="00E5538B">
            <w:pPr>
              <w:pStyle w:val="afffa"/>
              <w:jc w:val="center"/>
              <w:rPr>
                <w:sz w:val="12"/>
                <w:szCs w:val="12"/>
              </w:rPr>
            </w:pPr>
            <w:r w:rsidRPr="00E5538B">
              <w:rPr>
                <w:sz w:val="12"/>
                <w:szCs w:val="12"/>
              </w:rPr>
              <w:t>1</w:t>
            </w:r>
          </w:p>
        </w:tc>
        <w:tc>
          <w:tcPr>
            <w:tcW w:w="1660" w:type="pct"/>
            <w:shd w:val="clear" w:color="auto" w:fill="auto"/>
            <w:vAlign w:val="center"/>
          </w:tcPr>
          <w:p w:rsidR="00E5538B" w:rsidRPr="00E5538B" w:rsidRDefault="00E5538B" w:rsidP="00E5538B">
            <w:pPr>
              <w:pStyle w:val="afffa"/>
              <w:jc w:val="center"/>
              <w:rPr>
                <w:sz w:val="12"/>
                <w:szCs w:val="12"/>
              </w:rPr>
            </w:pPr>
            <w:r w:rsidRPr="00E5538B">
              <w:rPr>
                <w:sz w:val="12"/>
                <w:szCs w:val="12"/>
              </w:rPr>
              <w:t>Планируется размещение объектов федерального значения на территориях поселения</w:t>
            </w:r>
          </w:p>
        </w:tc>
        <w:tc>
          <w:tcPr>
            <w:tcW w:w="1097" w:type="pct"/>
            <w:shd w:val="clear" w:color="auto" w:fill="auto"/>
            <w:vAlign w:val="center"/>
          </w:tcPr>
          <w:p w:rsidR="00E5538B" w:rsidRPr="00E5538B" w:rsidRDefault="00E5538B" w:rsidP="00E5538B">
            <w:pPr>
              <w:pStyle w:val="afffa"/>
              <w:jc w:val="center"/>
              <w:rPr>
                <w:sz w:val="12"/>
                <w:szCs w:val="12"/>
              </w:rPr>
            </w:pPr>
            <w:r w:rsidRPr="00E5538B">
              <w:rPr>
                <w:sz w:val="12"/>
                <w:szCs w:val="12"/>
              </w:rPr>
              <w:t>Отсутствует</w:t>
            </w:r>
          </w:p>
        </w:tc>
        <w:tc>
          <w:tcPr>
            <w:tcW w:w="1996" w:type="pct"/>
            <w:shd w:val="clear" w:color="auto" w:fill="auto"/>
            <w:vAlign w:val="center"/>
          </w:tcPr>
          <w:p w:rsidR="00E5538B" w:rsidRPr="00E5538B" w:rsidRDefault="00E5538B" w:rsidP="00E5538B">
            <w:pPr>
              <w:pStyle w:val="afffa"/>
              <w:jc w:val="center"/>
              <w:rPr>
                <w:sz w:val="12"/>
                <w:szCs w:val="12"/>
              </w:rPr>
            </w:pPr>
            <w:r w:rsidRPr="00E5538B">
              <w:rPr>
                <w:sz w:val="12"/>
                <w:szCs w:val="12"/>
              </w:rPr>
              <w:t>В соответствии с СТП РФ 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 федерального значения</w:t>
            </w:r>
          </w:p>
        </w:tc>
      </w:tr>
      <w:tr w:rsidR="00B34768" w:rsidRPr="00E5538B" w:rsidTr="00B34768">
        <w:tc>
          <w:tcPr>
            <w:tcW w:w="247" w:type="pct"/>
            <w:shd w:val="clear" w:color="auto" w:fill="auto"/>
            <w:vAlign w:val="center"/>
          </w:tcPr>
          <w:p w:rsidR="00E5538B" w:rsidRPr="00E5538B" w:rsidRDefault="00E5538B" w:rsidP="00E5538B">
            <w:pPr>
              <w:pStyle w:val="afffa"/>
              <w:jc w:val="center"/>
              <w:rPr>
                <w:sz w:val="12"/>
                <w:szCs w:val="12"/>
              </w:rPr>
            </w:pPr>
            <w:r w:rsidRPr="00E5538B">
              <w:rPr>
                <w:sz w:val="12"/>
                <w:szCs w:val="12"/>
              </w:rPr>
              <w:t>2</w:t>
            </w:r>
          </w:p>
        </w:tc>
        <w:tc>
          <w:tcPr>
            <w:tcW w:w="1660" w:type="pct"/>
            <w:shd w:val="clear" w:color="auto" w:fill="auto"/>
            <w:vAlign w:val="center"/>
          </w:tcPr>
          <w:p w:rsidR="00E5538B" w:rsidRPr="00E5538B" w:rsidRDefault="00E5538B" w:rsidP="00E5538B">
            <w:pPr>
              <w:pStyle w:val="afffa"/>
              <w:jc w:val="center"/>
              <w:rPr>
                <w:sz w:val="12"/>
                <w:szCs w:val="12"/>
              </w:rPr>
            </w:pPr>
            <w:r w:rsidRPr="00E5538B">
              <w:rPr>
                <w:sz w:val="12"/>
                <w:szCs w:val="12"/>
              </w:rPr>
              <w:t>Включение в соответствии с проектом в границы населенных пунктов, входящих в состав поселения, земельных участков из земель лесного фонда</w:t>
            </w:r>
          </w:p>
        </w:tc>
        <w:tc>
          <w:tcPr>
            <w:tcW w:w="1097" w:type="pct"/>
            <w:shd w:val="clear" w:color="auto" w:fill="auto"/>
            <w:vAlign w:val="center"/>
          </w:tcPr>
          <w:p w:rsidR="00E5538B" w:rsidRPr="00E5538B" w:rsidRDefault="00E5538B" w:rsidP="00E5538B">
            <w:pPr>
              <w:pStyle w:val="afffa"/>
              <w:jc w:val="center"/>
              <w:rPr>
                <w:sz w:val="12"/>
                <w:szCs w:val="12"/>
              </w:rPr>
            </w:pPr>
            <w:r w:rsidRPr="00E5538B">
              <w:rPr>
                <w:sz w:val="12"/>
                <w:szCs w:val="12"/>
              </w:rPr>
              <w:t>Отсутствует</w:t>
            </w:r>
          </w:p>
        </w:tc>
        <w:tc>
          <w:tcPr>
            <w:tcW w:w="1996" w:type="pct"/>
            <w:shd w:val="clear" w:color="auto" w:fill="auto"/>
            <w:vAlign w:val="center"/>
          </w:tcPr>
          <w:p w:rsidR="00E5538B" w:rsidRPr="00E5538B" w:rsidRDefault="00E5538B" w:rsidP="00E5538B">
            <w:pPr>
              <w:pStyle w:val="afffa"/>
              <w:jc w:val="center"/>
              <w:rPr>
                <w:sz w:val="12"/>
                <w:szCs w:val="12"/>
              </w:rPr>
            </w:pPr>
            <w:r w:rsidRPr="00E5538B">
              <w:rPr>
                <w:sz w:val="12"/>
                <w:szCs w:val="12"/>
              </w:rPr>
              <w:t>Проект изменений в генеральный план не включает в границы населенных пунктов лесные участки</w:t>
            </w:r>
          </w:p>
        </w:tc>
      </w:tr>
      <w:tr w:rsidR="00B34768" w:rsidRPr="00E5538B" w:rsidTr="00B34768">
        <w:tc>
          <w:tcPr>
            <w:tcW w:w="247" w:type="pct"/>
            <w:shd w:val="clear" w:color="auto" w:fill="auto"/>
            <w:vAlign w:val="center"/>
          </w:tcPr>
          <w:p w:rsidR="00E5538B" w:rsidRPr="00E5538B" w:rsidRDefault="00E5538B" w:rsidP="00E5538B">
            <w:pPr>
              <w:pStyle w:val="afffa"/>
              <w:jc w:val="center"/>
              <w:rPr>
                <w:sz w:val="12"/>
                <w:szCs w:val="12"/>
              </w:rPr>
            </w:pPr>
            <w:r w:rsidRPr="00E5538B">
              <w:rPr>
                <w:sz w:val="12"/>
                <w:szCs w:val="12"/>
              </w:rPr>
              <w:t>3</w:t>
            </w:r>
          </w:p>
        </w:tc>
        <w:tc>
          <w:tcPr>
            <w:tcW w:w="1660" w:type="pct"/>
            <w:shd w:val="clear" w:color="auto" w:fill="auto"/>
            <w:vAlign w:val="center"/>
          </w:tcPr>
          <w:p w:rsidR="00E5538B" w:rsidRPr="00E5538B" w:rsidRDefault="00E5538B" w:rsidP="00E5538B">
            <w:pPr>
              <w:pStyle w:val="afffa"/>
              <w:jc w:val="center"/>
              <w:rPr>
                <w:sz w:val="12"/>
                <w:szCs w:val="12"/>
              </w:rPr>
            </w:pPr>
            <w:r w:rsidRPr="00E5538B">
              <w:rPr>
                <w:sz w:val="12"/>
                <w:szCs w:val="12"/>
              </w:rPr>
              <w:t>На территории поселения находятся особо охраняемые природные территории федерального значения</w:t>
            </w:r>
          </w:p>
        </w:tc>
        <w:tc>
          <w:tcPr>
            <w:tcW w:w="1097" w:type="pct"/>
            <w:shd w:val="clear" w:color="auto" w:fill="auto"/>
            <w:vAlign w:val="center"/>
          </w:tcPr>
          <w:p w:rsidR="00E5538B" w:rsidRPr="00E5538B" w:rsidRDefault="00E5538B" w:rsidP="00E5538B">
            <w:pPr>
              <w:pStyle w:val="afffa"/>
              <w:jc w:val="center"/>
              <w:rPr>
                <w:sz w:val="12"/>
                <w:szCs w:val="12"/>
              </w:rPr>
            </w:pPr>
            <w:r w:rsidRPr="00E5538B">
              <w:rPr>
                <w:sz w:val="12"/>
                <w:szCs w:val="12"/>
              </w:rPr>
              <w:t>Отсутствует</w:t>
            </w:r>
          </w:p>
        </w:tc>
        <w:tc>
          <w:tcPr>
            <w:tcW w:w="1996" w:type="pct"/>
            <w:shd w:val="clear" w:color="auto" w:fill="auto"/>
            <w:vAlign w:val="center"/>
          </w:tcPr>
          <w:p w:rsidR="00E5538B" w:rsidRPr="00E5538B" w:rsidRDefault="00E5538B" w:rsidP="00E5538B">
            <w:pPr>
              <w:pStyle w:val="afffa"/>
              <w:jc w:val="center"/>
              <w:rPr>
                <w:sz w:val="12"/>
                <w:szCs w:val="12"/>
              </w:rPr>
            </w:pPr>
            <w:r w:rsidRPr="00E5538B">
              <w:rPr>
                <w:sz w:val="12"/>
                <w:szCs w:val="12"/>
              </w:rPr>
              <w:t>На территории поселения отсутствуют ООПТ федерального значения</w:t>
            </w:r>
          </w:p>
        </w:tc>
      </w:tr>
      <w:tr w:rsidR="00B34768" w:rsidRPr="00E5538B" w:rsidTr="00B34768">
        <w:tc>
          <w:tcPr>
            <w:tcW w:w="247" w:type="pct"/>
            <w:shd w:val="clear" w:color="auto" w:fill="auto"/>
            <w:vAlign w:val="center"/>
          </w:tcPr>
          <w:p w:rsidR="00E5538B" w:rsidRPr="00E5538B" w:rsidRDefault="00E5538B" w:rsidP="00E5538B">
            <w:pPr>
              <w:pStyle w:val="afffa"/>
              <w:jc w:val="center"/>
              <w:rPr>
                <w:sz w:val="12"/>
                <w:szCs w:val="12"/>
              </w:rPr>
            </w:pPr>
            <w:r w:rsidRPr="00E5538B">
              <w:rPr>
                <w:sz w:val="12"/>
                <w:szCs w:val="12"/>
              </w:rPr>
              <w:t>4</w:t>
            </w:r>
          </w:p>
        </w:tc>
        <w:tc>
          <w:tcPr>
            <w:tcW w:w="1660" w:type="pct"/>
            <w:shd w:val="clear" w:color="auto" w:fill="auto"/>
            <w:vAlign w:val="center"/>
          </w:tcPr>
          <w:p w:rsidR="00E5538B" w:rsidRPr="00E5538B" w:rsidRDefault="00E5538B" w:rsidP="00E5538B">
            <w:pPr>
              <w:pStyle w:val="afffa"/>
              <w:jc w:val="center"/>
              <w:rPr>
                <w:sz w:val="12"/>
                <w:szCs w:val="12"/>
              </w:rPr>
            </w:pPr>
            <w:r w:rsidRPr="00E5538B">
              <w:rPr>
                <w:sz w:val="12"/>
                <w:szCs w:val="12"/>
              </w:rPr>
              <w:t>Размещение в соответствии с проектом объектов местного значения поселения, которые могут оказать негативное воздействие на водные объекты, находящиеся в федеральной собственности</w:t>
            </w:r>
          </w:p>
        </w:tc>
        <w:tc>
          <w:tcPr>
            <w:tcW w:w="1097" w:type="pct"/>
            <w:shd w:val="clear" w:color="auto" w:fill="auto"/>
            <w:vAlign w:val="center"/>
          </w:tcPr>
          <w:p w:rsidR="00E5538B" w:rsidRPr="00E5538B" w:rsidRDefault="00E5538B" w:rsidP="00E5538B">
            <w:pPr>
              <w:pStyle w:val="afffa"/>
              <w:jc w:val="center"/>
              <w:rPr>
                <w:sz w:val="12"/>
                <w:szCs w:val="12"/>
              </w:rPr>
            </w:pPr>
            <w:r w:rsidRPr="00E5538B">
              <w:rPr>
                <w:sz w:val="12"/>
                <w:szCs w:val="12"/>
              </w:rPr>
              <w:t>Отсутствует</w:t>
            </w:r>
          </w:p>
        </w:tc>
        <w:tc>
          <w:tcPr>
            <w:tcW w:w="1996" w:type="pct"/>
            <w:shd w:val="clear" w:color="auto" w:fill="auto"/>
            <w:vAlign w:val="center"/>
          </w:tcPr>
          <w:p w:rsidR="00E5538B" w:rsidRPr="00E5538B" w:rsidRDefault="00E5538B" w:rsidP="00E5538B">
            <w:pPr>
              <w:pStyle w:val="afffa"/>
              <w:jc w:val="center"/>
              <w:rPr>
                <w:sz w:val="12"/>
                <w:szCs w:val="12"/>
              </w:rPr>
            </w:pPr>
            <w:r w:rsidRPr="00E5538B">
              <w:rPr>
                <w:sz w:val="12"/>
                <w:szCs w:val="12"/>
              </w:rPr>
              <w:t>Ранее утвержденным генеральным планом и проектом изменений в генеральный план не предусматривается размещение соответствующих объектов</w:t>
            </w:r>
          </w:p>
        </w:tc>
      </w:tr>
    </w:tbl>
    <w:p w:rsidR="00B34768" w:rsidRPr="00B34768" w:rsidRDefault="00B34768" w:rsidP="00B34768">
      <w:pPr>
        <w:pStyle w:val="ConsPlusNormal"/>
        <w:ind w:firstLine="284"/>
        <w:jc w:val="both"/>
        <w:rPr>
          <w:rFonts w:ascii="Times New Roman" w:hAnsi="Times New Roman" w:cs="Times New Roman"/>
          <w:sz w:val="12"/>
          <w:szCs w:val="12"/>
        </w:rPr>
      </w:pPr>
      <w:r w:rsidRPr="00B34768">
        <w:rPr>
          <w:rFonts w:ascii="Times New Roman" w:hAnsi="Times New Roman" w:cs="Times New Roman"/>
          <w:sz w:val="12"/>
          <w:szCs w:val="12"/>
        </w:rPr>
        <w:t>Основания для согласования проекта изменений в генеральный план с Правительством Самарской области</w:t>
      </w:r>
    </w:p>
    <w:p w:rsidR="00E5538B" w:rsidRDefault="00B34768" w:rsidP="00B34768">
      <w:pPr>
        <w:pStyle w:val="ConsPlusNormal"/>
        <w:ind w:firstLine="284"/>
        <w:jc w:val="right"/>
        <w:rPr>
          <w:rFonts w:ascii="Times New Roman" w:hAnsi="Times New Roman" w:cs="Times New Roman"/>
          <w:sz w:val="12"/>
          <w:szCs w:val="12"/>
        </w:rPr>
      </w:pPr>
      <w:r w:rsidRPr="00B34768">
        <w:rPr>
          <w:rFonts w:ascii="Times New Roman" w:hAnsi="Times New Roman" w:cs="Times New Roman"/>
          <w:sz w:val="12"/>
          <w:szCs w:val="12"/>
        </w:rPr>
        <w:t>Таблица №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2642"/>
        <w:gridCol w:w="1751"/>
        <w:gridCol w:w="2943"/>
      </w:tblGrid>
      <w:tr w:rsidR="00B34768" w:rsidRPr="00B34768" w:rsidTr="00B34768">
        <w:trPr>
          <w:trHeight w:val="70"/>
          <w:tblHeader/>
        </w:trPr>
        <w:tc>
          <w:tcPr>
            <w:tcW w:w="254" w:type="pct"/>
            <w:shd w:val="clear" w:color="auto" w:fill="auto"/>
            <w:vAlign w:val="center"/>
          </w:tcPr>
          <w:p w:rsidR="00B34768" w:rsidRPr="00B34768" w:rsidRDefault="00B34768" w:rsidP="00B34768">
            <w:pPr>
              <w:pStyle w:val="afffa"/>
              <w:jc w:val="center"/>
              <w:rPr>
                <w:sz w:val="12"/>
                <w:szCs w:val="12"/>
              </w:rPr>
            </w:pPr>
            <w:r w:rsidRPr="00B34768">
              <w:rPr>
                <w:sz w:val="12"/>
                <w:szCs w:val="12"/>
              </w:rPr>
              <w:t>№ п/п</w:t>
            </w:r>
          </w:p>
        </w:tc>
        <w:tc>
          <w:tcPr>
            <w:tcW w:w="1709" w:type="pct"/>
            <w:shd w:val="clear" w:color="auto" w:fill="auto"/>
            <w:vAlign w:val="center"/>
          </w:tcPr>
          <w:p w:rsidR="00B34768" w:rsidRPr="00B34768" w:rsidRDefault="00B34768" w:rsidP="00B34768">
            <w:pPr>
              <w:pStyle w:val="afffa"/>
              <w:jc w:val="center"/>
              <w:rPr>
                <w:sz w:val="12"/>
                <w:szCs w:val="12"/>
              </w:rPr>
            </w:pPr>
            <w:r w:rsidRPr="00B34768">
              <w:rPr>
                <w:sz w:val="12"/>
                <w:szCs w:val="12"/>
              </w:rPr>
              <w:t>Предмет согласования в соответствии  с ч. 2 ст. 25 Градостроительного кодекса РФ</w:t>
            </w:r>
          </w:p>
        </w:tc>
        <w:tc>
          <w:tcPr>
            <w:tcW w:w="1133" w:type="pct"/>
            <w:shd w:val="clear" w:color="auto" w:fill="auto"/>
            <w:vAlign w:val="center"/>
          </w:tcPr>
          <w:p w:rsidR="00B34768" w:rsidRPr="00B34768" w:rsidRDefault="00B34768" w:rsidP="00B34768">
            <w:pPr>
              <w:pStyle w:val="afffa"/>
              <w:jc w:val="center"/>
              <w:rPr>
                <w:sz w:val="12"/>
                <w:szCs w:val="12"/>
              </w:rPr>
            </w:pPr>
            <w:r w:rsidRPr="00B34768">
              <w:rPr>
                <w:sz w:val="12"/>
                <w:szCs w:val="12"/>
              </w:rPr>
              <w:t>Наличие/отсутствие предмета согласования с уполномоченным органом</w:t>
            </w:r>
          </w:p>
        </w:tc>
        <w:tc>
          <w:tcPr>
            <w:tcW w:w="1904" w:type="pct"/>
            <w:shd w:val="clear" w:color="auto" w:fill="auto"/>
            <w:vAlign w:val="center"/>
          </w:tcPr>
          <w:p w:rsidR="00B34768" w:rsidRPr="00B34768" w:rsidRDefault="00B34768" w:rsidP="00B34768">
            <w:pPr>
              <w:pStyle w:val="afffa"/>
              <w:jc w:val="center"/>
              <w:rPr>
                <w:sz w:val="12"/>
                <w:szCs w:val="12"/>
              </w:rPr>
            </w:pPr>
            <w:r w:rsidRPr="00B34768">
              <w:rPr>
                <w:sz w:val="12"/>
                <w:szCs w:val="12"/>
              </w:rPr>
              <w:t>Примечание</w:t>
            </w:r>
          </w:p>
        </w:tc>
      </w:tr>
      <w:tr w:rsidR="00B34768" w:rsidRPr="00B34768" w:rsidTr="00B34768">
        <w:trPr>
          <w:tblHeader/>
        </w:trPr>
        <w:tc>
          <w:tcPr>
            <w:tcW w:w="254" w:type="pct"/>
            <w:shd w:val="clear" w:color="auto" w:fill="auto"/>
            <w:vAlign w:val="center"/>
          </w:tcPr>
          <w:p w:rsidR="00B34768" w:rsidRPr="00B34768" w:rsidRDefault="00B34768" w:rsidP="00B34768">
            <w:pPr>
              <w:pStyle w:val="afffa"/>
              <w:jc w:val="center"/>
              <w:rPr>
                <w:sz w:val="12"/>
                <w:szCs w:val="12"/>
              </w:rPr>
            </w:pPr>
            <w:r w:rsidRPr="00B34768">
              <w:rPr>
                <w:sz w:val="12"/>
                <w:szCs w:val="12"/>
              </w:rPr>
              <w:t>1</w:t>
            </w:r>
          </w:p>
        </w:tc>
        <w:tc>
          <w:tcPr>
            <w:tcW w:w="1709" w:type="pct"/>
            <w:shd w:val="clear" w:color="auto" w:fill="auto"/>
            <w:vAlign w:val="center"/>
          </w:tcPr>
          <w:p w:rsidR="00B34768" w:rsidRPr="00B34768" w:rsidRDefault="00B34768" w:rsidP="00B34768">
            <w:pPr>
              <w:pStyle w:val="afffa"/>
              <w:jc w:val="center"/>
              <w:rPr>
                <w:sz w:val="12"/>
                <w:szCs w:val="12"/>
              </w:rPr>
            </w:pPr>
            <w:r w:rsidRPr="00B34768">
              <w:rPr>
                <w:sz w:val="12"/>
                <w:szCs w:val="12"/>
              </w:rPr>
              <w:t>2</w:t>
            </w:r>
          </w:p>
        </w:tc>
        <w:tc>
          <w:tcPr>
            <w:tcW w:w="1133" w:type="pct"/>
            <w:shd w:val="clear" w:color="auto" w:fill="auto"/>
            <w:vAlign w:val="center"/>
          </w:tcPr>
          <w:p w:rsidR="00B34768" w:rsidRPr="00B34768" w:rsidRDefault="00B34768" w:rsidP="00B34768">
            <w:pPr>
              <w:pStyle w:val="afffa"/>
              <w:jc w:val="center"/>
              <w:rPr>
                <w:sz w:val="12"/>
                <w:szCs w:val="12"/>
              </w:rPr>
            </w:pPr>
            <w:r w:rsidRPr="00B34768">
              <w:rPr>
                <w:sz w:val="12"/>
                <w:szCs w:val="12"/>
              </w:rPr>
              <w:t>3</w:t>
            </w:r>
          </w:p>
        </w:tc>
        <w:tc>
          <w:tcPr>
            <w:tcW w:w="1904" w:type="pct"/>
            <w:shd w:val="clear" w:color="auto" w:fill="auto"/>
            <w:vAlign w:val="center"/>
          </w:tcPr>
          <w:p w:rsidR="00B34768" w:rsidRPr="00B34768" w:rsidRDefault="00B34768" w:rsidP="00B34768">
            <w:pPr>
              <w:pStyle w:val="afffa"/>
              <w:jc w:val="center"/>
              <w:rPr>
                <w:sz w:val="12"/>
                <w:szCs w:val="12"/>
              </w:rPr>
            </w:pPr>
            <w:r w:rsidRPr="00B34768">
              <w:rPr>
                <w:sz w:val="12"/>
                <w:szCs w:val="12"/>
              </w:rPr>
              <w:t>4</w:t>
            </w:r>
          </w:p>
        </w:tc>
      </w:tr>
      <w:tr w:rsidR="00B34768" w:rsidRPr="00B34768" w:rsidTr="00B34768">
        <w:trPr>
          <w:trHeight w:val="70"/>
          <w:tblHeader/>
        </w:trPr>
        <w:tc>
          <w:tcPr>
            <w:tcW w:w="254" w:type="pct"/>
            <w:shd w:val="clear" w:color="auto" w:fill="auto"/>
            <w:vAlign w:val="center"/>
          </w:tcPr>
          <w:p w:rsidR="00B34768" w:rsidRPr="00B34768" w:rsidRDefault="00B34768" w:rsidP="00B34768">
            <w:pPr>
              <w:pStyle w:val="afffa"/>
              <w:jc w:val="center"/>
              <w:rPr>
                <w:sz w:val="12"/>
                <w:szCs w:val="12"/>
              </w:rPr>
            </w:pPr>
            <w:r w:rsidRPr="00B34768">
              <w:rPr>
                <w:sz w:val="12"/>
                <w:szCs w:val="12"/>
              </w:rPr>
              <w:lastRenderedPageBreak/>
              <w:t>1</w:t>
            </w:r>
          </w:p>
        </w:tc>
        <w:tc>
          <w:tcPr>
            <w:tcW w:w="1709" w:type="pct"/>
            <w:shd w:val="clear" w:color="auto" w:fill="auto"/>
            <w:vAlign w:val="center"/>
          </w:tcPr>
          <w:p w:rsidR="00B34768" w:rsidRPr="00B34768" w:rsidRDefault="00B34768" w:rsidP="00B34768">
            <w:pPr>
              <w:pStyle w:val="afffa"/>
              <w:jc w:val="center"/>
              <w:rPr>
                <w:sz w:val="12"/>
                <w:szCs w:val="12"/>
              </w:rPr>
            </w:pPr>
            <w:r>
              <w:rPr>
                <w:sz w:val="12"/>
                <w:szCs w:val="12"/>
              </w:rPr>
              <w:t>В соответствии с документами</w:t>
            </w:r>
            <w:r>
              <w:rPr>
                <w:sz w:val="12"/>
                <w:szCs w:val="12"/>
                <w:lang w:val="ru-RU"/>
              </w:rPr>
              <w:t xml:space="preserve"> </w:t>
            </w:r>
            <w:r w:rsidRPr="00B34768">
              <w:rPr>
                <w:sz w:val="12"/>
                <w:szCs w:val="12"/>
              </w:rPr>
              <w:t>территориального планирования двух и более субъектов Российской Федерации, документами территориального планирования Самарской области  планируется размещение объектов регионального значения на территориях поселения</w:t>
            </w:r>
          </w:p>
        </w:tc>
        <w:tc>
          <w:tcPr>
            <w:tcW w:w="1133" w:type="pct"/>
            <w:shd w:val="clear" w:color="auto" w:fill="auto"/>
            <w:vAlign w:val="center"/>
          </w:tcPr>
          <w:p w:rsidR="00B34768" w:rsidRPr="00B34768" w:rsidRDefault="00B34768" w:rsidP="00B34768">
            <w:pPr>
              <w:pStyle w:val="afffa"/>
              <w:jc w:val="center"/>
              <w:rPr>
                <w:sz w:val="12"/>
                <w:szCs w:val="12"/>
              </w:rPr>
            </w:pPr>
            <w:r w:rsidRPr="00B34768">
              <w:rPr>
                <w:sz w:val="12"/>
                <w:szCs w:val="12"/>
              </w:rPr>
              <w:t>Отсутствует</w:t>
            </w:r>
          </w:p>
        </w:tc>
        <w:tc>
          <w:tcPr>
            <w:tcW w:w="1904" w:type="pct"/>
            <w:shd w:val="clear" w:color="auto" w:fill="auto"/>
            <w:vAlign w:val="center"/>
          </w:tcPr>
          <w:p w:rsidR="00B34768" w:rsidRPr="00B34768" w:rsidRDefault="00B34768" w:rsidP="00B34768">
            <w:pPr>
              <w:pStyle w:val="afffa"/>
              <w:jc w:val="center"/>
              <w:rPr>
                <w:sz w:val="12"/>
                <w:szCs w:val="12"/>
              </w:rPr>
            </w:pPr>
            <w:r w:rsidRPr="00B34768">
              <w:rPr>
                <w:sz w:val="12"/>
                <w:szCs w:val="12"/>
              </w:rPr>
              <w:t>Объекты регион</w:t>
            </w:r>
            <w:r>
              <w:rPr>
                <w:sz w:val="12"/>
                <w:szCs w:val="12"/>
              </w:rPr>
              <w:t>ального значения, установленные</w:t>
            </w:r>
            <w:r>
              <w:rPr>
                <w:sz w:val="12"/>
                <w:szCs w:val="12"/>
                <w:lang w:val="ru-RU"/>
              </w:rPr>
              <w:t xml:space="preserve"> </w:t>
            </w:r>
            <w:r w:rsidRPr="00B34768">
              <w:rPr>
                <w:sz w:val="12"/>
                <w:szCs w:val="12"/>
              </w:rPr>
              <w:t>СТП Самарской области, учтены в проекте изменений в генеральный план.</w:t>
            </w:r>
            <w:r>
              <w:rPr>
                <w:sz w:val="12"/>
                <w:szCs w:val="12"/>
                <w:lang w:val="ru-RU"/>
              </w:rPr>
              <w:t xml:space="preserve"> </w:t>
            </w:r>
            <w:r w:rsidRPr="00B34768">
              <w:rPr>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B34768" w:rsidRPr="00B34768" w:rsidTr="00B34768">
        <w:trPr>
          <w:trHeight w:val="70"/>
          <w:tblHeader/>
        </w:trPr>
        <w:tc>
          <w:tcPr>
            <w:tcW w:w="254" w:type="pct"/>
            <w:shd w:val="clear" w:color="auto" w:fill="auto"/>
            <w:vAlign w:val="center"/>
          </w:tcPr>
          <w:p w:rsidR="00B34768" w:rsidRPr="00B34768" w:rsidRDefault="00B34768" w:rsidP="00B34768">
            <w:pPr>
              <w:pStyle w:val="afffa"/>
              <w:jc w:val="center"/>
              <w:rPr>
                <w:sz w:val="12"/>
                <w:szCs w:val="12"/>
              </w:rPr>
            </w:pPr>
            <w:r w:rsidRPr="00B34768">
              <w:rPr>
                <w:sz w:val="12"/>
                <w:szCs w:val="12"/>
              </w:rPr>
              <w:t>2</w:t>
            </w:r>
          </w:p>
        </w:tc>
        <w:tc>
          <w:tcPr>
            <w:tcW w:w="1709" w:type="pct"/>
            <w:shd w:val="clear" w:color="auto" w:fill="auto"/>
            <w:vAlign w:val="center"/>
          </w:tcPr>
          <w:p w:rsidR="00B34768" w:rsidRPr="00B34768" w:rsidRDefault="00B34768" w:rsidP="00B34768">
            <w:pPr>
              <w:pStyle w:val="afffa"/>
              <w:jc w:val="center"/>
              <w:rPr>
                <w:sz w:val="12"/>
                <w:szCs w:val="12"/>
              </w:rPr>
            </w:pPr>
            <w:r w:rsidRPr="00B34768">
              <w:rPr>
                <w:sz w:val="12"/>
                <w:szCs w:val="12"/>
              </w:rPr>
              <w:t>Включение в границы населенных пунктов (в том числе образуемых нас. пунктов), входящих в состав поселения,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w:t>
            </w:r>
          </w:p>
        </w:tc>
        <w:tc>
          <w:tcPr>
            <w:tcW w:w="1133" w:type="pct"/>
            <w:shd w:val="clear" w:color="auto" w:fill="auto"/>
            <w:vAlign w:val="center"/>
          </w:tcPr>
          <w:p w:rsidR="00B34768" w:rsidRPr="00B34768" w:rsidRDefault="00B34768" w:rsidP="00B34768">
            <w:pPr>
              <w:pStyle w:val="afffa"/>
              <w:jc w:val="center"/>
              <w:rPr>
                <w:sz w:val="12"/>
                <w:szCs w:val="12"/>
              </w:rPr>
            </w:pPr>
            <w:r w:rsidRPr="00B34768">
              <w:rPr>
                <w:sz w:val="12"/>
                <w:szCs w:val="12"/>
              </w:rPr>
              <w:t>Отсутствует</w:t>
            </w:r>
          </w:p>
        </w:tc>
        <w:tc>
          <w:tcPr>
            <w:tcW w:w="1904" w:type="pct"/>
            <w:shd w:val="clear" w:color="auto" w:fill="auto"/>
            <w:vAlign w:val="center"/>
          </w:tcPr>
          <w:p w:rsidR="00B34768" w:rsidRPr="00B34768" w:rsidRDefault="00B34768" w:rsidP="00B34768">
            <w:pPr>
              <w:pStyle w:val="afffa"/>
              <w:jc w:val="center"/>
              <w:rPr>
                <w:sz w:val="12"/>
                <w:szCs w:val="12"/>
              </w:rPr>
            </w:pPr>
            <w:r w:rsidRPr="00B34768">
              <w:rPr>
                <w:sz w:val="12"/>
                <w:szCs w:val="12"/>
              </w:rPr>
              <w:t>Проект изменений в генеральный план выполнен исключительно в части, указанной в разделе 2 настоящей пояснительной записки, и не предусматривает включение/исключение/ в границы населённого пункта земель сельскохозяйственного</w:t>
            </w:r>
          </w:p>
        </w:tc>
      </w:tr>
      <w:tr w:rsidR="00B34768" w:rsidRPr="00B34768" w:rsidTr="00B34768">
        <w:trPr>
          <w:tblHeader/>
        </w:trPr>
        <w:tc>
          <w:tcPr>
            <w:tcW w:w="254" w:type="pct"/>
            <w:shd w:val="clear" w:color="auto" w:fill="auto"/>
            <w:vAlign w:val="center"/>
          </w:tcPr>
          <w:p w:rsidR="00B34768" w:rsidRPr="00B34768" w:rsidRDefault="00B34768" w:rsidP="00B34768">
            <w:pPr>
              <w:pStyle w:val="afffa"/>
              <w:jc w:val="center"/>
              <w:rPr>
                <w:sz w:val="12"/>
                <w:szCs w:val="12"/>
              </w:rPr>
            </w:pPr>
            <w:r w:rsidRPr="00B34768">
              <w:rPr>
                <w:sz w:val="12"/>
                <w:szCs w:val="12"/>
              </w:rPr>
              <w:t>3</w:t>
            </w:r>
          </w:p>
        </w:tc>
        <w:tc>
          <w:tcPr>
            <w:tcW w:w="1709" w:type="pct"/>
            <w:shd w:val="clear" w:color="auto" w:fill="auto"/>
            <w:vAlign w:val="center"/>
          </w:tcPr>
          <w:p w:rsidR="00B34768" w:rsidRPr="00B34768" w:rsidRDefault="00B34768" w:rsidP="00B34768">
            <w:pPr>
              <w:pStyle w:val="afffa"/>
              <w:jc w:val="center"/>
              <w:rPr>
                <w:sz w:val="12"/>
                <w:szCs w:val="12"/>
              </w:rPr>
            </w:pPr>
            <w:r w:rsidRPr="00B34768">
              <w:rPr>
                <w:sz w:val="12"/>
                <w:szCs w:val="12"/>
              </w:rPr>
              <w:t>На территории поселения находятся особо охраняемые природные территории регионального значения</w:t>
            </w:r>
          </w:p>
        </w:tc>
        <w:tc>
          <w:tcPr>
            <w:tcW w:w="1133" w:type="pct"/>
            <w:shd w:val="clear" w:color="auto" w:fill="auto"/>
            <w:vAlign w:val="center"/>
          </w:tcPr>
          <w:p w:rsidR="00B34768" w:rsidRPr="00B34768" w:rsidRDefault="00B34768" w:rsidP="00B34768">
            <w:pPr>
              <w:pStyle w:val="afffa"/>
              <w:jc w:val="center"/>
              <w:rPr>
                <w:sz w:val="12"/>
                <w:szCs w:val="12"/>
              </w:rPr>
            </w:pPr>
            <w:r w:rsidRPr="00B34768">
              <w:rPr>
                <w:sz w:val="12"/>
                <w:szCs w:val="12"/>
              </w:rPr>
              <w:t>Имеется</w:t>
            </w:r>
          </w:p>
        </w:tc>
        <w:tc>
          <w:tcPr>
            <w:tcW w:w="1904" w:type="pct"/>
            <w:shd w:val="clear" w:color="auto" w:fill="auto"/>
            <w:vAlign w:val="center"/>
          </w:tcPr>
          <w:p w:rsidR="00B34768" w:rsidRPr="00B34768" w:rsidRDefault="00B34768" w:rsidP="00B34768">
            <w:pPr>
              <w:pStyle w:val="afffa"/>
              <w:jc w:val="center"/>
              <w:rPr>
                <w:sz w:val="12"/>
                <w:szCs w:val="12"/>
              </w:rPr>
            </w:pPr>
            <w:r w:rsidRPr="00B34768">
              <w:rPr>
                <w:sz w:val="12"/>
                <w:szCs w:val="12"/>
              </w:rPr>
              <w:t>На территории поселения находится особо охраняемая территория регионального значения</w:t>
            </w:r>
          </w:p>
        </w:tc>
      </w:tr>
    </w:tbl>
    <w:p w:rsidR="00B34768" w:rsidRPr="00B34768" w:rsidRDefault="00B34768" w:rsidP="00B34768">
      <w:pPr>
        <w:pStyle w:val="ConsPlusNormal"/>
        <w:ind w:firstLine="284"/>
        <w:jc w:val="both"/>
        <w:rPr>
          <w:rFonts w:ascii="Times New Roman" w:hAnsi="Times New Roman" w:cs="Times New Roman"/>
          <w:sz w:val="12"/>
          <w:szCs w:val="12"/>
        </w:rPr>
      </w:pPr>
      <w:r w:rsidRPr="00B34768">
        <w:rPr>
          <w:rFonts w:ascii="Times New Roman" w:hAnsi="Times New Roman" w:cs="Times New Roman"/>
          <w:sz w:val="12"/>
          <w:szCs w:val="12"/>
        </w:rPr>
        <w:t>Таким образом, проект изменений в генеральный план подлежит согласованию с Пр</w:t>
      </w:r>
      <w:r>
        <w:rPr>
          <w:rFonts w:ascii="Times New Roman" w:hAnsi="Times New Roman" w:cs="Times New Roman"/>
          <w:sz w:val="12"/>
          <w:szCs w:val="12"/>
        </w:rPr>
        <w:t>авительством Самарской области.</w:t>
      </w:r>
    </w:p>
    <w:p w:rsidR="00B34768" w:rsidRPr="00B34768" w:rsidRDefault="00B34768" w:rsidP="00B34768">
      <w:pPr>
        <w:pStyle w:val="ConsPlusNormal"/>
        <w:ind w:firstLine="284"/>
        <w:jc w:val="both"/>
        <w:rPr>
          <w:rFonts w:ascii="Times New Roman" w:hAnsi="Times New Roman" w:cs="Times New Roman"/>
          <w:sz w:val="12"/>
          <w:szCs w:val="12"/>
        </w:rPr>
      </w:pPr>
      <w:r w:rsidRPr="00B34768">
        <w:rPr>
          <w:rFonts w:ascii="Times New Roman" w:hAnsi="Times New Roman" w:cs="Times New Roman"/>
          <w:sz w:val="12"/>
          <w:szCs w:val="12"/>
        </w:rPr>
        <w:t xml:space="preserve">Основания для согласования проекта изменений в генеральный план </w:t>
      </w:r>
      <w:proofErr w:type="gramStart"/>
      <w:r w:rsidRPr="00B34768">
        <w:rPr>
          <w:rFonts w:ascii="Times New Roman" w:hAnsi="Times New Roman" w:cs="Times New Roman"/>
          <w:sz w:val="12"/>
          <w:szCs w:val="12"/>
        </w:rPr>
        <w:t>с  Администрацией</w:t>
      </w:r>
      <w:proofErr w:type="gramEnd"/>
      <w:r w:rsidRPr="00B34768">
        <w:rPr>
          <w:rFonts w:ascii="Times New Roman" w:hAnsi="Times New Roman" w:cs="Times New Roman"/>
          <w:sz w:val="12"/>
          <w:szCs w:val="12"/>
        </w:rPr>
        <w:t xml:space="preserve"> муниципального района Сергиевский</w:t>
      </w:r>
    </w:p>
    <w:p w:rsidR="00B34768" w:rsidRDefault="00B34768" w:rsidP="00B34768">
      <w:pPr>
        <w:pStyle w:val="ConsPlusNormal"/>
        <w:ind w:firstLine="284"/>
        <w:jc w:val="right"/>
        <w:rPr>
          <w:rFonts w:ascii="Times New Roman" w:hAnsi="Times New Roman" w:cs="Times New Roman"/>
          <w:sz w:val="12"/>
          <w:szCs w:val="12"/>
        </w:rPr>
      </w:pPr>
      <w:r w:rsidRPr="00B34768">
        <w:rPr>
          <w:rFonts w:ascii="Times New Roman" w:hAnsi="Times New Roman" w:cs="Times New Roman"/>
          <w:sz w:val="12"/>
          <w:szCs w:val="12"/>
        </w:rPr>
        <w:t xml:space="preserve">Таблица № 4.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2646"/>
        <w:gridCol w:w="1747"/>
        <w:gridCol w:w="2943"/>
      </w:tblGrid>
      <w:tr w:rsidR="00B34768" w:rsidRPr="00B34768" w:rsidTr="00B34768">
        <w:trPr>
          <w:tblHeader/>
        </w:trPr>
        <w:tc>
          <w:tcPr>
            <w:tcW w:w="254" w:type="pct"/>
            <w:shd w:val="clear" w:color="auto" w:fill="auto"/>
            <w:vAlign w:val="center"/>
          </w:tcPr>
          <w:p w:rsidR="00B34768" w:rsidRPr="00B34768" w:rsidRDefault="00B34768" w:rsidP="00B34768">
            <w:pPr>
              <w:pStyle w:val="afffa"/>
              <w:jc w:val="center"/>
              <w:rPr>
                <w:sz w:val="12"/>
                <w:szCs w:val="12"/>
              </w:rPr>
            </w:pPr>
            <w:r w:rsidRPr="00B34768">
              <w:rPr>
                <w:sz w:val="12"/>
                <w:szCs w:val="12"/>
              </w:rPr>
              <w:t>№ п/п</w:t>
            </w:r>
          </w:p>
        </w:tc>
        <w:tc>
          <w:tcPr>
            <w:tcW w:w="1712" w:type="pct"/>
            <w:shd w:val="clear" w:color="auto" w:fill="auto"/>
            <w:vAlign w:val="center"/>
          </w:tcPr>
          <w:p w:rsidR="00B34768" w:rsidRPr="00B34768" w:rsidRDefault="00B34768" w:rsidP="00B34768">
            <w:pPr>
              <w:pStyle w:val="afffa"/>
              <w:jc w:val="center"/>
              <w:rPr>
                <w:sz w:val="12"/>
                <w:szCs w:val="12"/>
              </w:rPr>
            </w:pPr>
            <w:r w:rsidRPr="00B34768">
              <w:rPr>
                <w:sz w:val="12"/>
                <w:szCs w:val="12"/>
              </w:rPr>
              <w:t>Предмет согласования в соответствии  с ч. 4 ст. 25 Градостроительного кодекса РФ</w:t>
            </w:r>
          </w:p>
        </w:tc>
        <w:tc>
          <w:tcPr>
            <w:tcW w:w="1130" w:type="pct"/>
            <w:shd w:val="clear" w:color="auto" w:fill="auto"/>
            <w:vAlign w:val="center"/>
          </w:tcPr>
          <w:p w:rsidR="00B34768" w:rsidRPr="00B34768" w:rsidRDefault="00B34768" w:rsidP="00B34768">
            <w:pPr>
              <w:pStyle w:val="afffa"/>
              <w:jc w:val="center"/>
              <w:rPr>
                <w:sz w:val="12"/>
                <w:szCs w:val="12"/>
              </w:rPr>
            </w:pPr>
            <w:r w:rsidRPr="00B34768">
              <w:rPr>
                <w:sz w:val="12"/>
                <w:szCs w:val="12"/>
              </w:rPr>
              <w:t>Наличие/отсутствие предмета согласования с уполномоченным органом</w:t>
            </w:r>
          </w:p>
        </w:tc>
        <w:tc>
          <w:tcPr>
            <w:tcW w:w="1904" w:type="pct"/>
            <w:shd w:val="clear" w:color="auto" w:fill="auto"/>
            <w:vAlign w:val="center"/>
          </w:tcPr>
          <w:p w:rsidR="00B34768" w:rsidRPr="00B34768" w:rsidRDefault="00B34768" w:rsidP="00B34768">
            <w:pPr>
              <w:pStyle w:val="afffa"/>
              <w:jc w:val="center"/>
              <w:rPr>
                <w:sz w:val="12"/>
                <w:szCs w:val="12"/>
              </w:rPr>
            </w:pPr>
            <w:r w:rsidRPr="00B34768">
              <w:rPr>
                <w:sz w:val="12"/>
                <w:szCs w:val="12"/>
              </w:rPr>
              <w:t>Примечание</w:t>
            </w:r>
          </w:p>
        </w:tc>
      </w:tr>
      <w:tr w:rsidR="00B34768" w:rsidRPr="00B34768" w:rsidTr="00B34768">
        <w:trPr>
          <w:tblHeader/>
        </w:trPr>
        <w:tc>
          <w:tcPr>
            <w:tcW w:w="254" w:type="pct"/>
            <w:shd w:val="clear" w:color="auto" w:fill="auto"/>
            <w:vAlign w:val="center"/>
          </w:tcPr>
          <w:p w:rsidR="00B34768" w:rsidRPr="00B34768" w:rsidRDefault="00B34768" w:rsidP="00B34768">
            <w:pPr>
              <w:pStyle w:val="afffa"/>
              <w:jc w:val="center"/>
              <w:rPr>
                <w:sz w:val="12"/>
                <w:szCs w:val="12"/>
              </w:rPr>
            </w:pPr>
            <w:r w:rsidRPr="00B34768">
              <w:rPr>
                <w:sz w:val="12"/>
                <w:szCs w:val="12"/>
              </w:rPr>
              <w:t>1</w:t>
            </w:r>
          </w:p>
        </w:tc>
        <w:tc>
          <w:tcPr>
            <w:tcW w:w="1712" w:type="pct"/>
            <w:shd w:val="clear" w:color="auto" w:fill="auto"/>
            <w:vAlign w:val="center"/>
          </w:tcPr>
          <w:p w:rsidR="00B34768" w:rsidRPr="00B34768" w:rsidRDefault="00B34768" w:rsidP="00B34768">
            <w:pPr>
              <w:pStyle w:val="afffa"/>
              <w:jc w:val="center"/>
              <w:rPr>
                <w:sz w:val="12"/>
                <w:szCs w:val="12"/>
              </w:rPr>
            </w:pPr>
            <w:r w:rsidRPr="00B34768">
              <w:rPr>
                <w:sz w:val="12"/>
                <w:szCs w:val="12"/>
              </w:rPr>
              <w:t>2</w:t>
            </w:r>
          </w:p>
        </w:tc>
        <w:tc>
          <w:tcPr>
            <w:tcW w:w="1130" w:type="pct"/>
            <w:shd w:val="clear" w:color="auto" w:fill="auto"/>
            <w:vAlign w:val="center"/>
          </w:tcPr>
          <w:p w:rsidR="00B34768" w:rsidRPr="00B34768" w:rsidRDefault="00B34768" w:rsidP="00B34768">
            <w:pPr>
              <w:pStyle w:val="afffa"/>
              <w:jc w:val="center"/>
              <w:rPr>
                <w:sz w:val="12"/>
                <w:szCs w:val="12"/>
              </w:rPr>
            </w:pPr>
            <w:r w:rsidRPr="00B34768">
              <w:rPr>
                <w:sz w:val="12"/>
                <w:szCs w:val="12"/>
              </w:rPr>
              <w:t>3</w:t>
            </w:r>
          </w:p>
        </w:tc>
        <w:tc>
          <w:tcPr>
            <w:tcW w:w="1904" w:type="pct"/>
            <w:shd w:val="clear" w:color="auto" w:fill="auto"/>
            <w:vAlign w:val="center"/>
          </w:tcPr>
          <w:p w:rsidR="00B34768" w:rsidRPr="00B34768" w:rsidRDefault="00B34768" w:rsidP="00B34768">
            <w:pPr>
              <w:pStyle w:val="afffa"/>
              <w:jc w:val="center"/>
              <w:rPr>
                <w:sz w:val="12"/>
                <w:szCs w:val="12"/>
              </w:rPr>
            </w:pPr>
            <w:r w:rsidRPr="00B34768">
              <w:rPr>
                <w:sz w:val="12"/>
                <w:szCs w:val="12"/>
              </w:rPr>
              <w:t>4</w:t>
            </w:r>
          </w:p>
        </w:tc>
      </w:tr>
      <w:tr w:rsidR="00B34768" w:rsidRPr="00B34768" w:rsidTr="00B34768">
        <w:tc>
          <w:tcPr>
            <w:tcW w:w="254" w:type="pct"/>
            <w:shd w:val="clear" w:color="auto" w:fill="auto"/>
            <w:vAlign w:val="center"/>
          </w:tcPr>
          <w:p w:rsidR="00B34768" w:rsidRPr="00B34768" w:rsidRDefault="00B34768" w:rsidP="00B34768">
            <w:pPr>
              <w:pStyle w:val="afffa"/>
              <w:rPr>
                <w:sz w:val="12"/>
                <w:szCs w:val="12"/>
              </w:rPr>
            </w:pPr>
            <w:r w:rsidRPr="00B34768">
              <w:rPr>
                <w:sz w:val="12"/>
                <w:szCs w:val="12"/>
              </w:rPr>
              <w:t>1</w:t>
            </w:r>
          </w:p>
        </w:tc>
        <w:tc>
          <w:tcPr>
            <w:tcW w:w="1712" w:type="pct"/>
            <w:shd w:val="clear" w:color="auto" w:fill="auto"/>
            <w:vAlign w:val="center"/>
          </w:tcPr>
          <w:p w:rsidR="00B34768" w:rsidRPr="00B34768" w:rsidRDefault="00B34768" w:rsidP="00B34768">
            <w:pPr>
              <w:pStyle w:val="afffa"/>
              <w:ind w:left="1"/>
              <w:jc w:val="center"/>
              <w:rPr>
                <w:sz w:val="12"/>
                <w:szCs w:val="12"/>
                <w:lang w:val="ru-RU"/>
              </w:rPr>
            </w:pPr>
            <w:r w:rsidRPr="00B34768">
              <w:rPr>
                <w:sz w:val="12"/>
                <w:szCs w:val="12"/>
              </w:rPr>
              <w:t>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w:t>
            </w:r>
          </w:p>
        </w:tc>
        <w:tc>
          <w:tcPr>
            <w:tcW w:w="1130" w:type="pct"/>
            <w:shd w:val="clear" w:color="auto" w:fill="auto"/>
            <w:vAlign w:val="center"/>
          </w:tcPr>
          <w:p w:rsidR="00B34768" w:rsidRPr="00B34768" w:rsidRDefault="00B34768" w:rsidP="00B34768">
            <w:pPr>
              <w:pStyle w:val="afffa"/>
              <w:jc w:val="center"/>
              <w:rPr>
                <w:sz w:val="12"/>
                <w:szCs w:val="12"/>
              </w:rPr>
            </w:pPr>
            <w:r w:rsidRPr="00B34768">
              <w:rPr>
                <w:sz w:val="12"/>
                <w:szCs w:val="12"/>
              </w:rPr>
              <w:t>Отсутствует</w:t>
            </w:r>
          </w:p>
        </w:tc>
        <w:tc>
          <w:tcPr>
            <w:tcW w:w="1904" w:type="pct"/>
            <w:shd w:val="clear" w:color="auto" w:fill="auto"/>
            <w:vAlign w:val="center"/>
          </w:tcPr>
          <w:p w:rsidR="00B34768" w:rsidRPr="00B34768" w:rsidRDefault="00B34768" w:rsidP="00B34768">
            <w:pPr>
              <w:pStyle w:val="afffa"/>
              <w:jc w:val="center"/>
              <w:rPr>
                <w:sz w:val="12"/>
                <w:szCs w:val="12"/>
              </w:rPr>
            </w:pPr>
            <w:r w:rsidRPr="00B34768">
              <w:rPr>
                <w:sz w:val="12"/>
                <w:szCs w:val="12"/>
              </w:rPr>
              <w:t>Объекты местного значения муниципального района, установленные СТП муниципального района, учтены в проекте изменений в генеральный план.</w:t>
            </w:r>
            <w:r>
              <w:rPr>
                <w:sz w:val="12"/>
                <w:szCs w:val="12"/>
                <w:lang w:val="ru-RU"/>
              </w:rPr>
              <w:t xml:space="preserve"> </w:t>
            </w:r>
            <w:r w:rsidRPr="00B34768">
              <w:rPr>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B34768" w:rsidRPr="00B34768" w:rsidTr="00B34768">
        <w:tc>
          <w:tcPr>
            <w:tcW w:w="254" w:type="pct"/>
            <w:shd w:val="clear" w:color="auto" w:fill="auto"/>
            <w:vAlign w:val="center"/>
          </w:tcPr>
          <w:p w:rsidR="00B34768" w:rsidRPr="00B34768" w:rsidRDefault="00B34768" w:rsidP="00B34768">
            <w:pPr>
              <w:pStyle w:val="afffa"/>
              <w:rPr>
                <w:sz w:val="12"/>
                <w:szCs w:val="12"/>
              </w:rPr>
            </w:pPr>
            <w:r w:rsidRPr="00B34768">
              <w:rPr>
                <w:sz w:val="12"/>
                <w:szCs w:val="12"/>
              </w:rPr>
              <w:t>2</w:t>
            </w:r>
          </w:p>
        </w:tc>
        <w:tc>
          <w:tcPr>
            <w:tcW w:w="1712" w:type="pct"/>
            <w:shd w:val="clear" w:color="auto" w:fill="auto"/>
            <w:vAlign w:val="center"/>
          </w:tcPr>
          <w:p w:rsidR="00B34768" w:rsidRPr="00B34768" w:rsidRDefault="00B34768" w:rsidP="00B34768">
            <w:pPr>
              <w:pStyle w:val="afffa"/>
              <w:jc w:val="center"/>
              <w:rPr>
                <w:sz w:val="12"/>
                <w:szCs w:val="12"/>
              </w:rPr>
            </w:pPr>
            <w:r w:rsidRPr="00B34768">
              <w:rPr>
                <w:sz w:val="12"/>
                <w:szCs w:val="12"/>
              </w:rPr>
              <w:t>На территории поселения находятся особо охраняемые природные территории местного значения муниципального района</w:t>
            </w:r>
          </w:p>
        </w:tc>
        <w:tc>
          <w:tcPr>
            <w:tcW w:w="1130" w:type="pct"/>
            <w:shd w:val="clear" w:color="auto" w:fill="auto"/>
            <w:vAlign w:val="center"/>
          </w:tcPr>
          <w:p w:rsidR="00B34768" w:rsidRPr="00B34768" w:rsidRDefault="00B34768" w:rsidP="00B34768">
            <w:pPr>
              <w:pStyle w:val="afffa"/>
              <w:jc w:val="center"/>
              <w:rPr>
                <w:sz w:val="12"/>
                <w:szCs w:val="12"/>
              </w:rPr>
            </w:pPr>
            <w:r w:rsidRPr="00B34768">
              <w:rPr>
                <w:sz w:val="12"/>
                <w:szCs w:val="12"/>
              </w:rPr>
              <w:t>Отсутствует</w:t>
            </w:r>
          </w:p>
        </w:tc>
        <w:tc>
          <w:tcPr>
            <w:tcW w:w="1904" w:type="pct"/>
            <w:shd w:val="clear" w:color="auto" w:fill="auto"/>
            <w:vAlign w:val="center"/>
          </w:tcPr>
          <w:p w:rsidR="00B34768" w:rsidRPr="00B34768" w:rsidRDefault="00B34768" w:rsidP="00B34768">
            <w:pPr>
              <w:pStyle w:val="afffa"/>
              <w:jc w:val="center"/>
              <w:rPr>
                <w:sz w:val="12"/>
                <w:szCs w:val="12"/>
              </w:rPr>
            </w:pPr>
            <w:r w:rsidRPr="00B34768">
              <w:rPr>
                <w:sz w:val="12"/>
                <w:szCs w:val="12"/>
              </w:rPr>
              <w:t>На территории поселения отсутствуют особо охраняемые территории местного значения муниципального района</w:t>
            </w:r>
          </w:p>
        </w:tc>
      </w:tr>
    </w:tbl>
    <w:p w:rsidR="00B34768" w:rsidRPr="00B34768" w:rsidRDefault="00B34768" w:rsidP="00B34768">
      <w:pPr>
        <w:pStyle w:val="ConsPlusNormal"/>
        <w:ind w:firstLine="284"/>
        <w:jc w:val="both"/>
        <w:rPr>
          <w:rFonts w:ascii="Times New Roman" w:hAnsi="Times New Roman" w:cs="Times New Roman"/>
          <w:sz w:val="12"/>
          <w:szCs w:val="12"/>
        </w:rPr>
      </w:pPr>
      <w:r w:rsidRPr="00B34768">
        <w:rPr>
          <w:rFonts w:ascii="Times New Roman" w:hAnsi="Times New Roman" w:cs="Times New Roman"/>
          <w:sz w:val="12"/>
          <w:szCs w:val="12"/>
        </w:rPr>
        <w:t>Основания, предусмотренные частью 2.1 статьи 25 ГрК РФ для согласования проекта изменений в Генеральный план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Самарской области, уполномоченным в области охраны объектов культурного наследия, отсутствуют, так как на территории поселения нет исторического поселения федерального значения или регионального значения.</w:t>
      </w:r>
    </w:p>
    <w:p w:rsidR="00B34768" w:rsidRDefault="00B34768" w:rsidP="00B34768">
      <w:pPr>
        <w:pStyle w:val="ConsPlusNormal"/>
        <w:ind w:firstLine="284"/>
        <w:jc w:val="both"/>
        <w:rPr>
          <w:rFonts w:ascii="Times New Roman" w:hAnsi="Times New Roman" w:cs="Times New Roman"/>
          <w:sz w:val="12"/>
          <w:szCs w:val="12"/>
        </w:rPr>
      </w:pPr>
      <w:r w:rsidRPr="00B34768">
        <w:rPr>
          <w:rFonts w:ascii="Times New Roman" w:hAnsi="Times New Roman" w:cs="Times New Roman"/>
          <w:sz w:val="12"/>
          <w:szCs w:val="12"/>
        </w:rPr>
        <w:t>Основания, предусмотренные частью 3 статьи 25 ГрК РФ для согласования проекта изменений в Генеральный план с заинтересованными органами местного самоуправления муниципальных образований, имеющих общую границу с поселением, отсутствуют, так как проектом изменений в Генеральный план не планируется размещение каких-либо новых объектов местного значения.</w:t>
      </w:r>
    </w:p>
    <w:p w:rsidR="00B34768" w:rsidRDefault="00B34768" w:rsidP="00B34768">
      <w:pPr>
        <w:pStyle w:val="ConsPlusNormal"/>
        <w:ind w:firstLine="284"/>
        <w:jc w:val="both"/>
        <w:rPr>
          <w:rFonts w:ascii="Times New Roman" w:hAnsi="Times New Roman" w:cs="Times New Roman"/>
          <w:sz w:val="12"/>
          <w:szCs w:val="12"/>
        </w:rPr>
      </w:pPr>
    </w:p>
    <w:p w:rsidR="00B34768" w:rsidRPr="00B34768" w:rsidRDefault="00B34768" w:rsidP="00B34768">
      <w:pPr>
        <w:pStyle w:val="ConsPlusNormal"/>
        <w:ind w:firstLine="284"/>
        <w:jc w:val="right"/>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Генеральный план </w:t>
      </w:r>
    </w:p>
    <w:p w:rsidR="00B34768" w:rsidRPr="00B34768" w:rsidRDefault="00B34768" w:rsidP="00B34768">
      <w:pPr>
        <w:pStyle w:val="ConsPlusNormal"/>
        <w:ind w:firstLine="284"/>
        <w:jc w:val="right"/>
        <w:rPr>
          <w:rFonts w:ascii="Times New Roman" w:hAnsi="Times New Roman" w:cs="Times New Roman"/>
          <w:sz w:val="12"/>
          <w:szCs w:val="12"/>
          <w:lang w:val="x-none"/>
        </w:rPr>
      </w:pPr>
      <w:r w:rsidRPr="00B34768">
        <w:rPr>
          <w:rFonts w:ascii="Times New Roman" w:hAnsi="Times New Roman" w:cs="Times New Roman"/>
          <w:sz w:val="12"/>
          <w:szCs w:val="12"/>
          <w:lang w:val="x-none"/>
        </w:rPr>
        <w:t>утвержден решением Собрания представителей</w:t>
      </w:r>
    </w:p>
    <w:p w:rsidR="00B34768" w:rsidRPr="00B34768" w:rsidRDefault="00B34768" w:rsidP="00B34768">
      <w:pPr>
        <w:pStyle w:val="ConsPlusNormal"/>
        <w:ind w:firstLine="284"/>
        <w:jc w:val="right"/>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 сельского поселения Черновка </w:t>
      </w:r>
    </w:p>
    <w:p w:rsidR="00B34768" w:rsidRPr="00B34768" w:rsidRDefault="00B34768" w:rsidP="00B34768">
      <w:pPr>
        <w:pStyle w:val="ConsPlusNormal"/>
        <w:ind w:firstLine="284"/>
        <w:jc w:val="right"/>
        <w:rPr>
          <w:rFonts w:ascii="Times New Roman" w:hAnsi="Times New Roman" w:cs="Times New Roman"/>
          <w:sz w:val="12"/>
          <w:szCs w:val="12"/>
          <w:lang w:val="x-none"/>
        </w:rPr>
      </w:pPr>
      <w:r w:rsidRPr="00B34768">
        <w:rPr>
          <w:rFonts w:ascii="Times New Roman" w:hAnsi="Times New Roman" w:cs="Times New Roman"/>
          <w:sz w:val="12"/>
          <w:szCs w:val="12"/>
          <w:lang w:val="x-none"/>
        </w:rPr>
        <w:t>муниципального района Сергиевский</w:t>
      </w:r>
    </w:p>
    <w:p w:rsidR="00B34768" w:rsidRPr="00B34768" w:rsidRDefault="00B34768" w:rsidP="00B34768">
      <w:pPr>
        <w:pStyle w:val="ConsPlusNormal"/>
        <w:ind w:firstLine="284"/>
        <w:jc w:val="right"/>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 Самарской области </w:t>
      </w:r>
    </w:p>
    <w:p w:rsidR="00B34768" w:rsidRPr="00B34768" w:rsidRDefault="00B34768" w:rsidP="00B34768">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lang w:val="x-none"/>
        </w:rPr>
        <w:t>от 20.12.2019 № 38</w:t>
      </w:r>
    </w:p>
    <w:p w:rsidR="00B34768" w:rsidRPr="00B34768" w:rsidRDefault="00B34768" w:rsidP="00B34768">
      <w:pPr>
        <w:pStyle w:val="ConsPlusNormal"/>
        <w:ind w:firstLine="284"/>
        <w:jc w:val="center"/>
        <w:rPr>
          <w:rFonts w:ascii="Times New Roman" w:hAnsi="Times New Roman" w:cs="Times New Roman"/>
          <w:sz w:val="12"/>
          <w:szCs w:val="12"/>
          <w:lang w:val="x-none"/>
        </w:rPr>
      </w:pPr>
      <w:r w:rsidRPr="00B34768">
        <w:rPr>
          <w:rFonts w:ascii="Times New Roman" w:hAnsi="Times New Roman" w:cs="Times New Roman"/>
          <w:sz w:val="12"/>
          <w:szCs w:val="12"/>
          <w:lang w:val="x-none"/>
        </w:rPr>
        <w:t>ГЕНЕРАЛЬНЫЙ ПЛАН</w:t>
      </w:r>
      <w:r>
        <w:rPr>
          <w:rFonts w:ascii="Times New Roman" w:hAnsi="Times New Roman" w:cs="Times New Roman"/>
          <w:sz w:val="12"/>
          <w:szCs w:val="12"/>
        </w:rPr>
        <w:t xml:space="preserve"> </w:t>
      </w:r>
      <w:r w:rsidRPr="00B34768">
        <w:rPr>
          <w:rFonts w:ascii="Times New Roman" w:hAnsi="Times New Roman" w:cs="Times New Roman"/>
          <w:sz w:val="12"/>
          <w:szCs w:val="12"/>
          <w:lang w:val="x-none"/>
        </w:rPr>
        <w:t>СЕЛЬСКОГО ПОСЕЛЕНИЯ ЧЕРНОВКА</w:t>
      </w:r>
      <w:r>
        <w:rPr>
          <w:rFonts w:ascii="Times New Roman" w:hAnsi="Times New Roman" w:cs="Times New Roman"/>
          <w:sz w:val="12"/>
          <w:szCs w:val="12"/>
        </w:rPr>
        <w:t xml:space="preserve"> </w:t>
      </w:r>
      <w:r w:rsidRPr="00B34768">
        <w:rPr>
          <w:rFonts w:ascii="Times New Roman" w:hAnsi="Times New Roman" w:cs="Times New Roman"/>
          <w:sz w:val="12"/>
          <w:szCs w:val="12"/>
          <w:lang w:val="x-none"/>
        </w:rPr>
        <w:t>МУНИЦИПАЛЬНОГО РАЙОНА СЕРГИЕВСКИЙ</w:t>
      </w:r>
      <w:r>
        <w:rPr>
          <w:rFonts w:ascii="Times New Roman" w:hAnsi="Times New Roman" w:cs="Times New Roman"/>
          <w:sz w:val="12"/>
          <w:szCs w:val="12"/>
        </w:rPr>
        <w:t xml:space="preserve"> </w:t>
      </w:r>
      <w:r w:rsidRPr="00B34768">
        <w:rPr>
          <w:rFonts w:ascii="Times New Roman" w:hAnsi="Times New Roman" w:cs="Times New Roman"/>
          <w:sz w:val="12"/>
          <w:szCs w:val="12"/>
          <w:lang w:val="x-none"/>
        </w:rPr>
        <w:t>САМАРСКОЙ ОБЛАСТИ</w:t>
      </w:r>
    </w:p>
    <w:p w:rsidR="00B34768" w:rsidRPr="00B34768" w:rsidRDefault="00B34768" w:rsidP="00B34768">
      <w:pPr>
        <w:pStyle w:val="ConsPlusNormal"/>
        <w:ind w:firstLine="0"/>
        <w:rPr>
          <w:rFonts w:ascii="Times New Roman" w:hAnsi="Times New Roman" w:cs="Times New Roman"/>
          <w:sz w:val="12"/>
          <w:szCs w:val="12"/>
        </w:rPr>
      </w:pPr>
    </w:p>
    <w:p w:rsidR="00B34768" w:rsidRPr="00B34768" w:rsidRDefault="00B34768" w:rsidP="00B34768">
      <w:pPr>
        <w:pStyle w:val="ConsPlusNormal"/>
        <w:ind w:firstLine="284"/>
        <w:jc w:val="center"/>
        <w:rPr>
          <w:rFonts w:ascii="Times New Roman" w:hAnsi="Times New Roman" w:cs="Times New Roman"/>
          <w:sz w:val="12"/>
          <w:szCs w:val="12"/>
          <w:lang w:val="x-none"/>
        </w:rPr>
      </w:pPr>
      <w:r w:rsidRPr="00B34768">
        <w:rPr>
          <w:rFonts w:ascii="Times New Roman" w:hAnsi="Times New Roman" w:cs="Times New Roman"/>
          <w:sz w:val="12"/>
          <w:szCs w:val="12"/>
          <w:lang w:val="x-none"/>
        </w:rPr>
        <w:t>Материалы по обоснованию генерального плана сельского поселения Черновка муниципального района Сергиевский Самарской области,</w:t>
      </w:r>
    </w:p>
    <w:p w:rsidR="00B34768" w:rsidRPr="00B34768" w:rsidRDefault="00B34768" w:rsidP="00B34768">
      <w:pPr>
        <w:pStyle w:val="ConsPlusNormal"/>
        <w:ind w:firstLine="284"/>
        <w:jc w:val="center"/>
        <w:rPr>
          <w:rFonts w:ascii="Times New Roman" w:hAnsi="Times New Roman" w:cs="Times New Roman"/>
          <w:sz w:val="12"/>
          <w:szCs w:val="12"/>
          <w:lang w:val="x-none"/>
        </w:rPr>
      </w:pPr>
      <w:r w:rsidRPr="00B34768">
        <w:rPr>
          <w:rFonts w:ascii="Times New Roman" w:hAnsi="Times New Roman" w:cs="Times New Roman"/>
          <w:sz w:val="12"/>
          <w:szCs w:val="12"/>
          <w:lang w:val="x-none"/>
        </w:rPr>
        <w:t>утвержденного решением Собрания представителей сельского поселения Черновка муниципального района Сергиевский Самарской области</w:t>
      </w:r>
      <w:r>
        <w:rPr>
          <w:rFonts w:ascii="Times New Roman" w:hAnsi="Times New Roman" w:cs="Times New Roman"/>
          <w:sz w:val="12"/>
          <w:szCs w:val="12"/>
        </w:rPr>
        <w:t xml:space="preserve"> </w:t>
      </w:r>
      <w:r w:rsidRPr="00B34768">
        <w:rPr>
          <w:rFonts w:ascii="Times New Roman" w:hAnsi="Times New Roman" w:cs="Times New Roman"/>
          <w:sz w:val="12"/>
          <w:szCs w:val="12"/>
          <w:lang w:val="x-none"/>
        </w:rPr>
        <w:t>от 20.12.2019 № 38</w:t>
      </w:r>
    </w:p>
    <w:p w:rsidR="00B34768" w:rsidRPr="00B34768" w:rsidRDefault="00B34768" w:rsidP="00B34768">
      <w:pPr>
        <w:pStyle w:val="ConsPlusNormal"/>
        <w:ind w:firstLine="284"/>
        <w:jc w:val="center"/>
        <w:rPr>
          <w:rFonts w:ascii="Times New Roman" w:hAnsi="Times New Roman" w:cs="Times New Roman"/>
          <w:sz w:val="12"/>
          <w:szCs w:val="12"/>
          <w:lang w:val="x-none"/>
        </w:rPr>
      </w:pPr>
    </w:p>
    <w:p w:rsidR="00B34768" w:rsidRPr="00B34768" w:rsidRDefault="00B34768" w:rsidP="00B34768">
      <w:pPr>
        <w:pStyle w:val="ConsPlusNormal"/>
        <w:ind w:firstLine="284"/>
        <w:jc w:val="center"/>
        <w:rPr>
          <w:rFonts w:ascii="Times New Roman" w:hAnsi="Times New Roman" w:cs="Times New Roman"/>
          <w:sz w:val="12"/>
          <w:szCs w:val="12"/>
          <w:lang w:val="x-none"/>
        </w:rPr>
      </w:pPr>
      <w:r w:rsidRPr="00B34768">
        <w:rPr>
          <w:rFonts w:ascii="Times New Roman" w:hAnsi="Times New Roman" w:cs="Times New Roman"/>
          <w:sz w:val="12"/>
          <w:szCs w:val="12"/>
          <w:lang w:val="x-none"/>
        </w:rPr>
        <w:t>Пояснительная записка</w:t>
      </w:r>
    </w:p>
    <w:p w:rsidR="00B34768" w:rsidRPr="00B34768" w:rsidRDefault="00B34768" w:rsidP="00B34768">
      <w:pPr>
        <w:pStyle w:val="ConsPlusNormal"/>
        <w:ind w:firstLine="0"/>
        <w:rPr>
          <w:rFonts w:ascii="Times New Roman" w:hAnsi="Times New Roman" w:cs="Times New Roman"/>
          <w:sz w:val="12"/>
          <w:szCs w:val="12"/>
        </w:rPr>
      </w:pPr>
    </w:p>
    <w:p w:rsidR="00B34768" w:rsidRPr="00B34768" w:rsidRDefault="00B34768" w:rsidP="00B34768">
      <w:pPr>
        <w:pStyle w:val="ConsPlusNormal"/>
        <w:ind w:firstLine="284"/>
        <w:jc w:val="center"/>
        <w:rPr>
          <w:rFonts w:ascii="Times New Roman" w:hAnsi="Times New Roman" w:cs="Times New Roman"/>
          <w:sz w:val="12"/>
          <w:szCs w:val="12"/>
          <w:lang w:val="x-none"/>
        </w:rPr>
      </w:pPr>
      <w:r w:rsidRPr="00B34768">
        <w:rPr>
          <w:rFonts w:ascii="Times New Roman" w:hAnsi="Times New Roman" w:cs="Times New Roman"/>
          <w:sz w:val="12"/>
          <w:szCs w:val="12"/>
          <w:lang w:val="x-none"/>
        </w:rPr>
        <w:t>Государственное унитарное предприятие Самарской области</w:t>
      </w:r>
    </w:p>
    <w:p w:rsidR="00B34768" w:rsidRPr="00B34768" w:rsidRDefault="00B34768" w:rsidP="00B34768">
      <w:pPr>
        <w:pStyle w:val="ConsPlusNormal"/>
        <w:ind w:firstLine="284"/>
        <w:jc w:val="center"/>
        <w:rPr>
          <w:rFonts w:ascii="Times New Roman" w:hAnsi="Times New Roman" w:cs="Times New Roman"/>
          <w:sz w:val="12"/>
          <w:szCs w:val="12"/>
          <w:lang w:val="x-none"/>
        </w:rPr>
      </w:pPr>
      <w:r w:rsidRPr="00B34768">
        <w:rPr>
          <w:rFonts w:ascii="Times New Roman" w:hAnsi="Times New Roman" w:cs="Times New Roman"/>
          <w:sz w:val="12"/>
          <w:szCs w:val="12"/>
          <w:lang w:val="x-none"/>
        </w:rPr>
        <w:t>Институт «ТеррНИИгражданпроект»</w:t>
      </w:r>
    </w:p>
    <w:p w:rsidR="00B34768" w:rsidRPr="00B34768" w:rsidRDefault="00B34768" w:rsidP="00B34768">
      <w:pPr>
        <w:pStyle w:val="ConsPlusNormal"/>
        <w:ind w:firstLine="0"/>
        <w:rPr>
          <w:rFonts w:ascii="Times New Roman" w:hAnsi="Times New Roman" w:cs="Times New Roman"/>
          <w:sz w:val="12"/>
          <w:szCs w:val="12"/>
        </w:rPr>
      </w:pPr>
    </w:p>
    <w:p w:rsidR="00B34768" w:rsidRPr="00B34768" w:rsidRDefault="00B34768" w:rsidP="00B34768">
      <w:pPr>
        <w:pStyle w:val="ConsPlusNormal"/>
        <w:ind w:firstLine="284"/>
        <w:jc w:val="center"/>
        <w:rPr>
          <w:rFonts w:ascii="Times New Roman" w:hAnsi="Times New Roman" w:cs="Times New Roman"/>
          <w:sz w:val="12"/>
          <w:szCs w:val="12"/>
          <w:lang w:val="x-none"/>
        </w:rPr>
      </w:pPr>
      <w:r w:rsidRPr="00B34768">
        <w:rPr>
          <w:rFonts w:ascii="Times New Roman" w:hAnsi="Times New Roman" w:cs="Times New Roman"/>
          <w:sz w:val="12"/>
          <w:szCs w:val="12"/>
          <w:lang w:val="x-none"/>
        </w:rPr>
        <w:t>Материалы по обоснованию изменений</w:t>
      </w:r>
      <w:r>
        <w:rPr>
          <w:rFonts w:ascii="Times New Roman" w:hAnsi="Times New Roman" w:cs="Times New Roman"/>
          <w:sz w:val="12"/>
          <w:szCs w:val="12"/>
        </w:rPr>
        <w:t xml:space="preserve"> </w:t>
      </w:r>
      <w:r w:rsidRPr="00B34768">
        <w:rPr>
          <w:rFonts w:ascii="Times New Roman" w:hAnsi="Times New Roman" w:cs="Times New Roman"/>
          <w:sz w:val="12"/>
          <w:szCs w:val="12"/>
          <w:lang w:val="x-none"/>
        </w:rPr>
        <w:t>в генеральный план</w:t>
      </w:r>
      <w:r>
        <w:rPr>
          <w:rFonts w:ascii="Times New Roman" w:hAnsi="Times New Roman" w:cs="Times New Roman"/>
          <w:sz w:val="12"/>
          <w:szCs w:val="12"/>
        </w:rPr>
        <w:t xml:space="preserve"> </w:t>
      </w:r>
      <w:r w:rsidRPr="00B34768">
        <w:rPr>
          <w:rFonts w:ascii="Times New Roman" w:hAnsi="Times New Roman" w:cs="Times New Roman"/>
          <w:sz w:val="12"/>
          <w:szCs w:val="12"/>
          <w:lang w:val="x-none"/>
        </w:rPr>
        <w:t>сельского поселения Черновка</w:t>
      </w:r>
      <w:r>
        <w:rPr>
          <w:rFonts w:ascii="Times New Roman" w:hAnsi="Times New Roman" w:cs="Times New Roman"/>
          <w:sz w:val="12"/>
          <w:szCs w:val="12"/>
        </w:rPr>
        <w:t xml:space="preserve"> </w:t>
      </w:r>
      <w:r w:rsidRPr="00B34768">
        <w:rPr>
          <w:rFonts w:ascii="Times New Roman" w:hAnsi="Times New Roman" w:cs="Times New Roman"/>
          <w:sz w:val="12"/>
          <w:szCs w:val="12"/>
          <w:lang w:val="x-none"/>
        </w:rPr>
        <w:t>муниципального района Сергиевский</w:t>
      </w:r>
      <w:r>
        <w:rPr>
          <w:rFonts w:ascii="Times New Roman" w:hAnsi="Times New Roman" w:cs="Times New Roman"/>
          <w:sz w:val="12"/>
          <w:szCs w:val="12"/>
        </w:rPr>
        <w:t xml:space="preserve"> </w:t>
      </w:r>
      <w:r w:rsidRPr="00B34768">
        <w:rPr>
          <w:rFonts w:ascii="Times New Roman" w:hAnsi="Times New Roman" w:cs="Times New Roman"/>
          <w:sz w:val="12"/>
          <w:szCs w:val="12"/>
          <w:lang w:val="x-none"/>
        </w:rPr>
        <w:t>Самарской области</w:t>
      </w:r>
    </w:p>
    <w:p w:rsidR="00B34768" w:rsidRPr="00B34768" w:rsidRDefault="00B34768" w:rsidP="00B34768">
      <w:pPr>
        <w:pStyle w:val="ConsPlusNormal"/>
        <w:ind w:firstLine="0"/>
        <w:rPr>
          <w:rFonts w:ascii="Times New Roman" w:hAnsi="Times New Roman" w:cs="Times New Roman"/>
          <w:sz w:val="12"/>
          <w:szCs w:val="12"/>
        </w:rPr>
      </w:pPr>
    </w:p>
    <w:p w:rsidR="00B34768" w:rsidRPr="00B34768" w:rsidRDefault="00B34768" w:rsidP="00B34768">
      <w:pPr>
        <w:pStyle w:val="ConsPlusNormal"/>
        <w:ind w:firstLine="284"/>
        <w:jc w:val="center"/>
        <w:rPr>
          <w:rFonts w:ascii="Times New Roman" w:hAnsi="Times New Roman" w:cs="Times New Roman"/>
          <w:sz w:val="12"/>
          <w:szCs w:val="12"/>
          <w:lang w:val="x-none"/>
        </w:rPr>
      </w:pPr>
      <w:r w:rsidRPr="00B34768">
        <w:rPr>
          <w:rFonts w:ascii="Times New Roman" w:hAnsi="Times New Roman" w:cs="Times New Roman"/>
          <w:sz w:val="12"/>
          <w:szCs w:val="12"/>
          <w:lang w:val="x-none"/>
        </w:rPr>
        <w:t>Пояснительная записка</w:t>
      </w:r>
    </w:p>
    <w:p w:rsidR="00B34768" w:rsidRPr="00B34768" w:rsidRDefault="00B34768" w:rsidP="00B34768">
      <w:pPr>
        <w:pStyle w:val="ConsPlusNormal"/>
        <w:ind w:firstLine="0"/>
        <w:rPr>
          <w:rFonts w:ascii="Times New Roman" w:hAnsi="Times New Roman" w:cs="Times New Roman"/>
          <w:sz w:val="12"/>
          <w:szCs w:val="12"/>
        </w:rPr>
      </w:pPr>
    </w:p>
    <w:p w:rsidR="00B34768" w:rsidRPr="00B34768" w:rsidRDefault="00B34768" w:rsidP="00B34768">
      <w:pPr>
        <w:pStyle w:val="ConsPlusNormal"/>
        <w:ind w:firstLine="284"/>
        <w:jc w:val="center"/>
        <w:rPr>
          <w:rFonts w:ascii="Times New Roman" w:hAnsi="Times New Roman" w:cs="Times New Roman"/>
          <w:sz w:val="12"/>
          <w:szCs w:val="12"/>
          <w:lang w:val="x-none"/>
        </w:rPr>
      </w:pPr>
      <w:r w:rsidRPr="00B34768">
        <w:rPr>
          <w:rFonts w:ascii="Times New Roman" w:hAnsi="Times New Roman" w:cs="Times New Roman"/>
          <w:sz w:val="12"/>
          <w:szCs w:val="12"/>
          <w:lang w:val="x-none"/>
        </w:rPr>
        <w:t>г. Самара, 2019 г.</w:t>
      </w:r>
    </w:p>
    <w:p w:rsidR="00B34768" w:rsidRPr="00B34768" w:rsidRDefault="00B34768" w:rsidP="00B34768">
      <w:pPr>
        <w:pStyle w:val="ConsPlusNormal"/>
        <w:ind w:firstLine="284"/>
        <w:jc w:val="center"/>
        <w:rPr>
          <w:rFonts w:ascii="Times New Roman" w:hAnsi="Times New Roman" w:cs="Times New Roman"/>
          <w:sz w:val="12"/>
          <w:szCs w:val="12"/>
          <w:lang w:val="x-none"/>
        </w:rPr>
      </w:pPr>
      <w:r w:rsidRPr="00B34768">
        <w:rPr>
          <w:rFonts w:ascii="Times New Roman" w:hAnsi="Times New Roman" w:cs="Times New Roman"/>
          <w:sz w:val="12"/>
          <w:szCs w:val="12"/>
          <w:lang w:val="x-none"/>
        </w:rPr>
        <w:t>Общество с ограниченной ответственностью</w:t>
      </w:r>
    </w:p>
    <w:p w:rsidR="00B34768" w:rsidRDefault="00B34768" w:rsidP="00B34768">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lang w:val="x-none"/>
        </w:rPr>
        <w:t>«ОКТОГОН»</w:t>
      </w:r>
    </w:p>
    <w:p w:rsidR="00B34768" w:rsidRPr="00B34768" w:rsidRDefault="00B34768" w:rsidP="00B34768">
      <w:pPr>
        <w:pStyle w:val="ConsPlusNormal"/>
        <w:ind w:firstLine="284"/>
        <w:jc w:val="center"/>
        <w:rPr>
          <w:rFonts w:ascii="Times New Roman" w:hAnsi="Times New Roman" w:cs="Times New Roman"/>
          <w:sz w:val="12"/>
          <w:szCs w:val="12"/>
        </w:rPr>
      </w:pPr>
    </w:p>
    <w:p w:rsidR="00B34768" w:rsidRPr="00B34768" w:rsidRDefault="00B34768" w:rsidP="00B34768">
      <w:pPr>
        <w:pStyle w:val="ConsPlusNormal"/>
        <w:ind w:firstLine="284"/>
        <w:jc w:val="center"/>
        <w:rPr>
          <w:rFonts w:ascii="Times New Roman" w:hAnsi="Times New Roman" w:cs="Times New Roman"/>
          <w:sz w:val="12"/>
          <w:szCs w:val="12"/>
          <w:lang w:val="x-none"/>
        </w:rPr>
      </w:pPr>
      <w:r w:rsidRPr="00B34768">
        <w:rPr>
          <w:rFonts w:ascii="Times New Roman" w:hAnsi="Times New Roman" w:cs="Times New Roman"/>
          <w:sz w:val="12"/>
          <w:szCs w:val="12"/>
          <w:lang w:val="x-none"/>
        </w:rPr>
        <w:t>Материалы по обоснованию изменений</w:t>
      </w:r>
      <w:r>
        <w:rPr>
          <w:rFonts w:ascii="Times New Roman" w:hAnsi="Times New Roman" w:cs="Times New Roman"/>
          <w:sz w:val="12"/>
          <w:szCs w:val="12"/>
        </w:rPr>
        <w:t xml:space="preserve"> </w:t>
      </w:r>
      <w:r w:rsidRPr="00B34768">
        <w:rPr>
          <w:rFonts w:ascii="Times New Roman" w:hAnsi="Times New Roman" w:cs="Times New Roman"/>
          <w:sz w:val="12"/>
          <w:szCs w:val="12"/>
          <w:lang w:val="x-none"/>
        </w:rPr>
        <w:t>в генеральный план</w:t>
      </w:r>
      <w:r>
        <w:rPr>
          <w:rFonts w:ascii="Times New Roman" w:hAnsi="Times New Roman" w:cs="Times New Roman"/>
          <w:sz w:val="12"/>
          <w:szCs w:val="12"/>
        </w:rPr>
        <w:t xml:space="preserve"> </w:t>
      </w:r>
      <w:r w:rsidRPr="00B34768">
        <w:rPr>
          <w:rFonts w:ascii="Times New Roman" w:hAnsi="Times New Roman" w:cs="Times New Roman"/>
          <w:sz w:val="12"/>
          <w:szCs w:val="12"/>
          <w:lang w:val="x-none"/>
        </w:rPr>
        <w:t>сельского поселения Черновка</w:t>
      </w:r>
      <w:r>
        <w:rPr>
          <w:rFonts w:ascii="Times New Roman" w:hAnsi="Times New Roman" w:cs="Times New Roman"/>
          <w:sz w:val="12"/>
          <w:szCs w:val="12"/>
        </w:rPr>
        <w:t xml:space="preserve"> </w:t>
      </w:r>
      <w:r w:rsidRPr="00B34768">
        <w:rPr>
          <w:rFonts w:ascii="Times New Roman" w:hAnsi="Times New Roman" w:cs="Times New Roman"/>
          <w:sz w:val="12"/>
          <w:szCs w:val="12"/>
          <w:lang w:val="x-none"/>
        </w:rPr>
        <w:t>муниципального района Сергиевский</w:t>
      </w:r>
      <w:r>
        <w:rPr>
          <w:rFonts w:ascii="Times New Roman" w:hAnsi="Times New Roman" w:cs="Times New Roman"/>
          <w:sz w:val="12"/>
          <w:szCs w:val="12"/>
        </w:rPr>
        <w:t xml:space="preserve"> </w:t>
      </w:r>
      <w:r w:rsidRPr="00B34768">
        <w:rPr>
          <w:rFonts w:ascii="Times New Roman" w:hAnsi="Times New Roman" w:cs="Times New Roman"/>
          <w:sz w:val="12"/>
          <w:szCs w:val="12"/>
          <w:lang w:val="x-none"/>
        </w:rPr>
        <w:lastRenderedPageBreak/>
        <w:t>Самарской области</w:t>
      </w:r>
    </w:p>
    <w:p w:rsidR="00B34768" w:rsidRPr="00B34768" w:rsidRDefault="00B34768" w:rsidP="00B34768">
      <w:pPr>
        <w:pStyle w:val="ConsPlusNormal"/>
        <w:ind w:firstLine="284"/>
        <w:rPr>
          <w:rFonts w:ascii="Times New Roman" w:hAnsi="Times New Roman" w:cs="Times New Roman"/>
          <w:sz w:val="12"/>
          <w:szCs w:val="12"/>
        </w:rPr>
      </w:pPr>
    </w:p>
    <w:p w:rsidR="00B34768" w:rsidRPr="00B34768" w:rsidRDefault="00B34768" w:rsidP="00B34768">
      <w:pPr>
        <w:pStyle w:val="ConsPlusNormal"/>
        <w:ind w:firstLine="284"/>
        <w:jc w:val="center"/>
        <w:rPr>
          <w:rFonts w:ascii="Times New Roman" w:hAnsi="Times New Roman" w:cs="Times New Roman"/>
          <w:sz w:val="12"/>
          <w:szCs w:val="12"/>
        </w:rPr>
      </w:pPr>
      <w:r w:rsidRPr="00B34768">
        <w:rPr>
          <w:rFonts w:ascii="Times New Roman" w:hAnsi="Times New Roman" w:cs="Times New Roman"/>
          <w:sz w:val="12"/>
          <w:szCs w:val="12"/>
          <w:lang w:val="x-none"/>
        </w:rPr>
        <w:t>Пояснительная записка</w:t>
      </w:r>
    </w:p>
    <w:p w:rsidR="00B34768" w:rsidRPr="00B34768" w:rsidRDefault="00B34768" w:rsidP="00B34768">
      <w:pPr>
        <w:pStyle w:val="ConsPlusNormal"/>
        <w:ind w:firstLine="284"/>
        <w:jc w:val="center"/>
        <w:rPr>
          <w:rFonts w:ascii="Times New Roman" w:hAnsi="Times New Roman" w:cs="Times New Roman"/>
          <w:sz w:val="12"/>
          <w:szCs w:val="12"/>
          <w:lang w:val="x-none"/>
        </w:rPr>
      </w:pPr>
      <w:r w:rsidRPr="00B34768">
        <w:rPr>
          <w:rFonts w:ascii="Times New Roman" w:hAnsi="Times New Roman" w:cs="Times New Roman"/>
          <w:sz w:val="12"/>
          <w:szCs w:val="12"/>
          <w:lang w:val="x-none"/>
        </w:rPr>
        <w:t>Директор                                                                            О.А. Никитенко</w:t>
      </w:r>
    </w:p>
    <w:p w:rsidR="00B34768" w:rsidRPr="00B34768" w:rsidRDefault="00B34768" w:rsidP="00B34768">
      <w:pPr>
        <w:pStyle w:val="ConsPlusNormal"/>
        <w:ind w:firstLine="284"/>
        <w:jc w:val="center"/>
        <w:rPr>
          <w:rFonts w:ascii="Times New Roman" w:hAnsi="Times New Roman" w:cs="Times New Roman"/>
          <w:sz w:val="12"/>
          <w:szCs w:val="12"/>
          <w:lang w:val="x-none"/>
        </w:rPr>
      </w:pPr>
      <w:r w:rsidRPr="00B34768">
        <w:rPr>
          <w:rFonts w:ascii="Times New Roman" w:hAnsi="Times New Roman" w:cs="Times New Roman"/>
          <w:sz w:val="12"/>
          <w:szCs w:val="12"/>
          <w:lang w:val="x-none"/>
        </w:rPr>
        <w:t>Самара 2019г.</w:t>
      </w:r>
    </w:p>
    <w:p w:rsidR="00B34768" w:rsidRPr="00B34768" w:rsidRDefault="00B34768" w:rsidP="00B34768">
      <w:pPr>
        <w:pStyle w:val="ConsPlusNormal"/>
        <w:ind w:firstLine="284"/>
        <w:jc w:val="center"/>
        <w:rPr>
          <w:rFonts w:ascii="Times New Roman" w:hAnsi="Times New Roman" w:cs="Times New Roman"/>
          <w:sz w:val="12"/>
          <w:szCs w:val="12"/>
          <w:lang w:val="x-none"/>
        </w:rPr>
      </w:pPr>
    </w:p>
    <w:p w:rsidR="00B34768" w:rsidRPr="00B34768" w:rsidRDefault="00B34768" w:rsidP="00B34768">
      <w:pPr>
        <w:pStyle w:val="ConsPlusNormal"/>
        <w:ind w:firstLine="284"/>
        <w:jc w:val="both"/>
        <w:rPr>
          <w:rFonts w:ascii="Times New Roman" w:hAnsi="Times New Roman" w:cs="Times New Roman"/>
          <w:sz w:val="12"/>
          <w:szCs w:val="12"/>
          <w:lang w:val="x-none"/>
        </w:rPr>
      </w:pP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1. Состав проекта</w:t>
      </w:r>
      <w:r w:rsidRPr="00B34768">
        <w:rPr>
          <w:rFonts w:ascii="Times New Roman" w:hAnsi="Times New Roman" w:cs="Times New Roman"/>
          <w:sz w:val="12"/>
          <w:szCs w:val="12"/>
          <w:lang w:val="x-none"/>
        </w:rPr>
        <w:tab/>
        <w:t>4</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2. Общие положения</w:t>
      </w:r>
      <w:r w:rsidRPr="00B34768">
        <w:rPr>
          <w:rFonts w:ascii="Times New Roman" w:hAnsi="Times New Roman" w:cs="Times New Roman"/>
          <w:sz w:val="12"/>
          <w:szCs w:val="12"/>
          <w:lang w:val="x-none"/>
        </w:rPr>
        <w:tab/>
        <w:t>5</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3. Сведения о нормативных правовых актах Российской Федерации,  Самарской области, муниципальных правовых актах</w:t>
      </w:r>
      <w:r w:rsidRPr="00B34768">
        <w:rPr>
          <w:rFonts w:ascii="Times New Roman" w:hAnsi="Times New Roman" w:cs="Times New Roman"/>
          <w:sz w:val="12"/>
          <w:szCs w:val="12"/>
          <w:lang w:val="x-none"/>
        </w:rPr>
        <w:tab/>
        <w:t>6</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4. Обоснование внесения в генеральный план изменений, направленных на приведение границ населенных пунктов поселения в соответствие с требованиями действующего законодательства</w:t>
      </w:r>
      <w:r w:rsidRPr="00B34768">
        <w:rPr>
          <w:rFonts w:ascii="Times New Roman" w:hAnsi="Times New Roman" w:cs="Times New Roman"/>
          <w:sz w:val="12"/>
          <w:szCs w:val="12"/>
          <w:lang w:val="x-none"/>
        </w:rPr>
        <w:tab/>
        <w:t>9</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4.1. Состав и наименования населенных пунктов поселения</w:t>
      </w:r>
      <w:r w:rsidRPr="00B34768">
        <w:rPr>
          <w:rFonts w:ascii="Times New Roman" w:hAnsi="Times New Roman" w:cs="Times New Roman"/>
          <w:sz w:val="12"/>
          <w:szCs w:val="12"/>
          <w:lang w:val="x-none"/>
        </w:rPr>
        <w:tab/>
        <w:t>9</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4.2. Границы населенных пунктов</w:t>
      </w:r>
      <w:r w:rsidRPr="00B34768">
        <w:rPr>
          <w:rFonts w:ascii="Times New Roman" w:hAnsi="Times New Roman" w:cs="Times New Roman"/>
          <w:sz w:val="12"/>
          <w:szCs w:val="12"/>
          <w:lang w:val="x-none"/>
        </w:rPr>
        <w:tab/>
        <w:t>9</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4.2.1. Учет границ муниципальных образований</w:t>
      </w:r>
      <w:r w:rsidRPr="00B34768">
        <w:rPr>
          <w:rFonts w:ascii="Times New Roman" w:hAnsi="Times New Roman" w:cs="Times New Roman"/>
          <w:sz w:val="12"/>
          <w:szCs w:val="12"/>
          <w:lang w:val="x-none"/>
        </w:rPr>
        <w:tab/>
        <w:t>10</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4.2.2. Учет границ земельных участков</w:t>
      </w:r>
      <w:r w:rsidRPr="00B34768">
        <w:rPr>
          <w:rFonts w:ascii="Times New Roman" w:hAnsi="Times New Roman" w:cs="Times New Roman"/>
          <w:sz w:val="12"/>
          <w:szCs w:val="12"/>
          <w:lang w:val="x-none"/>
        </w:rPr>
        <w:tab/>
        <w:t>10</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4.2.3. Учет границ лесничеств, особо охраняемых природных территорий</w:t>
      </w:r>
      <w:r w:rsidRPr="00B34768">
        <w:rPr>
          <w:rFonts w:ascii="Times New Roman" w:hAnsi="Times New Roman" w:cs="Times New Roman"/>
          <w:sz w:val="12"/>
          <w:szCs w:val="12"/>
          <w:lang w:val="x-none"/>
        </w:rPr>
        <w:tab/>
        <w:t>11</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5. Функциональное зонирование</w:t>
      </w:r>
      <w:r w:rsidRPr="00B34768">
        <w:rPr>
          <w:rFonts w:ascii="Times New Roman" w:hAnsi="Times New Roman" w:cs="Times New Roman"/>
          <w:sz w:val="12"/>
          <w:szCs w:val="12"/>
          <w:lang w:val="x-none"/>
        </w:rPr>
        <w:tab/>
        <w:t>11</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6. Предмет согласования проекта изменений в генеральный план   с уполномоченными органами </w:t>
      </w:r>
      <w:r w:rsidRPr="00B34768">
        <w:rPr>
          <w:rFonts w:ascii="Times New Roman" w:hAnsi="Times New Roman" w:cs="Times New Roman"/>
          <w:sz w:val="12"/>
          <w:szCs w:val="12"/>
          <w:lang w:val="x-none"/>
        </w:rPr>
        <w:tab/>
        <w:t>13</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7.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B34768">
        <w:rPr>
          <w:rFonts w:ascii="Times New Roman" w:hAnsi="Times New Roman" w:cs="Times New Roman"/>
          <w:sz w:val="12"/>
          <w:szCs w:val="12"/>
          <w:lang w:val="x-none"/>
        </w:rPr>
        <w:tab/>
        <w:t>16</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8. Сведения о планах и программах комплексного социально-экономического развития муниципального образования</w:t>
      </w:r>
      <w:r w:rsidRPr="00B34768">
        <w:rPr>
          <w:rFonts w:ascii="Times New Roman" w:hAnsi="Times New Roman" w:cs="Times New Roman"/>
          <w:sz w:val="12"/>
          <w:szCs w:val="12"/>
          <w:lang w:val="x-none"/>
        </w:rPr>
        <w:tab/>
        <w:t>16</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9. Сведения о планируемых для размещения на территории поселения новых объектах федерального значения, объектах регионального значения, объектах местного значения муниципального района, объектах местного значения поселения, обоснование выбранного варианта размещения данных объектов и оценка их  возможного влияния  на комплексное развитие территорий</w:t>
      </w:r>
      <w:r w:rsidRPr="00B34768">
        <w:rPr>
          <w:rFonts w:ascii="Times New Roman" w:hAnsi="Times New Roman" w:cs="Times New Roman"/>
          <w:sz w:val="12"/>
          <w:szCs w:val="12"/>
          <w:lang w:val="x-none"/>
        </w:rPr>
        <w:tab/>
        <w:t>16</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Перечень выявленных пересечений границ населенных пунктов с границами земельных участков</w:t>
      </w:r>
      <w:r w:rsidRPr="00B34768">
        <w:rPr>
          <w:rFonts w:ascii="Times New Roman" w:hAnsi="Times New Roman" w:cs="Times New Roman"/>
          <w:sz w:val="12"/>
          <w:szCs w:val="12"/>
          <w:lang w:val="x-none"/>
        </w:rPr>
        <w:tab/>
        <w:t>17</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Перечень земельных участков, которые в результате изменений в Генеральный план включаются в границы населённых пунктов, входящих в состав сельского поселения Черновкамуниципального района Сергиевский Самарской области</w:t>
      </w:r>
      <w:r w:rsidRPr="00B34768">
        <w:rPr>
          <w:rFonts w:ascii="Times New Roman" w:hAnsi="Times New Roman" w:cs="Times New Roman"/>
          <w:sz w:val="12"/>
          <w:szCs w:val="12"/>
          <w:lang w:val="x-none"/>
        </w:rPr>
        <w:tab/>
        <w:t>19</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Перечень земельных участков, которые в результате изменений в Генеральный план исключаются из границ населённых пунктов, входящих в состав сельского поселения Черновкамуниципального района Сергиевский Самарской области</w:t>
      </w:r>
      <w:r w:rsidRPr="00B34768">
        <w:rPr>
          <w:rFonts w:ascii="Times New Roman" w:hAnsi="Times New Roman" w:cs="Times New Roman"/>
          <w:sz w:val="12"/>
          <w:szCs w:val="12"/>
          <w:lang w:val="x-none"/>
        </w:rPr>
        <w:tab/>
        <w:t>20</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Площади территорий, включаемых в границы и/или исключаемых из границ населенных пунктов сельского поселения Черновка муниципального района Сергиевский Самарской области</w:t>
      </w:r>
      <w:r w:rsidRPr="00B34768">
        <w:rPr>
          <w:rFonts w:ascii="Times New Roman" w:hAnsi="Times New Roman" w:cs="Times New Roman"/>
          <w:sz w:val="12"/>
          <w:szCs w:val="12"/>
          <w:lang w:val="x-none"/>
        </w:rPr>
        <w:tab/>
        <w:t>20</w:t>
      </w:r>
    </w:p>
    <w:p w:rsidR="00B34768" w:rsidRPr="00B34768" w:rsidRDefault="00B34768" w:rsidP="00B34768">
      <w:pPr>
        <w:pStyle w:val="ConsPlusNormal"/>
        <w:ind w:firstLine="284"/>
        <w:jc w:val="both"/>
        <w:rPr>
          <w:rFonts w:ascii="Times New Roman" w:hAnsi="Times New Roman" w:cs="Times New Roman"/>
          <w:sz w:val="12"/>
          <w:szCs w:val="12"/>
        </w:rPr>
      </w:pPr>
      <w:r w:rsidRPr="00B34768">
        <w:rPr>
          <w:rFonts w:ascii="Times New Roman" w:hAnsi="Times New Roman" w:cs="Times New Roman"/>
          <w:sz w:val="12"/>
          <w:szCs w:val="12"/>
          <w:lang w:val="x-none"/>
        </w:rPr>
        <w:t>10. Основные технико-экономические по</w:t>
      </w:r>
      <w:r>
        <w:rPr>
          <w:rFonts w:ascii="Times New Roman" w:hAnsi="Times New Roman" w:cs="Times New Roman"/>
          <w:sz w:val="12"/>
          <w:szCs w:val="12"/>
          <w:lang w:val="x-none"/>
        </w:rPr>
        <w:t>казатели генерального плана</w:t>
      </w:r>
      <w:r>
        <w:rPr>
          <w:rFonts w:ascii="Times New Roman" w:hAnsi="Times New Roman" w:cs="Times New Roman"/>
          <w:sz w:val="12"/>
          <w:szCs w:val="12"/>
        </w:rPr>
        <w:t xml:space="preserve">, </w:t>
      </w:r>
      <w:r w:rsidRPr="00B34768">
        <w:rPr>
          <w:rFonts w:ascii="Times New Roman" w:hAnsi="Times New Roman" w:cs="Times New Roman"/>
          <w:sz w:val="12"/>
          <w:szCs w:val="12"/>
          <w:lang w:val="x-none"/>
        </w:rPr>
        <w:t>изменение которых повлечет прое</w:t>
      </w:r>
      <w:r>
        <w:rPr>
          <w:rFonts w:ascii="Times New Roman" w:hAnsi="Times New Roman" w:cs="Times New Roman"/>
          <w:sz w:val="12"/>
          <w:szCs w:val="12"/>
          <w:lang w:val="x-none"/>
        </w:rPr>
        <w:t>кт изменений в генеральный план</w:t>
      </w:r>
      <w:r w:rsidRPr="00B34768">
        <w:rPr>
          <w:rFonts w:ascii="Times New Roman" w:hAnsi="Times New Roman" w:cs="Times New Roman"/>
          <w:sz w:val="12"/>
          <w:szCs w:val="12"/>
          <w:lang w:val="x-none"/>
        </w:rPr>
        <w:t>21</w:t>
      </w:r>
    </w:p>
    <w:p w:rsidR="00B34768" w:rsidRPr="00B34768" w:rsidRDefault="00B34768" w:rsidP="00B34768">
      <w:pPr>
        <w:pStyle w:val="ConsPlusNormal"/>
        <w:ind w:firstLine="284"/>
        <w:jc w:val="center"/>
        <w:rPr>
          <w:rFonts w:ascii="Times New Roman" w:hAnsi="Times New Roman" w:cs="Times New Roman"/>
          <w:sz w:val="12"/>
          <w:szCs w:val="12"/>
        </w:rPr>
      </w:pPr>
      <w:r w:rsidRPr="00B34768">
        <w:rPr>
          <w:rFonts w:ascii="Times New Roman" w:hAnsi="Times New Roman" w:cs="Times New Roman"/>
          <w:sz w:val="12"/>
          <w:szCs w:val="12"/>
          <w:lang w:val="x-none"/>
        </w:rPr>
        <w:t>1. Состав проекта</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Проект изменений в Генеральный план сельского поселения Черновка  муниципального района Сергиевский Самарской области разработан в соответствии с требованиями статьи 23 Градостроительного кодекса Российской Федерации в следующем составе: </w:t>
      </w:r>
    </w:p>
    <w:p w:rsidR="00B34768" w:rsidRPr="00B34768" w:rsidRDefault="00B34768"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I.</w:t>
      </w:r>
      <w:r w:rsidRPr="00B34768">
        <w:rPr>
          <w:rFonts w:ascii="Times New Roman" w:hAnsi="Times New Roman" w:cs="Times New Roman"/>
          <w:sz w:val="12"/>
          <w:szCs w:val="12"/>
          <w:lang w:val="x-none"/>
        </w:rPr>
        <w:t>Утверждаемая часть</w:t>
      </w:r>
    </w:p>
    <w:p w:rsidR="00B34768" w:rsidRPr="00B34768" w:rsidRDefault="00B34768"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1.</w:t>
      </w:r>
      <w:r w:rsidRPr="00B34768">
        <w:rPr>
          <w:rFonts w:ascii="Times New Roman" w:hAnsi="Times New Roman" w:cs="Times New Roman"/>
          <w:sz w:val="12"/>
          <w:szCs w:val="12"/>
          <w:lang w:val="x-none"/>
        </w:rPr>
        <w:t>Положение о территориальном планировании сельского поселения Черновка муниципального района Сергиевский Самарской области;</w:t>
      </w:r>
    </w:p>
    <w:p w:rsidR="00B34768" w:rsidRPr="00B34768" w:rsidRDefault="00B34768"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2.</w:t>
      </w:r>
      <w:r w:rsidRPr="00B34768">
        <w:rPr>
          <w:rFonts w:ascii="Times New Roman" w:hAnsi="Times New Roman" w:cs="Times New Roman"/>
          <w:sz w:val="12"/>
          <w:szCs w:val="12"/>
          <w:lang w:val="x-none"/>
        </w:rPr>
        <w:t>Графические материалы:</w:t>
      </w:r>
    </w:p>
    <w:p w:rsidR="00B34768" w:rsidRPr="00B34768" w:rsidRDefault="00B34768"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2.1.</w:t>
      </w:r>
      <w:r w:rsidRPr="00B34768">
        <w:rPr>
          <w:rFonts w:ascii="Times New Roman" w:hAnsi="Times New Roman" w:cs="Times New Roman"/>
          <w:sz w:val="12"/>
          <w:szCs w:val="12"/>
          <w:lang w:val="x-none"/>
        </w:rPr>
        <w:t>Карта границ населенных пунктов, входящих в состав сельского поселения Черновка  муниципального района Сергиевский Самарской области (М 1:25000);</w:t>
      </w:r>
    </w:p>
    <w:p w:rsidR="00B34768" w:rsidRPr="00B34768" w:rsidRDefault="00B34768"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2.2.</w:t>
      </w:r>
      <w:r w:rsidRPr="00B34768">
        <w:rPr>
          <w:rFonts w:ascii="Times New Roman" w:hAnsi="Times New Roman" w:cs="Times New Roman"/>
          <w:sz w:val="12"/>
          <w:szCs w:val="12"/>
          <w:lang w:val="x-none"/>
        </w:rPr>
        <w:t>Карта функциональных зон сельского поселения Черновка муниципального района Сергиевский Самарской области (М 1:25000);</w:t>
      </w:r>
    </w:p>
    <w:p w:rsidR="00B34768" w:rsidRPr="00B34768" w:rsidRDefault="00B34768"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2.3.</w:t>
      </w:r>
      <w:r w:rsidRPr="00B34768">
        <w:rPr>
          <w:rFonts w:ascii="Times New Roman" w:hAnsi="Times New Roman" w:cs="Times New Roman"/>
          <w:sz w:val="12"/>
          <w:szCs w:val="12"/>
          <w:lang w:val="x-none"/>
        </w:rPr>
        <w:t>Карта планируемого размещения объектов местного значения сельского поселения Черновка  муниципального района Сергиевский Самарской о</w:t>
      </w:r>
      <w:r>
        <w:rPr>
          <w:rFonts w:ascii="Times New Roman" w:hAnsi="Times New Roman" w:cs="Times New Roman"/>
          <w:sz w:val="12"/>
          <w:szCs w:val="12"/>
          <w:lang w:val="x-none"/>
        </w:rPr>
        <w:t xml:space="preserve">бласти </w:t>
      </w:r>
      <w:r w:rsidRPr="00B34768">
        <w:rPr>
          <w:rFonts w:ascii="Times New Roman" w:hAnsi="Times New Roman" w:cs="Times New Roman"/>
          <w:sz w:val="12"/>
          <w:szCs w:val="12"/>
          <w:lang w:val="x-none"/>
        </w:rPr>
        <w:t xml:space="preserve">(М 1:10000); </w:t>
      </w:r>
    </w:p>
    <w:p w:rsidR="00B34768" w:rsidRPr="00B34768" w:rsidRDefault="00B34768"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2.4.</w:t>
      </w:r>
      <w:r w:rsidRPr="00B34768">
        <w:rPr>
          <w:rFonts w:ascii="Times New Roman" w:hAnsi="Times New Roman" w:cs="Times New Roman"/>
          <w:sz w:val="12"/>
          <w:szCs w:val="12"/>
          <w:lang w:val="x-none"/>
        </w:rPr>
        <w:t>Карта, планируемого размещения объектов инженерной инфраструктуры местного значения сельского поселения Черновка муниципального района Сергиевский Самарской области (М 1:10000);</w:t>
      </w:r>
    </w:p>
    <w:p w:rsidR="00B34768" w:rsidRPr="00B34768" w:rsidRDefault="00B34768"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3.</w:t>
      </w:r>
      <w:r w:rsidRPr="00B34768">
        <w:rPr>
          <w:rFonts w:ascii="Times New Roman" w:hAnsi="Times New Roman" w:cs="Times New Roman"/>
          <w:sz w:val="12"/>
          <w:szCs w:val="12"/>
          <w:lang w:val="x-none"/>
        </w:rPr>
        <w:t>Сведения о границах населенных пунктов сельского поселения Черновка муниципального района Сергиевский Самарской области.</w:t>
      </w:r>
    </w:p>
    <w:p w:rsidR="00B34768" w:rsidRPr="00B34768" w:rsidRDefault="00B34768"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II.</w:t>
      </w:r>
      <w:r w:rsidRPr="00B34768">
        <w:rPr>
          <w:rFonts w:ascii="Times New Roman" w:hAnsi="Times New Roman" w:cs="Times New Roman"/>
          <w:sz w:val="12"/>
          <w:szCs w:val="12"/>
          <w:lang w:val="x-none"/>
        </w:rPr>
        <w:t xml:space="preserve">Материалы по обоснованию </w:t>
      </w:r>
    </w:p>
    <w:p w:rsidR="00B34768" w:rsidRPr="00B34768" w:rsidRDefault="00B34768"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4.</w:t>
      </w:r>
      <w:r w:rsidRPr="00B34768">
        <w:rPr>
          <w:rFonts w:ascii="Times New Roman" w:hAnsi="Times New Roman" w:cs="Times New Roman"/>
          <w:sz w:val="12"/>
          <w:szCs w:val="12"/>
          <w:lang w:val="x-none"/>
        </w:rPr>
        <w:t xml:space="preserve">Пояснительная записка; </w:t>
      </w:r>
    </w:p>
    <w:p w:rsidR="00B34768" w:rsidRPr="00B34768" w:rsidRDefault="00B34768"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5.</w:t>
      </w:r>
      <w:r w:rsidRPr="00B34768">
        <w:rPr>
          <w:rFonts w:ascii="Times New Roman" w:hAnsi="Times New Roman" w:cs="Times New Roman"/>
          <w:sz w:val="12"/>
          <w:szCs w:val="12"/>
          <w:lang w:val="x-none"/>
        </w:rPr>
        <w:t xml:space="preserve">Материалы по обоснованию в виде карт: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5.1. Карта обоснования внесения изменений в Генеральный план сельского поселения Черновка  муниципального района Сергиевский Самарской области (М 1:10000, 1:25000); </w:t>
      </w:r>
    </w:p>
    <w:p w:rsidR="00B34768" w:rsidRPr="00B34768" w:rsidRDefault="00B34768" w:rsidP="00B34768">
      <w:pPr>
        <w:pStyle w:val="ConsPlusNormal"/>
        <w:ind w:firstLine="284"/>
        <w:jc w:val="both"/>
        <w:rPr>
          <w:rFonts w:ascii="Times New Roman" w:hAnsi="Times New Roman" w:cs="Times New Roman"/>
          <w:sz w:val="12"/>
          <w:szCs w:val="12"/>
        </w:rPr>
      </w:pPr>
      <w:r>
        <w:rPr>
          <w:rFonts w:ascii="Times New Roman" w:hAnsi="Times New Roman" w:cs="Times New Roman"/>
          <w:sz w:val="12"/>
          <w:szCs w:val="12"/>
          <w:lang w:val="x-none"/>
        </w:rPr>
        <w:t>6.</w:t>
      </w:r>
      <w:r w:rsidRPr="00B34768">
        <w:rPr>
          <w:rFonts w:ascii="Times New Roman" w:hAnsi="Times New Roman" w:cs="Times New Roman"/>
          <w:sz w:val="12"/>
          <w:szCs w:val="12"/>
          <w:lang w:val="x-none"/>
        </w:rPr>
        <w:t xml:space="preserve">Перечень основных факторов риска возникновения чрезвычайных ситуаций природного и техногенного характера. Пояснительная записка </w:t>
      </w:r>
      <w:r>
        <w:rPr>
          <w:rFonts w:ascii="Times New Roman" w:hAnsi="Times New Roman" w:cs="Times New Roman"/>
          <w:sz w:val="12"/>
          <w:szCs w:val="12"/>
          <w:lang w:val="x-none"/>
        </w:rPr>
        <w:t xml:space="preserve">и графические материалы (ДСП). </w:t>
      </w:r>
    </w:p>
    <w:p w:rsidR="00B34768" w:rsidRPr="00B34768" w:rsidRDefault="00B34768" w:rsidP="00B34768">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lang w:val="x-none"/>
        </w:rPr>
        <w:t>2. Общие положения</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Настоящим проектом вносятся изменения в Генеральный план сельского поселения Черновка муниципального района Сергиевский Самарской области, утвержденный решением Собрания представителей сельского поселения Черновка муниципального района Сергиевский Самарской области № 23 от 26.11.2013.  Изменения в Генеральный план не вносились (далее также – Генеральный план).</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Целью разработки проекта внесения изменений в генеральный план в соответствии с муниципальным контрактом является обеспечение соответствия границ населенных пунктов сельского поселения Черновка требованиям градостроительного, земельного законодательства, Федерального закона от 13.07.2015 № 218-ФЗ «О государственной регистрации недвижимости» и утверждения обязательного приложения к генеральному плану в соответствии с частью 5.1 статьи 23 Градостроительного кодекса Российской Федерации.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Основные задачи проекта:</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исключение пересечения границ населенных пунктов, входящих в состав поселения, с границами муниципальных образований, границами земельных участков, лесничеств и лесопарков;</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внесение изменений в функциональное зонирование территории поселения с учетом изменения границ населенных пунктов, входящих в состав поселения, а также в части приведения в соответствие с требованиями приказа Минэкономразвития РФ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 установление перечня земельных участков, подлежащих включению (исключению) в (из) границ населенного пункта;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подготовка обязательного приложения к генеральному плану – сведений о границах населенных пунктов поселения в соответствии с частью 5.1 статьи 23 Градостроительного кодекса Российской Федерации.</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Основанием для внесения изменений в Генеральный план является Постановление Администрации сельского поселения Черновка </w:t>
      </w:r>
      <w:r w:rsidRPr="00B34768">
        <w:rPr>
          <w:rFonts w:ascii="Times New Roman" w:hAnsi="Times New Roman" w:cs="Times New Roman"/>
          <w:sz w:val="12"/>
          <w:szCs w:val="12"/>
          <w:lang w:val="x-none"/>
        </w:rPr>
        <w:lastRenderedPageBreak/>
        <w:t>муниципального района Сергиевский Самарской области №21 от 06.06.2019.</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В проекте сохранены основные цели и приоритеты развития поселения, установленные Генеральным планом. За основу приняты границы населенных пунктов, границы функциональных зон и их параметры, планируемое размещение объектов местного значения, установленные Генеральным планом. В проекте принят проектный период, аналогичный установленному в Генеральном плане, до 2020 года.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Проектом предусматривается внесение изменений в Генеральный план только в части вышеописанных задач.</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В карты утверждаемой части Генерального плана изменения внесены посредством их изложения в новой редакции.</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Материалы по обоснованию в виде карт подготовлены в виде Карты обоснования внесения изменений в генеральный план сельского поселения Черновка муниципального района Сергиевский Самарской области (М:10000) и обосновывают изменений границ населенных пунктов, входящих в состав поселения.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Настоящая пояснительная записка содержит обоснование вносимых проектом изменений в части вышеуказанных задач.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Материалы по обоснованию (карты и пояснительная записка), подготовленные в составе Генерального плана, действуют в части, непротиворечащей Проекту изменений в генеральный план.</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Проект изменений в генеральный план содержит обязательное приложение к генеральному плану, предусмотренное частью 5.1 статьи 23 Градостроительного кодекса Российской Федерации - сведения о границах населенных пунктов, входящих в состав поселения.  Сведения о границах содержат:</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графическое описание местоположения границ населенных пунктов;</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 перечень координат характерных точек этих границ в системе координат, используемой для ведения Единого государственного реестра недвижимости в соответствии с требованиями Приказа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 </w:t>
      </w:r>
    </w:p>
    <w:p w:rsidR="00B34768" w:rsidRPr="00B34768" w:rsidRDefault="00B34768" w:rsidP="00B34768">
      <w:pPr>
        <w:pStyle w:val="ConsPlusNormal"/>
        <w:ind w:firstLine="284"/>
        <w:jc w:val="both"/>
        <w:rPr>
          <w:rFonts w:ascii="Times New Roman" w:hAnsi="Times New Roman" w:cs="Times New Roman"/>
          <w:sz w:val="12"/>
          <w:szCs w:val="12"/>
          <w:lang w:val="x-none"/>
        </w:rPr>
      </w:pPr>
    </w:p>
    <w:p w:rsidR="00B34768" w:rsidRPr="0067688E" w:rsidRDefault="00B34768" w:rsidP="0067688E">
      <w:pPr>
        <w:pStyle w:val="ConsPlusNormal"/>
        <w:ind w:firstLine="284"/>
        <w:jc w:val="center"/>
        <w:rPr>
          <w:rFonts w:ascii="Times New Roman" w:hAnsi="Times New Roman" w:cs="Times New Roman"/>
          <w:sz w:val="12"/>
          <w:szCs w:val="12"/>
        </w:rPr>
      </w:pPr>
      <w:r w:rsidRPr="00B34768">
        <w:rPr>
          <w:rFonts w:ascii="Times New Roman" w:hAnsi="Times New Roman" w:cs="Times New Roman"/>
          <w:sz w:val="12"/>
          <w:szCs w:val="12"/>
          <w:lang w:val="x-none"/>
        </w:rPr>
        <w:t>3. Сведения о нормативных правовых актах Российской Федерации,  Самарской област</w:t>
      </w:r>
      <w:r w:rsidR="0067688E">
        <w:rPr>
          <w:rFonts w:ascii="Times New Roman" w:hAnsi="Times New Roman" w:cs="Times New Roman"/>
          <w:sz w:val="12"/>
          <w:szCs w:val="12"/>
          <w:lang w:val="x-none"/>
        </w:rPr>
        <w:t>и, муниципальных правовых актах</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Проект изменений выполнен в соответствии со следующими  нормативными правовыми актами: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Нормативные правовые акты Российской Федерации, в том числе:</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Градостроительный кодекс Российской Федерации;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Земельный кодекс Российской Федерации;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Водный кодекс Российской Федерации;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Лесной кодекс Российской Федерации;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Федеральный закон от 29 декабря 2004 года № 191-ФЗ «О введении в действие Градостроительного кодекса Российской Федерации»;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Федеральный закон от 25 октября 2001 года № 137-ФЗ «О введении в действие Земельного кодекса Российской Федерации»;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 xml:space="preserve">Федеральный закон от 31.12.2017 № 507-ФЗ «О внесении изменений в Градостроительный кодекс Российской Федерации и отдельные законодательные акты Российской Федерации»; </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Федеральный закон от 13.07.2015 № 218-ФЗ «О государственной регистрации недвижимости»;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Федеральный закон от 21.12.2004 № 172-ФЗ “О переводе земель или земельных участков из одной категории в другую”;</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Федеральный закон от 14.03.1995 № 33-ФЗ «Об особо охраняемых природных территориях»;</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Федеральный закон от 25.06.2002 № 73-ФЗ «Об объектах культурного наследия (памятниках истории и культуры) народов Российской Федерации»;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Федеральный закон от 06.10.2003 № 131-ФЗ «Об общих принципах организации местного самоуправления в Российской Федерации»;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Закон Российской Федерации от 21.02.1992 № 2395-1 «О недрах»;</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Федеральный закон от 24 июля 2007 года № 221-ФЗ «О кадастровой деятельности»;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Федеральный закон от 25 июня 2002 года № 73-ФЗ «Об объектах культурного наследия (памятниках истории и культуры) народов Российской Федерации»;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Федеральный закон от 21 декабря 1994 года № 68-ФЗ «О защите населения и территорий от чрезвычайных ситуаций природного и техногенного характера»;</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 xml:space="preserve"> Федеральный закон от 24 ноября 1995 года № 181-ФЗ «О социальной защите инвалидов в Российской Федерации»;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Постановление Правительства Российской Федера</w:t>
      </w:r>
      <w:r>
        <w:rPr>
          <w:rFonts w:ascii="Times New Roman" w:hAnsi="Times New Roman" w:cs="Times New Roman"/>
          <w:sz w:val="12"/>
          <w:szCs w:val="12"/>
          <w:lang w:val="x-none"/>
        </w:rPr>
        <w:t>ции от 12 сентября 2015 г. №</w:t>
      </w:r>
      <w:r w:rsidR="00B34768" w:rsidRPr="00B34768">
        <w:rPr>
          <w:rFonts w:ascii="Times New Roman" w:hAnsi="Times New Roman" w:cs="Times New Roman"/>
          <w:sz w:val="12"/>
          <w:szCs w:val="12"/>
          <w:lang w:val="x-none"/>
        </w:rPr>
        <w:t>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Постановление Правительства Российской Федераци</w:t>
      </w:r>
      <w:r>
        <w:rPr>
          <w:rFonts w:ascii="Times New Roman" w:hAnsi="Times New Roman" w:cs="Times New Roman"/>
          <w:sz w:val="12"/>
          <w:szCs w:val="12"/>
          <w:lang w:val="x-none"/>
        </w:rPr>
        <w:t>и от 10 января 2009 г. №</w:t>
      </w:r>
      <w:r w:rsidR="00B34768" w:rsidRPr="00B34768">
        <w:rPr>
          <w:rFonts w:ascii="Times New Roman" w:hAnsi="Times New Roman" w:cs="Times New Roman"/>
          <w:sz w:val="12"/>
          <w:szCs w:val="12"/>
          <w:lang w:val="x-none"/>
        </w:rPr>
        <w:t>17 «Об утверждении Правил установления  на  местности  границ водоохранных зон и границ прибрежных защитных полос водных объектов»;</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Постановление Правительства Российской</w:t>
      </w:r>
      <w:r>
        <w:rPr>
          <w:rFonts w:ascii="Times New Roman" w:hAnsi="Times New Roman" w:cs="Times New Roman"/>
          <w:sz w:val="12"/>
          <w:szCs w:val="12"/>
          <w:lang w:val="x-none"/>
        </w:rPr>
        <w:t xml:space="preserve"> Федерации от 23 июля 2007 г. №</w:t>
      </w:r>
      <w:r w:rsidR="00B34768" w:rsidRPr="00B34768">
        <w:rPr>
          <w:rFonts w:ascii="Times New Roman" w:hAnsi="Times New Roman" w:cs="Times New Roman"/>
          <w:sz w:val="12"/>
          <w:szCs w:val="12"/>
          <w:lang w:val="x-none"/>
        </w:rPr>
        <w:t>469 «О порядке утверждения нормативов допустимых сбросов веществ и микроорганизмов в водные объекты для водопользователей»;</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 xml:space="preserve">Распоряжение Правительства Российской Федерации </w:t>
      </w:r>
      <w:r>
        <w:rPr>
          <w:rFonts w:ascii="Times New Roman" w:hAnsi="Times New Roman" w:cs="Times New Roman"/>
          <w:sz w:val="12"/>
          <w:szCs w:val="12"/>
          <w:lang w:val="x-none"/>
        </w:rPr>
        <w:t>от 1 августа 2016 года</w:t>
      </w:r>
      <w:r>
        <w:rPr>
          <w:rFonts w:ascii="Times New Roman" w:hAnsi="Times New Roman" w:cs="Times New Roman"/>
          <w:sz w:val="12"/>
          <w:szCs w:val="12"/>
        </w:rPr>
        <w:t xml:space="preserve"> </w:t>
      </w:r>
      <w:r w:rsidR="00B34768" w:rsidRPr="00B34768">
        <w:rPr>
          <w:rFonts w:ascii="Times New Roman" w:hAnsi="Times New Roman" w:cs="Times New Roman"/>
          <w:sz w:val="12"/>
          <w:szCs w:val="12"/>
          <w:lang w:val="x-none"/>
        </w:rPr>
        <w:t xml:space="preserve">№1634-р «Об утверждении схемы территориального планирования Российской Федерации в области энергетики»; </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Распоряжение Правительства Росси</w:t>
      </w:r>
      <w:r>
        <w:rPr>
          <w:rFonts w:ascii="Times New Roman" w:hAnsi="Times New Roman" w:cs="Times New Roman"/>
          <w:sz w:val="12"/>
          <w:szCs w:val="12"/>
          <w:lang w:val="x-none"/>
        </w:rPr>
        <w:t>йской Федерации от 26.02.2013 N</w:t>
      </w:r>
      <w:r w:rsidR="00B34768" w:rsidRPr="00B34768">
        <w:rPr>
          <w:rFonts w:ascii="Times New Roman" w:hAnsi="Times New Roman" w:cs="Times New Roman"/>
          <w:sz w:val="12"/>
          <w:szCs w:val="12"/>
          <w:lang w:val="x-none"/>
        </w:rPr>
        <w:t xml:space="preserve">247-р «Об утверждении схемы территориального планирования Российской Федерации в области высшего профессионального образования»; </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Распоряжение Правительства Росси</w:t>
      </w:r>
      <w:r>
        <w:rPr>
          <w:rFonts w:ascii="Times New Roman" w:hAnsi="Times New Roman" w:cs="Times New Roman"/>
          <w:sz w:val="12"/>
          <w:szCs w:val="12"/>
          <w:lang w:val="x-none"/>
        </w:rPr>
        <w:t>йской Федерации от 28.12.2012 N</w:t>
      </w:r>
      <w:r w:rsidR="00B34768" w:rsidRPr="00B34768">
        <w:rPr>
          <w:rFonts w:ascii="Times New Roman" w:hAnsi="Times New Roman" w:cs="Times New Roman"/>
          <w:sz w:val="12"/>
          <w:szCs w:val="12"/>
          <w:lang w:val="x-none"/>
        </w:rPr>
        <w:t xml:space="preserve">2607-р «Об утверждении схемы территориального планирования Российской Федерации в области здравоохранения»; </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Распоряжение Прав</w:t>
      </w:r>
      <w:r>
        <w:rPr>
          <w:rFonts w:ascii="Times New Roman" w:hAnsi="Times New Roman" w:cs="Times New Roman"/>
          <w:sz w:val="12"/>
          <w:szCs w:val="12"/>
          <w:lang w:val="x-none"/>
        </w:rPr>
        <w:t>ительства РФ от 6 мая 2015 г. N</w:t>
      </w:r>
      <w:r w:rsidR="00B34768" w:rsidRPr="00B34768">
        <w:rPr>
          <w:rFonts w:ascii="Times New Roman" w:hAnsi="Times New Roman" w:cs="Times New Roman"/>
          <w:sz w:val="12"/>
          <w:szCs w:val="12"/>
          <w:lang w:val="x-none"/>
        </w:rPr>
        <w:t>816-р «О схеме территориального планирования РФ в области федерального транспорта (в части трубопроводного транспорта) (с изменениями и дополнениями);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Распоряжение Правите</w:t>
      </w:r>
      <w:r>
        <w:rPr>
          <w:rFonts w:ascii="Times New Roman" w:hAnsi="Times New Roman" w:cs="Times New Roman"/>
          <w:sz w:val="12"/>
          <w:szCs w:val="12"/>
          <w:lang w:val="x-none"/>
        </w:rPr>
        <w:t>льства РФ от 19 марта 2013 г. N</w:t>
      </w:r>
      <w:r w:rsidR="00B34768" w:rsidRPr="00B34768">
        <w:rPr>
          <w:rFonts w:ascii="Times New Roman" w:hAnsi="Times New Roman" w:cs="Times New Roman"/>
          <w:sz w:val="12"/>
          <w:szCs w:val="12"/>
          <w:lang w:val="x-none"/>
        </w:rPr>
        <w:t>384-р Об утверждении схемы территориального планирования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 (с изменениями и дополнениями)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Приказ Минэконом</w:t>
      </w:r>
      <w:r>
        <w:rPr>
          <w:rFonts w:ascii="Times New Roman" w:hAnsi="Times New Roman" w:cs="Times New Roman"/>
          <w:sz w:val="12"/>
          <w:szCs w:val="12"/>
          <w:lang w:val="x-none"/>
        </w:rPr>
        <w:t>развития России от 23.11.2018 №</w:t>
      </w:r>
      <w:r w:rsidR="00B34768" w:rsidRPr="00B34768">
        <w:rPr>
          <w:rFonts w:ascii="Times New Roman" w:hAnsi="Times New Roman" w:cs="Times New Roman"/>
          <w:sz w:val="12"/>
          <w:szCs w:val="12"/>
          <w:lang w:val="x-none"/>
        </w:rPr>
        <w:t xml:space="preserve">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w:t>
      </w:r>
      <w:r w:rsidR="00B34768" w:rsidRPr="00B34768">
        <w:rPr>
          <w:rFonts w:ascii="Times New Roman" w:hAnsi="Times New Roman" w:cs="Times New Roman"/>
          <w:sz w:val="12"/>
          <w:szCs w:val="12"/>
          <w:lang w:val="x-none"/>
        </w:rPr>
        <w:lastRenderedPageBreak/>
        <w:t>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 (далее также - приказ Минэкономразвития РФ № 650);</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Приказ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 xml:space="preserve">Приказ Минэкономразвития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Приказ Минэкономразвития Российской Федерации от 01.08.2014 № п/369 «О реализации информационного взаимодействия при ведении государственного кадастра недвижимости в электронном виде»;</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СП 30-102-99 «Планировка и застройка территорий малоэтажного жилищного строительства»;</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РФ от 25 сентября 2007 г. N 74;</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СНиП 22-02-2003 «Инженерная защита территорий, зданий и сооружений от опасных геологических процессов. Основные положения»;</w:t>
      </w:r>
    </w:p>
    <w:p w:rsidR="00B34768" w:rsidRPr="0067688E" w:rsidRDefault="0067688E" w:rsidP="0067688E">
      <w:pPr>
        <w:pStyle w:val="ConsPlusNormal"/>
        <w:ind w:firstLine="284"/>
        <w:jc w:val="both"/>
        <w:rPr>
          <w:rFonts w:ascii="Times New Roman" w:hAnsi="Times New Roman" w:cs="Times New Roman"/>
          <w:sz w:val="12"/>
          <w:szCs w:val="12"/>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СНиП 2.01.51-90 «Инженерно-технические мероприятия гражданской обороны»</w:t>
      </w:r>
      <w:r>
        <w:rPr>
          <w:rFonts w:ascii="Times New Roman" w:hAnsi="Times New Roman" w:cs="Times New Roman"/>
          <w:sz w:val="12"/>
          <w:szCs w:val="12"/>
          <w:lang w:val="x-none"/>
        </w:rPr>
        <w:t>.</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Нормативные правовые акты Самарской области, в том числе:</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Закон Самарской области № 45-ГД от 25.02.2005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границ"Самарской области, наделении их соответствующим статусом и установлении их границ»;</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Закон Самарской области от 7 ноября 2007г. № 131-ГД «О регулировании лесных отношений на территории Самарской области»;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Закон Самарской области от 12 июля 2006г. № 90-ГД «О градостроительной деятельности на территории Самарской области»;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Закон Самарской области от 11.03.2005 № 94-ГД «О земле»;</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Закон Самарской области от 6 апреля 2009 г. № 46-ГД «Об охране окружающей среды и природопользовании в Самарской области»;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Закон Самарской области от 08.12.2008 № 142-ГД «Об объектах культурного наследия (памятников истории и культуры) народов Российской Федерации, расположенных на территории Самарской области»;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 xml:space="preserve">Постановление Правительства Самарской области от 12.07.2017 №441 «О Стратегии социально-экономического развития Самарской области на период до 2030 года»; </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Постановление Правительства Самарской области от 13.12.2007 №261 «Об утверждении Схемы территориального планирования Самарской области»;</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Приказ министерства строительства Самарской области от 24.12.2014 № 526-п «Об утверждении региональных нормативов градостроительного проектирования Самарской области»;</w:t>
      </w:r>
    </w:p>
    <w:p w:rsidR="00B34768" w:rsidRPr="0067688E" w:rsidRDefault="0067688E" w:rsidP="0067688E">
      <w:pPr>
        <w:pStyle w:val="ConsPlusNormal"/>
        <w:ind w:firstLine="284"/>
        <w:jc w:val="both"/>
        <w:rPr>
          <w:rFonts w:ascii="Times New Roman" w:hAnsi="Times New Roman" w:cs="Times New Roman"/>
          <w:sz w:val="12"/>
          <w:szCs w:val="12"/>
        </w:rPr>
      </w:pPr>
      <w:r>
        <w:rPr>
          <w:rFonts w:ascii="Times New Roman" w:hAnsi="Times New Roman" w:cs="Times New Roman"/>
          <w:sz w:val="12"/>
          <w:szCs w:val="12"/>
          <w:lang w:val="x-none"/>
        </w:rPr>
        <w:t></w:t>
      </w:r>
      <w:r w:rsidR="00B34768" w:rsidRPr="00B34768">
        <w:rPr>
          <w:rFonts w:ascii="Times New Roman" w:hAnsi="Times New Roman" w:cs="Times New Roman"/>
          <w:sz w:val="12"/>
          <w:szCs w:val="12"/>
          <w:lang w:val="x-none"/>
        </w:rPr>
        <w:t>Приказ министерства сельского хозяйства и продовольствия Самарской области от 13.05.2014 № 148-п «Об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 использование которых дл</w:t>
      </w:r>
      <w:r>
        <w:rPr>
          <w:rFonts w:ascii="Times New Roman" w:hAnsi="Times New Roman" w:cs="Times New Roman"/>
          <w:sz w:val="12"/>
          <w:szCs w:val="12"/>
          <w:lang w:val="x-none"/>
        </w:rPr>
        <w:t>я других целей не допускается».</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Муниципальные правовые акты</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 №3 от 28.01.2010.</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Генеральный план сельского поселения Черновка муниципального района Сергиевский Самарской области, утверждённый решением Собрания представителей сельского поселения Черновка муниципального района Сергиевский Самарской области №23 от 26.11.2013.</w:t>
      </w:r>
    </w:p>
    <w:p w:rsidR="00B34768" w:rsidRPr="00B34768" w:rsidRDefault="00B34768" w:rsidP="00B34768">
      <w:pPr>
        <w:pStyle w:val="ConsPlusNormal"/>
        <w:ind w:firstLine="284"/>
        <w:jc w:val="both"/>
        <w:rPr>
          <w:rFonts w:ascii="Times New Roman" w:hAnsi="Times New Roman" w:cs="Times New Roman"/>
          <w:sz w:val="12"/>
          <w:szCs w:val="12"/>
          <w:lang w:val="x-none"/>
        </w:rPr>
      </w:pPr>
    </w:p>
    <w:p w:rsidR="00B34768" w:rsidRPr="0067688E" w:rsidRDefault="00B34768" w:rsidP="0067688E">
      <w:pPr>
        <w:pStyle w:val="ConsPlusNormal"/>
        <w:ind w:firstLine="284"/>
        <w:jc w:val="center"/>
        <w:rPr>
          <w:rFonts w:ascii="Times New Roman" w:hAnsi="Times New Roman" w:cs="Times New Roman"/>
          <w:sz w:val="12"/>
          <w:szCs w:val="12"/>
        </w:rPr>
      </w:pPr>
      <w:r w:rsidRPr="00B34768">
        <w:rPr>
          <w:rFonts w:ascii="Times New Roman" w:hAnsi="Times New Roman" w:cs="Times New Roman"/>
          <w:sz w:val="12"/>
          <w:szCs w:val="12"/>
          <w:lang w:val="x-none"/>
        </w:rPr>
        <w:t>4. Обоснование внесения в генеральный план изменений, направленных на приведение границ населенных пунктов поселения в соответствие с требованиями действующего законодательства</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4.1. Состав и наименования населенных пунктов поселения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В соответствии с Законом Самарской области №45-ГД от 25.02.2005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сельское поселение Черновка включает населенные пункты: поселок Запрудный, поселок Нива, поселок Новая Орловка, село Орловка, село Черновка, с административным центром в селе Черновка.</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Генеральный план соответствует указанному Закону в части состава и наименований населенных пунктов, входящих в сельское поселение Черновка.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4.2. Границы населенных пунктов</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В рамках подготовки проекта изменений в генеральный план проведен анализ установленных границ населенных пунктов сельского поселения Черновка на предмет их соответствия требованиям статьи 23 Градостроительного кодекса Российской Федерации, части 3 статьи 11.9  и части 2 статьи 83 Земельного кодекса,  части 2 статьи 83 Земельного кодекса пункту 5 части 2 статьи 34 Федерального закона от 13.07.2015 № 218-ФЗ «О государственной регистрации недвижимости», в частности исключения пересечения границ населенных пунктов с границами: земельных участков, предоставленных гражданам  и юридическим лицам, границами муниципальных образований, границами лесничеств и лесопарков.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Анализ границ земельных участков осуществлен на основании данных Единого государственного реестра недвижимости по состоянию на 01.07.2019 года.</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При этом под пересечением границ земельного участка с границами муниципальных образований, населенных пунктов, лесничеств, лесопарков в соответствии с частью 11 статьи 22 Федерального закона от 13.07.2015 № 218-ФЗ «О государственной регистрации недвижимости» понимается:</w:t>
      </w:r>
    </w:p>
    <w:p w:rsidR="00B34768" w:rsidRPr="00B34768" w:rsidRDefault="0067688E" w:rsidP="00B34768">
      <w:pPr>
        <w:pStyle w:val="ConsPlusNormal"/>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1)</w:t>
      </w:r>
      <w:r w:rsidR="00B34768" w:rsidRPr="00B34768">
        <w:rPr>
          <w:rFonts w:ascii="Times New Roman" w:hAnsi="Times New Roman" w:cs="Times New Roman"/>
          <w:sz w:val="12"/>
          <w:szCs w:val="12"/>
          <w:lang w:val="x-none"/>
        </w:rPr>
        <w:t>наличие общей точки или точек границ земельного участка и границ муниципального образования, населенного пункта, территориальной зоны, лесничества, лесопарка, которые образованы в результате расположения одной или нескольких характерных точек границ земельного участка за пределами диапазона средней квадратической погрешности определения характерных точек границ муниципального образования, населенного пункта, территориальной зоны, лесничества, лесопарка;</w:t>
      </w:r>
    </w:p>
    <w:p w:rsidR="00B34768" w:rsidRPr="0067688E" w:rsidRDefault="00B34768" w:rsidP="0067688E">
      <w:pPr>
        <w:pStyle w:val="ConsPlusNormal"/>
        <w:ind w:firstLine="284"/>
        <w:jc w:val="both"/>
        <w:rPr>
          <w:rFonts w:ascii="Times New Roman" w:hAnsi="Times New Roman" w:cs="Times New Roman"/>
          <w:sz w:val="12"/>
          <w:szCs w:val="12"/>
        </w:rPr>
      </w:pPr>
      <w:r w:rsidRPr="00B34768">
        <w:rPr>
          <w:rFonts w:ascii="Times New Roman" w:hAnsi="Times New Roman" w:cs="Times New Roman"/>
          <w:sz w:val="12"/>
          <w:szCs w:val="12"/>
          <w:lang w:val="x-none"/>
        </w:rPr>
        <w:t>2) расположение хотя бы одного из контуров границ многоконтурного земельного участка за границами соответствующих муниципального образования и (или) населенного п</w:t>
      </w:r>
      <w:r w:rsidR="0067688E">
        <w:rPr>
          <w:rFonts w:ascii="Times New Roman" w:hAnsi="Times New Roman" w:cs="Times New Roman"/>
          <w:sz w:val="12"/>
          <w:szCs w:val="12"/>
          <w:lang w:val="x-none"/>
        </w:rPr>
        <w:t>ункта или территориальной зоны.</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4.2.1. Учет границ муниципальных образований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В рамках подготовки проекта изменений в Генеральный план осуществлен анализ границ населенных пунктов, входящих в состав сельского поселения Черновка, на предмет их пересечения с границами муниципальных образований: сельского поселения Черновка, муниципального района Сергиевский Самарской области.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Границы сельского поселения Черновка установлены Законом Самарской области 28.02.2005 № 45-ГД от 25.02.2005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w:t>
      </w:r>
      <w:r w:rsidRPr="00B34768">
        <w:rPr>
          <w:rFonts w:ascii="Times New Roman" w:hAnsi="Times New Roman" w:cs="Times New Roman"/>
          <w:sz w:val="12"/>
          <w:szCs w:val="12"/>
          <w:lang w:val="x-none"/>
        </w:rPr>
        <w:lastRenderedPageBreak/>
        <w:t xml:space="preserve">и установлении их границ".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Границы муниципального района Сергиевский Самарской области установлены Законом Самарской области №181-ГД от 28.12.2004 "Об установлении границ муниципального района Сергиевский Самарской области" (в редакции от 11.10.2010)</w:t>
      </w:r>
    </w:p>
    <w:p w:rsidR="00B34768" w:rsidRPr="0067688E" w:rsidRDefault="00B34768" w:rsidP="0067688E">
      <w:pPr>
        <w:pStyle w:val="ConsPlusNormal"/>
        <w:ind w:firstLine="284"/>
        <w:jc w:val="both"/>
        <w:rPr>
          <w:rFonts w:ascii="Times New Roman" w:hAnsi="Times New Roman" w:cs="Times New Roman"/>
          <w:sz w:val="12"/>
          <w:szCs w:val="12"/>
        </w:rPr>
      </w:pPr>
      <w:r w:rsidRPr="00B34768">
        <w:rPr>
          <w:rFonts w:ascii="Times New Roman" w:hAnsi="Times New Roman" w:cs="Times New Roman"/>
          <w:sz w:val="12"/>
          <w:szCs w:val="12"/>
          <w:lang w:val="x-none"/>
        </w:rPr>
        <w:t>Генеральный план не содержит пересечений границ населенных пунктов с границами сельского поселения Черновка и муниципального район</w:t>
      </w:r>
      <w:r w:rsidR="0067688E">
        <w:rPr>
          <w:rFonts w:ascii="Times New Roman" w:hAnsi="Times New Roman" w:cs="Times New Roman"/>
          <w:sz w:val="12"/>
          <w:szCs w:val="12"/>
          <w:lang w:val="x-none"/>
        </w:rPr>
        <w:t xml:space="preserve">а Сергиевский.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4.2.2. Учет границ земельных участков</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Границы населенных пунктов, входящих в состав сельского поселения Черновка, установленные Генеральным планом, имеют пересечения с границами земельных участков, поставленных на государственный кадастровый учет.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Перечень выявленных пересечений и предложения их устранению содержатся в Приложении 1. Проектом изменений в Генеральный план исключены пересечения границ населенных пунктов с границами земельных участков. </w:t>
      </w:r>
    </w:p>
    <w:p w:rsidR="00B34768" w:rsidRPr="0067688E" w:rsidRDefault="00B34768" w:rsidP="0067688E">
      <w:pPr>
        <w:pStyle w:val="ConsPlusNormal"/>
        <w:ind w:firstLine="284"/>
        <w:jc w:val="both"/>
        <w:rPr>
          <w:rFonts w:ascii="Times New Roman" w:hAnsi="Times New Roman" w:cs="Times New Roman"/>
          <w:sz w:val="12"/>
          <w:szCs w:val="12"/>
        </w:rPr>
      </w:pPr>
      <w:r w:rsidRPr="00B34768">
        <w:rPr>
          <w:rFonts w:ascii="Times New Roman" w:hAnsi="Times New Roman" w:cs="Times New Roman"/>
          <w:sz w:val="12"/>
          <w:szCs w:val="12"/>
          <w:lang w:val="x-none"/>
        </w:rPr>
        <w:t>Изменения, внесенные в границы населенных пунктов с целью исключения пересечений с земельными участками, отображены в материалах по обоснованию на Карте обоснования внесения изменений в генеральный план сельского поселения Черновка муниципального района Сергиевск</w:t>
      </w:r>
      <w:r w:rsidR="0067688E">
        <w:rPr>
          <w:rFonts w:ascii="Times New Roman" w:hAnsi="Times New Roman" w:cs="Times New Roman"/>
          <w:sz w:val="12"/>
          <w:szCs w:val="12"/>
          <w:lang w:val="x-none"/>
        </w:rPr>
        <w:t>ий Самарской области (М:10000).</w:t>
      </w:r>
    </w:p>
    <w:p w:rsidR="00B34768" w:rsidRPr="0067688E" w:rsidRDefault="00B34768" w:rsidP="0067688E">
      <w:pPr>
        <w:pStyle w:val="ConsPlusNormal"/>
        <w:ind w:firstLine="284"/>
        <w:jc w:val="both"/>
        <w:rPr>
          <w:rFonts w:ascii="Times New Roman" w:hAnsi="Times New Roman" w:cs="Times New Roman"/>
          <w:sz w:val="12"/>
          <w:szCs w:val="12"/>
        </w:rPr>
      </w:pPr>
      <w:r w:rsidRPr="00B34768">
        <w:rPr>
          <w:rFonts w:ascii="Times New Roman" w:hAnsi="Times New Roman" w:cs="Times New Roman"/>
          <w:sz w:val="12"/>
          <w:szCs w:val="12"/>
          <w:lang w:val="x-none"/>
        </w:rPr>
        <w:t xml:space="preserve">4.2.3. Учет границ лесничеств, особо </w:t>
      </w:r>
      <w:r w:rsidR="0067688E">
        <w:rPr>
          <w:rFonts w:ascii="Times New Roman" w:hAnsi="Times New Roman" w:cs="Times New Roman"/>
          <w:sz w:val="12"/>
          <w:szCs w:val="12"/>
          <w:lang w:val="x-none"/>
        </w:rPr>
        <w:t>охраняемых природных территорий</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В качестве исходных данных о границах лесничеств приняты данные ЕГРН и сведения, предоставленные Заказчиком.</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Генеральный план не содержит пересечения границ населенных пунктов с границами лесничеств.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В границах сельского поселения Черновка муниципального района Сергиевский располагаются особо охраняемые природные территории (ООПТ) регионального значения памятник природы регионального значения "Долина реки Сок" (планируемый), памятник природы регионального значения "Елховская степь" (планируемый), границы которых учтены в проекте изменений в Генеральный план. </w:t>
      </w:r>
    </w:p>
    <w:p w:rsidR="00B34768" w:rsidRPr="00B34768" w:rsidRDefault="00B34768" w:rsidP="00B34768">
      <w:pPr>
        <w:pStyle w:val="ConsPlusNormal"/>
        <w:ind w:firstLine="284"/>
        <w:jc w:val="both"/>
        <w:rPr>
          <w:rFonts w:ascii="Times New Roman" w:hAnsi="Times New Roman" w:cs="Times New Roman"/>
          <w:sz w:val="12"/>
          <w:szCs w:val="12"/>
          <w:lang w:val="x-none"/>
        </w:rPr>
      </w:pPr>
    </w:p>
    <w:p w:rsidR="00B34768" w:rsidRPr="0067688E" w:rsidRDefault="00B34768" w:rsidP="0067688E">
      <w:pPr>
        <w:pStyle w:val="ConsPlusNormal"/>
        <w:ind w:firstLine="284"/>
        <w:jc w:val="center"/>
        <w:rPr>
          <w:rFonts w:ascii="Times New Roman" w:hAnsi="Times New Roman" w:cs="Times New Roman"/>
          <w:sz w:val="12"/>
          <w:szCs w:val="12"/>
        </w:rPr>
      </w:pPr>
      <w:r w:rsidRPr="00B34768">
        <w:rPr>
          <w:rFonts w:ascii="Times New Roman" w:hAnsi="Times New Roman" w:cs="Times New Roman"/>
          <w:sz w:val="12"/>
          <w:szCs w:val="12"/>
          <w:lang w:val="x-none"/>
        </w:rPr>
        <w:t>5. Функциональное зонирование</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 xml:space="preserve">Проектом изменений в Генеральный план состав функциональных зон приведен в соответствие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w:t>
      </w:r>
    </w:p>
    <w:p w:rsidR="00B34768" w:rsidRPr="00B34768" w:rsidRDefault="00B34768" w:rsidP="00B34768">
      <w:pPr>
        <w:pStyle w:val="ConsPlusNormal"/>
        <w:ind w:firstLine="284"/>
        <w:jc w:val="both"/>
        <w:rPr>
          <w:rFonts w:ascii="Times New Roman" w:hAnsi="Times New Roman" w:cs="Times New Roman"/>
          <w:sz w:val="12"/>
          <w:szCs w:val="12"/>
          <w:lang w:val="x-none"/>
        </w:rPr>
      </w:pPr>
      <w:r w:rsidRPr="00B34768">
        <w:rPr>
          <w:rFonts w:ascii="Times New Roman" w:hAnsi="Times New Roman" w:cs="Times New Roman"/>
          <w:sz w:val="12"/>
          <w:szCs w:val="12"/>
          <w:lang w:val="x-none"/>
        </w:rPr>
        <w:t>Для определения границ функциональных зон может применяться как карта функциональных зон сельского поселения Черновка муниципального района Сергиевский Самарской области (М 1:25 000), так и карты планируемого размещения объектов местного значения сельского поселения Черновка (М 1:10000).</w:t>
      </w:r>
    </w:p>
    <w:p w:rsidR="00B34768" w:rsidRPr="0067688E" w:rsidRDefault="00B34768" w:rsidP="0067688E">
      <w:pPr>
        <w:pStyle w:val="ConsPlusNormal"/>
        <w:ind w:firstLine="284"/>
        <w:jc w:val="both"/>
        <w:rPr>
          <w:rFonts w:ascii="Times New Roman" w:hAnsi="Times New Roman" w:cs="Times New Roman"/>
          <w:sz w:val="12"/>
          <w:szCs w:val="12"/>
        </w:rPr>
      </w:pPr>
      <w:r w:rsidRPr="00B34768">
        <w:rPr>
          <w:rFonts w:ascii="Times New Roman" w:hAnsi="Times New Roman" w:cs="Times New Roman"/>
          <w:sz w:val="12"/>
          <w:szCs w:val="12"/>
          <w:lang w:val="x-none"/>
        </w:rPr>
        <w:t>Параметры функциональных зон, сведения о планируемых для размещения в них объектах федерального значения, объектах регионального значения, объектах местного значения изложены в материалах утверждаемой части генерального плана</w:t>
      </w:r>
      <w:r w:rsidR="0067688E">
        <w:rPr>
          <w:rFonts w:ascii="Times New Roman" w:hAnsi="Times New Roman" w:cs="Times New Roman"/>
          <w:sz w:val="12"/>
          <w:szCs w:val="12"/>
          <w:lang w:val="x-none"/>
        </w:rPr>
        <w:t xml:space="preserve"> с учетом внесенных изменений.</w:t>
      </w:r>
      <w:r w:rsidR="0067688E">
        <w:rPr>
          <w:rFonts w:ascii="Times New Roman" w:hAnsi="Times New Roman" w:cs="Times New Roman"/>
          <w:sz w:val="12"/>
          <w:szCs w:val="12"/>
          <w:lang w:val="x-none"/>
        </w:rPr>
        <w:cr/>
      </w:r>
    </w:p>
    <w:p w:rsidR="00B34768" w:rsidRPr="0067688E" w:rsidRDefault="00B34768" w:rsidP="0067688E">
      <w:pPr>
        <w:pStyle w:val="ConsPlusNormal"/>
        <w:ind w:firstLine="284"/>
        <w:jc w:val="center"/>
        <w:rPr>
          <w:rFonts w:ascii="Times New Roman" w:hAnsi="Times New Roman" w:cs="Times New Roman"/>
          <w:sz w:val="12"/>
          <w:szCs w:val="12"/>
        </w:rPr>
      </w:pPr>
      <w:r w:rsidRPr="00B34768">
        <w:rPr>
          <w:rFonts w:ascii="Times New Roman" w:hAnsi="Times New Roman" w:cs="Times New Roman"/>
          <w:sz w:val="12"/>
          <w:szCs w:val="12"/>
          <w:lang w:val="x-none"/>
        </w:rPr>
        <w:t>6. Предмет согласования проект</w:t>
      </w:r>
      <w:r w:rsidR="0067688E">
        <w:rPr>
          <w:rFonts w:ascii="Times New Roman" w:hAnsi="Times New Roman" w:cs="Times New Roman"/>
          <w:sz w:val="12"/>
          <w:szCs w:val="12"/>
          <w:lang w:val="x-none"/>
        </w:rPr>
        <w:t xml:space="preserve">а изменений в генеральный план </w:t>
      </w:r>
      <w:r w:rsidRPr="00B34768">
        <w:rPr>
          <w:rFonts w:ascii="Times New Roman" w:hAnsi="Times New Roman" w:cs="Times New Roman"/>
          <w:sz w:val="12"/>
          <w:szCs w:val="12"/>
          <w:lang w:val="x-none"/>
        </w:rPr>
        <w:t xml:space="preserve"> с уполномоченными органами</w:t>
      </w:r>
    </w:p>
    <w:p w:rsidR="00B34768" w:rsidRDefault="00B34768" w:rsidP="0067688E">
      <w:pPr>
        <w:pStyle w:val="ConsPlusNormal"/>
        <w:ind w:firstLine="284"/>
        <w:jc w:val="center"/>
        <w:rPr>
          <w:rFonts w:ascii="Times New Roman" w:hAnsi="Times New Roman" w:cs="Times New Roman"/>
          <w:sz w:val="12"/>
          <w:szCs w:val="12"/>
        </w:rPr>
      </w:pPr>
      <w:r w:rsidRPr="00B34768">
        <w:rPr>
          <w:rFonts w:ascii="Times New Roman" w:hAnsi="Times New Roman" w:cs="Times New Roman"/>
          <w:sz w:val="12"/>
          <w:szCs w:val="12"/>
          <w:lang w:val="x-none"/>
        </w:rPr>
        <w:t>Таблица 3.  Основания для согласования проект</w:t>
      </w:r>
      <w:r w:rsidR="0067688E">
        <w:rPr>
          <w:rFonts w:ascii="Times New Roman" w:hAnsi="Times New Roman" w:cs="Times New Roman"/>
          <w:sz w:val="12"/>
          <w:szCs w:val="12"/>
          <w:lang w:val="x-none"/>
        </w:rPr>
        <w:t>а изменений в генеральный план с</w:t>
      </w:r>
      <w:r w:rsidRPr="00B34768">
        <w:rPr>
          <w:rFonts w:ascii="Times New Roman" w:hAnsi="Times New Roman" w:cs="Times New Roman"/>
          <w:sz w:val="12"/>
          <w:szCs w:val="12"/>
          <w:lang w:val="x-none"/>
        </w:rPr>
        <w:t xml:space="preserve"> уполномоченным Правительством Российской Федера</w:t>
      </w:r>
      <w:r w:rsidR="0067688E">
        <w:rPr>
          <w:rFonts w:ascii="Times New Roman" w:hAnsi="Times New Roman" w:cs="Times New Roman"/>
          <w:sz w:val="12"/>
          <w:szCs w:val="12"/>
          <w:lang w:val="x-none"/>
        </w:rPr>
        <w:t xml:space="preserve">ции </w:t>
      </w:r>
      <w:r w:rsidRPr="00B34768">
        <w:rPr>
          <w:rFonts w:ascii="Times New Roman" w:hAnsi="Times New Roman" w:cs="Times New Roman"/>
          <w:sz w:val="12"/>
          <w:szCs w:val="12"/>
          <w:lang w:val="x-none"/>
        </w:rPr>
        <w:t>федеральным органом исполнительной власти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2974"/>
        <w:gridCol w:w="1700"/>
        <w:gridCol w:w="2659"/>
      </w:tblGrid>
      <w:tr w:rsidR="0067688E" w:rsidRPr="0067688E" w:rsidTr="0067688E">
        <w:tc>
          <w:tcPr>
            <w:tcW w:w="256" w:type="pct"/>
            <w:shd w:val="clear" w:color="auto" w:fill="auto"/>
            <w:vAlign w:val="center"/>
          </w:tcPr>
          <w:p w:rsidR="0067688E" w:rsidRPr="0067688E" w:rsidRDefault="0067688E" w:rsidP="0067688E">
            <w:pPr>
              <w:pStyle w:val="afffa"/>
              <w:jc w:val="center"/>
              <w:rPr>
                <w:b/>
                <w:sz w:val="12"/>
                <w:szCs w:val="12"/>
              </w:rPr>
            </w:pPr>
            <w:r w:rsidRPr="0067688E">
              <w:rPr>
                <w:b/>
                <w:sz w:val="12"/>
                <w:szCs w:val="12"/>
              </w:rPr>
              <w:t>№ п/п</w:t>
            </w:r>
          </w:p>
        </w:tc>
        <w:tc>
          <w:tcPr>
            <w:tcW w:w="1924" w:type="pct"/>
            <w:shd w:val="clear" w:color="auto" w:fill="auto"/>
            <w:vAlign w:val="center"/>
          </w:tcPr>
          <w:p w:rsidR="0067688E" w:rsidRPr="0067688E" w:rsidRDefault="0067688E" w:rsidP="0067688E">
            <w:pPr>
              <w:pStyle w:val="afffa"/>
              <w:jc w:val="center"/>
              <w:rPr>
                <w:b/>
                <w:sz w:val="12"/>
                <w:szCs w:val="12"/>
              </w:rPr>
            </w:pPr>
            <w:r w:rsidRPr="0067688E">
              <w:rPr>
                <w:b/>
                <w:sz w:val="12"/>
                <w:szCs w:val="12"/>
              </w:rPr>
              <w:t>Предмет согласования в соответствии  с ч. 1 ст. 25 Градостроительного кодекса РФ</w:t>
            </w:r>
          </w:p>
        </w:tc>
        <w:tc>
          <w:tcPr>
            <w:tcW w:w="1100" w:type="pct"/>
            <w:shd w:val="clear" w:color="auto" w:fill="auto"/>
            <w:vAlign w:val="center"/>
          </w:tcPr>
          <w:p w:rsidR="0067688E" w:rsidRPr="0067688E" w:rsidRDefault="0067688E" w:rsidP="0067688E">
            <w:pPr>
              <w:pStyle w:val="afffa"/>
              <w:jc w:val="center"/>
              <w:rPr>
                <w:b/>
                <w:sz w:val="12"/>
                <w:szCs w:val="12"/>
              </w:rPr>
            </w:pPr>
            <w:r w:rsidRPr="0067688E">
              <w:rPr>
                <w:b/>
                <w:sz w:val="12"/>
                <w:szCs w:val="12"/>
              </w:rPr>
              <w:t>Наличие/отсутствие предмета согласования с уполномоченным органом</w:t>
            </w:r>
          </w:p>
        </w:tc>
        <w:tc>
          <w:tcPr>
            <w:tcW w:w="1720" w:type="pct"/>
            <w:shd w:val="clear" w:color="auto" w:fill="auto"/>
            <w:vAlign w:val="center"/>
          </w:tcPr>
          <w:p w:rsidR="0067688E" w:rsidRPr="0067688E" w:rsidRDefault="0067688E" w:rsidP="0067688E">
            <w:pPr>
              <w:pStyle w:val="afffa"/>
              <w:jc w:val="center"/>
              <w:rPr>
                <w:b/>
                <w:sz w:val="12"/>
                <w:szCs w:val="12"/>
              </w:rPr>
            </w:pPr>
            <w:r w:rsidRPr="0067688E">
              <w:rPr>
                <w:b/>
                <w:sz w:val="12"/>
                <w:szCs w:val="12"/>
              </w:rPr>
              <w:t>Примечание</w:t>
            </w:r>
          </w:p>
        </w:tc>
      </w:tr>
      <w:tr w:rsidR="0067688E" w:rsidRPr="0067688E" w:rsidTr="0067688E">
        <w:trPr>
          <w:trHeight w:val="70"/>
        </w:trPr>
        <w:tc>
          <w:tcPr>
            <w:tcW w:w="256" w:type="pct"/>
            <w:shd w:val="clear" w:color="auto" w:fill="auto"/>
            <w:vAlign w:val="center"/>
          </w:tcPr>
          <w:p w:rsidR="0067688E" w:rsidRPr="0067688E" w:rsidRDefault="0067688E" w:rsidP="0067688E">
            <w:pPr>
              <w:pStyle w:val="afffa"/>
              <w:suppressAutoHyphens w:val="0"/>
              <w:spacing w:after="60"/>
              <w:rPr>
                <w:sz w:val="12"/>
                <w:szCs w:val="12"/>
              </w:rPr>
            </w:pPr>
          </w:p>
        </w:tc>
        <w:tc>
          <w:tcPr>
            <w:tcW w:w="1924" w:type="pct"/>
            <w:shd w:val="clear" w:color="auto" w:fill="auto"/>
            <w:vAlign w:val="center"/>
          </w:tcPr>
          <w:p w:rsidR="0067688E" w:rsidRPr="0067688E" w:rsidRDefault="0067688E" w:rsidP="0067688E">
            <w:pPr>
              <w:pStyle w:val="afffa"/>
              <w:jc w:val="center"/>
              <w:rPr>
                <w:sz w:val="12"/>
                <w:szCs w:val="12"/>
              </w:rPr>
            </w:pPr>
            <w:r w:rsidRPr="0067688E">
              <w:rPr>
                <w:sz w:val="12"/>
                <w:szCs w:val="12"/>
              </w:rPr>
              <w:t>Планируется размещение объектов федерального значения на территориях поселения</w:t>
            </w:r>
          </w:p>
        </w:tc>
        <w:tc>
          <w:tcPr>
            <w:tcW w:w="1100" w:type="pct"/>
            <w:shd w:val="clear" w:color="auto" w:fill="auto"/>
            <w:vAlign w:val="center"/>
          </w:tcPr>
          <w:p w:rsidR="0067688E" w:rsidRPr="0067688E" w:rsidRDefault="0067688E" w:rsidP="0067688E">
            <w:pPr>
              <w:pStyle w:val="afffa"/>
              <w:jc w:val="center"/>
              <w:rPr>
                <w:sz w:val="12"/>
                <w:szCs w:val="12"/>
              </w:rPr>
            </w:pPr>
            <w:r w:rsidRPr="0067688E">
              <w:rPr>
                <w:sz w:val="12"/>
                <w:szCs w:val="12"/>
              </w:rPr>
              <w:t>Отсутствует</w:t>
            </w:r>
          </w:p>
        </w:tc>
        <w:tc>
          <w:tcPr>
            <w:tcW w:w="1720" w:type="pct"/>
            <w:shd w:val="clear" w:color="auto" w:fill="auto"/>
            <w:vAlign w:val="center"/>
          </w:tcPr>
          <w:p w:rsidR="0067688E" w:rsidRPr="0067688E" w:rsidRDefault="0067688E" w:rsidP="0067688E">
            <w:pPr>
              <w:pStyle w:val="afffa"/>
              <w:jc w:val="center"/>
              <w:rPr>
                <w:sz w:val="12"/>
                <w:szCs w:val="12"/>
              </w:rPr>
            </w:pPr>
            <w:r w:rsidRPr="0067688E">
              <w:rPr>
                <w:sz w:val="12"/>
                <w:szCs w:val="12"/>
              </w:rPr>
              <w:t>В соответствии с СТП РФ</w:t>
            </w:r>
            <w:r>
              <w:rPr>
                <w:sz w:val="12"/>
                <w:szCs w:val="12"/>
                <w:lang w:val="ru-RU"/>
              </w:rPr>
              <w:t xml:space="preserve"> </w:t>
            </w:r>
            <w:r w:rsidRPr="0067688E">
              <w:rPr>
                <w:sz w:val="12"/>
                <w:szCs w:val="12"/>
              </w:rPr>
              <w:t>проект измене</w:t>
            </w:r>
            <w:r>
              <w:rPr>
                <w:sz w:val="12"/>
                <w:szCs w:val="12"/>
              </w:rPr>
              <w:t>ний</w:t>
            </w:r>
            <w:r>
              <w:rPr>
                <w:sz w:val="12"/>
                <w:szCs w:val="12"/>
                <w:lang w:val="ru-RU"/>
              </w:rPr>
              <w:t xml:space="preserve"> </w:t>
            </w:r>
            <w:r>
              <w:rPr>
                <w:sz w:val="12"/>
                <w:szCs w:val="12"/>
              </w:rPr>
              <w:t>в генеральный план выполнен</w:t>
            </w:r>
            <w:r>
              <w:rPr>
                <w:sz w:val="12"/>
                <w:szCs w:val="12"/>
                <w:lang w:val="ru-RU"/>
              </w:rPr>
              <w:t xml:space="preserve"> </w:t>
            </w:r>
            <w:r w:rsidRPr="0067688E">
              <w:rPr>
                <w:sz w:val="12"/>
                <w:szCs w:val="12"/>
              </w:rPr>
              <w:t>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67688E" w:rsidRPr="0067688E" w:rsidTr="0067688E">
        <w:tc>
          <w:tcPr>
            <w:tcW w:w="256" w:type="pct"/>
            <w:shd w:val="clear" w:color="auto" w:fill="auto"/>
            <w:vAlign w:val="center"/>
          </w:tcPr>
          <w:p w:rsidR="0067688E" w:rsidRPr="0067688E" w:rsidRDefault="0067688E" w:rsidP="0067688E">
            <w:pPr>
              <w:pStyle w:val="afffa"/>
              <w:suppressAutoHyphens w:val="0"/>
              <w:spacing w:after="60"/>
              <w:rPr>
                <w:sz w:val="12"/>
                <w:szCs w:val="12"/>
              </w:rPr>
            </w:pPr>
          </w:p>
        </w:tc>
        <w:tc>
          <w:tcPr>
            <w:tcW w:w="1924" w:type="pct"/>
            <w:shd w:val="clear" w:color="auto" w:fill="auto"/>
            <w:vAlign w:val="center"/>
          </w:tcPr>
          <w:p w:rsidR="0067688E" w:rsidRPr="0067688E" w:rsidRDefault="0067688E" w:rsidP="0067688E">
            <w:pPr>
              <w:pStyle w:val="afffa"/>
              <w:jc w:val="center"/>
              <w:rPr>
                <w:sz w:val="12"/>
                <w:szCs w:val="12"/>
              </w:rPr>
            </w:pPr>
            <w:r w:rsidRPr="0067688E">
              <w:rPr>
                <w:sz w:val="12"/>
                <w:szCs w:val="12"/>
              </w:rPr>
              <w:t>Включение в соответствии с проектом в границы населенных пунктов, входящих в состав поселения, земельных участков из земель лесного фонда</w:t>
            </w:r>
          </w:p>
        </w:tc>
        <w:tc>
          <w:tcPr>
            <w:tcW w:w="1100" w:type="pct"/>
            <w:shd w:val="clear" w:color="auto" w:fill="auto"/>
            <w:vAlign w:val="center"/>
          </w:tcPr>
          <w:p w:rsidR="0067688E" w:rsidRPr="0067688E" w:rsidRDefault="0067688E" w:rsidP="0067688E">
            <w:pPr>
              <w:pStyle w:val="afffa"/>
              <w:jc w:val="center"/>
              <w:rPr>
                <w:sz w:val="12"/>
                <w:szCs w:val="12"/>
              </w:rPr>
            </w:pPr>
            <w:r w:rsidRPr="0067688E">
              <w:rPr>
                <w:sz w:val="12"/>
                <w:szCs w:val="12"/>
              </w:rPr>
              <w:t>Отсутствует</w:t>
            </w:r>
          </w:p>
        </w:tc>
        <w:tc>
          <w:tcPr>
            <w:tcW w:w="1720" w:type="pct"/>
            <w:shd w:val="clear" w:color="auto" w:fill="auto"/>
            <w:vAlign w:val="center"/>
          </w:tcPr>
          <w:p w:rsidR="0067688E" w:rsidRPr="0067688E" w:rsidRDefault="0067688E" w:rsidP="0067688E">
            <w:pPr>
              <w:pStyle w:val="afffa"/>
              <w:jc w:val="center"/>
              <w:rPr>
                <w:sz w:val="12"/>
                <w:szCs w:val="12"/>
              </w:rPr>
            </w:pPr>
            <w:r w:rsidRPr="0067688E">
              <w:rPr>
                <w:sz w:val="12"/>
                <w:szCs w:val="12"/>
              </w:rPr>
              <w:t>Проект изменений в генеральный план не включает в границы населенных пунктов лесные участки</w:t>
            </w:r>
          </w:p>
        </w:tc>
      </w:tr>
      <w:tr w:rsidR="0067688E" w:rsidRPr="0067688E" w:rsidTr="0067688E">
        <w:tc>
          <w:tcPr>
            <w:tcW w:w="256" w:type="pct"/>
            <w:shd w:val="clear" w:color="auto" w:fill="auto"/>
            <w:vAlign w:val="center"/>
          </w:tcPr>
          <w:p w:rsidR="0067688E" w:rsidRPr="0067688E" w:rsidRDefault="0067688E" w:rsidP="0067688E">
            <w:pPr>
              <w:pStyle w:val="afffa"/>
              <w:suppressAutoHyphens w:val="0"/>
              <w:spacing w:after="60"/>
              <w:rPr>
                <w:sz w:val="12"/>
                <w:szCs w:val="12"/>
              </w:rPr>
            </w:pPr>
          </w:p>
        </w:tc>
        <w:tc>
          <w:tcPr>
            <w:tcW w:w="1924" w:type="pct"/>
            <w:shd w:val="clear" w:color="auto" w:fill="auto"/>
            <w:vAlign w:val="center"/>
          </w:tcPr>
          <w:p w:rsidR="0067688E" w:rsidRPr="0067688E" w:rsidRDefault="0067688E" w:rsidP="0067688E">
            <w:pPr>
              <w:pStyle w:val="afffa"/>
              <w:jc w:val="center"/>
              <w:rPr>
                <w:sz w:val="12"/>
                <w:szCs w:val="12"/>
              </w:rPr>
            </w:pPr>
            <w:r w:rsidRPr="0067688E">
              <w:rPr>
                <w:sz w:val="12"/>
                <w:szCs w:val="12"/>
              </w:rPr>
              <w:t>На территории поселения находятся особо охраняемые природные территории федерального значения</w:t>
            </w:r>
          </w:p>
        </w:tc>
        <w:tc>
          <w:tcPr>
            <w:tcW w:w="1100" w:type="pct"/>
            <w:shd w:val="clear" w:color="auto" w:fill="auto"/>
            <w:vAlign w:val="center"/>
          </w:tcPr>
          <w:p w:rsidR="0067688E" w:rsidRPr="0067688E" w:rsidRDefault="0067688E" w:rsidP="0067688E">
            <w:pPr>
              <w:pStyle w:val="afffa"/>
              <w:jc w:val="center"/>
              <w:rPr>
                <w:sz w:val="12"/>
                <w:szCs w:val="12"/>
              </w:rPr>
            </w:pPr>
            <w:r w:rsidRPr="0067688E">
              <w:rPr>
                <w:sz w:val="12"/>
                <w:szCs w:val="12"/>
              </w:rPr>
              <w:t>Отсутствует</w:t>
            </w:r>
          </w:p>
        </w:tc>
        <w:tc>
          <w:tcPr>
            <w:tcW w:w="1720" w:type="pct"/>
            <w:shd w:val="clear" w:color="auto" w:fill="auto"/>
            <w:vAlign w:val="center"/>
          </w:tcPr>
          <w:p w:rsidR="0067688E" w:rsidRPr="0067688E" w:rsidRDefault="0067688E" w:rsidP="0067688E">
            <w:pPr>
              <w:pStyle w:val="afffa"/>
              <w:jc w:val="center"/>
              <w:rPr>
                <w:sz w:val="12"/>
                <w:szCs w:val="12"/>
              </w:rPr>
            </w:pPr>
            <w:r w:rsidRPr="0067688E">
              <w:rPr>
                <w:sz w:val="12"/>
                <w:szCs w:val="12"/>
              </w:rPr>
              <w:t>На территории поселения отсутствуют ООПТ федерального значения</w:t>
            </w:r>
          </w:p>
        </w:tc>
      </w:tr>
      <w:tr w:rsidR="0067688E" w:rsidRPr="0067688E" w:rsidTr="0067688E">
        <w:trPr>
          <w:trHeight w:val="70"/>
        </w:trPr>
        <w:tc>
          <w:tcPr>
            <w:tcW w:w="256" w:type="pct"/>
            <w:shd w:val="clear" w:color="auto" w:fill="auto"/>
            <w:vAlign w:val="center"/>
          </w:tcPr>
          <w:p w:rsidR="0067688E" w:rsidRPr="0067688E" w:rsidRDefault="0067688E" w:rsidP="0067688E">
            <w:pPr>
              <w:pStyle w:val="afffa"/>
              <w:suppressAutoHyphens w:val="0"/>
              <w:spacing w:after="60"/>
              <w:rPr>
                <w:sz w:val="12"/>
                <w:szCs w:val="12"/>
              </w:rPr>
            </w:pPr>
          </w:p>
        </w:tc>
        <w:tc>
          <w:tcPr>
            <w:tcW w:w="1924" w:type="pct"/>
            <w:shd w:val="clear" w:color="auto" w:fill="auto"/>
            <w:vAlign w:val="center"/>
          </w:tcPr>
          <w:p w:rsidR="0067688E" w:rsidRPr="0067688E" w:rsidRDefault="0067688E" w:rsidP="0067688E">
            <w:pPr>
              <w:pStyle w:val="afffa"/>
              <w:jc w:val="center"/>
              <w:rPr>
                <w:sz w:val="12"/>
                <w:szCs w:val="12"/>
              </w:rPr>
            </w:pPr>
            <w:r w:rsidRPr="0067688E">
              <w:rPr>
                <w:sz w:val="12"/>
                <w:szCs w:val="12"/>
              </w:rPr>
              <w:t>Размещение в соответствии с проектом объектов местного значения поселения, которые могут оказать негативное воздействие на водные объекты, находящиеся в федеральной собственности</w:t>
            </w:r>
          </w:p>
        </w:tc>
        <w:tc>
          <w:tcPr>
            <w:tcW w:w="1100" w:type="pct"/>
            <w:shd w:val="clear" w:color="auto" w:fill="auto"/>
            <w:vAlign w:val="center"/>
          </w:tcPr>
          <w:p w:rsidR="0067688E" w:rsidRPr="0067688E" w:rsidRDefault="0067688E" w:rsidP="0067688E">
            <w:pPr>
              <w:pStyle w:val="afffa"/>
              <w:jc w:val="center"/>
              <w:rPr>
                <w:sz w:val="12"/>
                <w:szCs w:val="12"/>
              </w:rPr>
            </w:pPr>
            <w:r w:rsidRPr="0067688E">
              <w:rPr>
                <w:sz w:val="12"/>
                <w:szCs w:val="12"/>
              </w:rPr>
              <w:t>Отсутствует</w:t>
            </w:r>
          </w:p>
        </w:tc>
        <w:tc>
          <w:tcPr>
            <w:tcW w:w="1720" w:type="pct"/>
            <w:shd w:val="clear" w:color="auto" w:fill="auto"/>
            <w:vAlign w:val="center"/>
          </w:tcPr>
          <w:p w:rsidR="0067688E" w:rsidRPr="0067688E" w:rsidRDefault="0067688E" w:rsidP="0067688E">
            <w:pPr>
              <w:pStyle w:val="afffa"/>
              <w:jc w:val="center"/>
              <w:rPr>
                <w:sz w:val="12"/>
                <w:szCs w:val="12"/>
                <w:lang w:val="ru-RU"/>
              </w:rPr>
            </w:pPr>
            <w:r w:rsidRPr="0067688E">
              <w:rPr>
                <w:sz w:val="12"/>
                <w:szCs w:val="12"/>
              </w:rPr>
              <w:t xml:space="preserve">Ранее утвержденным генеральным планом и проектом </w:t>
            </w:r>
            <w:r>
              <w:rPr>
                <w:sz w:val="12"/>
                <w:szCs w:val="12"/>
              </w:rPr>
              <w:t>изменений в</w:t>
            </w:r>
            <w:r>
              <w:rPr>
                <w:sz w:val="12"/>
                <w:szCs w:val="12"/>
                <w:lang w:val="ru-RU"/>
              </w:rPr>
              <w:t xml:space="preserve"> </w:t>
            </w:r>
            <w:r>
              <w:rPr>
                <w:sz w:val="12"/>
                <w:szCs w:val="12"/>
              </w:rPr>
              <w:t>генеральный план не</w:t>
            </w:r>
            <w:r>
              <w:rPr>
                <w:sz w:val="12"/>
                <w:szCs w:val="12"/>
                <w:lang w:val="ru-RU"/>
              </w:rPr>
              <w:t xml:space="preserve"> </w:t>
            </w:r>
            <w:r w:rsidRPr="0067688E">
              <w:rPr>
                <w:sz w:val="12"/>
                <w:szCs w:val="12"/>
              </w:rPr>
              <w:t>предусматривается размещение соответствующих объектов</w:t>
            </w:r>
          </w:p>
        </w:tc>
      </w:tr>
    </w:tbl>
    <w:p w:rsidR="0067688E" w:rsidRPr="0067688E" w:rsidRDefault="0067688E" w:rsidP="0067688E">
      <w:pPr>
        <w:pStyle w:val="ConsPlusNormal"/>
        <w:ind w:firstLine="284"/>
        <w:jc w:val="both"/>
        <w:rPr>
          <w:rFonts w:ascii="Times New Roman" w:hAnsi="Times New Roman" w:cs="Times New Roman"/>
          <w:sz w:val="12"/>
          <w:szCs w:val="12"/>
        </w:rPr>
      </w:pPr>
      <w:r w:rsidRPr="0067688E">
        <w:rPr>
          <w:rFonts w:ascii="Times New Roman" w:hAnsi="Times New Roman" w:cs="Times New Roman"/>
          <w:sz w:val="12"/>
          <w:szCs w:val="12"/>
        </w:rPr>
        <w:t xml:space="preserve">На основании изложенного, предмет согласования в соответствии с ч. 1 ст. 25 Градостроительного кодекса РФ с уполномоченным Правительством РФ федеральным органом исполнительной власти отсутствует. </w:t>
      </w:r>
    </w:p>
    <w:p w:rsidR="0067688E" w:rsidRDefault="0067688E" w:rsidP="0067688E">
      <w:pPr>
        <w:pStyle w:val="ConsPlusNormal"/>
        <w:ind w:firstLine="284"/>
        <w:jc w:val="center"/>
        <w:rPr>
          <w:rFonts w:ascii="Times New Roman" w:hAnsi="Times New Roman" w:cs="Times New Roman"/>
          <w:sz w:val="12"/>
          <w:szCs w:val="12"/>
        </w:rPr>
      </w:pPr>
      <w:r w:rsidRPr="0067688E">
        <w:rPr>
          <w:rFonts w:ascii="Times New Roman" w:hAnsi="Times New Roman" w:cs="Times New Roman"/>
          <w:sz w:val="12"/>
          <w:szCs w:val="12"/>
        </w:rPr>
        <w:t>Таблица 4.  Основания для согласования проект</w:t>
      </w:r>
      <w:r>
        <w:rPr>
          <w:rFonts w:ascii="Times New Roman" w:hAnsi="Times New Roman" w:cs="Times New Roman"/>
          <w:sz w:val="12"/>
          <w:szCs w:val="12"/>
        </w:rPr>
        <w:t xml:space="preserve">а изменений в генеральный план </w:t>
      </w:r>
      <w:r w:rsidRPr="0067688E">
        <w:rPr>
          <w:rFonts w:ascii="Times New Roman" w:hAnsi="Times New Roman" w:cs="Times New Roman"/>
          <w:sz w:val="12"/>
          <w:szCs w:val="12"/>
        </w:rPr>
        <w:t>с Правительством Самарской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2980"/>
        <w:gridCol w:w="1700"/>
        <w:gridCol w:w="2659"/>
      </w:tblGrid>
      <w:tr w:rsidR="0067688E" w:rsidRPr="0067688E" w:rsidTr="0067688E">
        <w:trPr>
          <w:tblHeader/>
        </w:trPr>
        <w:tc>
          <w:tcPr>
            <w:tcW w:w="252" w:type="pct"/>
            <w:shd w:val="clear" w:color="auto" w:fill="auto"/>
            <w:vAlign w:val="center"/>
          </w:tcPr>
          <w:p w:rsidR="0067688E" w:rsidRPr="0067688E" w:rsidRDefault="0067688E" w:rsidP="0067688E">
            <w:pPr>
              <w:pStyle w:val="afffa"/>
              <w:jc w:val="center"/>
              <w:rPr>
                <w:b/>
                <w:sz w:val="12"/>
                <w:szCs w:val="12"/>
              </w:rPr>
            </w:pPr>
            <w:r w:rsidRPr="0067688E">
              <w:rPr>
                <w:b/>
                <w:sz w:val="12"/>
                <w:szCs w:val="12"/>
              </w:rPr>
              <w:t>№ п/п</w:t>
            </w:r>
          </w:p>
        </w:tc>
        <w:tc>
          <w:tcPr>
            <w:tcW w:w="1928" w:type="pct"/>
            <w:shd w:val="clear" w:color="auto" w:fill="auto"/>
            <w:vAlign w:val="center"/>
          </w:tcPr>
          <w:p w:rsidR="0067688E" w:rsidRPr="0067688E" w:rsidRDefault="0067688E" w:rsidP="0067688E">
            <w:pPr>
              <w:pStyle w:val="afffa"/>
              <w:jc w:val="center"/>
              <w:rPr>
                <w:b/>
                <w:sz w:val="12"/>
                <w:szCs w:val="12"/>
              </w:rPr>
            </w:pPr>
            <w:r w:rsidRPr="0067688E">
              <w:rPr>
                <w:b/>
                <w:sz w:val="12"/>
                <w:szCs w:val="12"/>
              </w:rPr>
              <w:t>Предмет согласования в соответствии  с ч. 2 ст. 25 Градостроительного кодекса РФ</w:t>
            </w:r>
          </w:p>
        </w:tc>
        <w:tc>
          <w:tcPr>
            <w:tcW w:w="1100" w:type="pct"/>
            <w:shd w:val="clear" w:color="auto" w:fill="auto"/>
            <w:vAlign w:val="center"/>
          </w:tcPr>
          <w:p w:rsidR="0067688E" w:rsidRPr="0067688E" w:rsidRDefault="0067688E" w:rsidP="0067688E">
            <w:pPr>
              <w:pStyle w:val="afffa"/>
              <w:jc w:val="center"/>
              <w:rPr>
                <w:b/>
                <w:sz w:val="12"/>
                <w:szCs w:val="12"/>
              </w:rPr>
            </w:pPr>
            <w:r w:rsidRPr="0067688E">
              <w:rPr>
                <w:b/>
                <w:sz w:val="12"/>
                <w:szCs w:val="12"/>
              </w:rPr>
              <w:t>Наличие/отсутствие предмета согласования с уполномоченным органом</w:t>
            </w:r>
          </w:p>
        </w:tc>
        <w:tc>
          <w:tcPr>
            <w:tcW w:w="1720" w:type="pct"/>
            <w:shd w:val="clear" w:color="auto" w:fill="auto"/>
            <w:vAlign w:val="center"/>
          </w:tcPr>
          <w:p w:rsidR="0067688E" w:rsidRPr="0067688E" w:rsidRDefault="0067688E" w:rsidP="0067688E">
            <w:pPr>
              <w:pStyle w:val="afffa"/>
              <w:jc w:val="center"/>
              <w:rPr>
                <w:b/>
                <w:sz w:val="12"/>
                <w:szCs w:val="12"/>
              </w:rPr>
            </w:pPr>
            <w:r w:rsidRPr="0067688E">
              <w:rPr>
                <w:b/>
                <w:sz w:val="12"/>
                <w:szCs w:val="12"/>
              </w:rPr>
              <w:t>Примечание</w:t>
            </w:r>
          </w:p>
        </w:tc>
      </w:tr>
      <w:tr w:rsidR="0067688E" w:rsidRPr="0067688E" w:rsidTr="0067688E">
        <w:trPr>
          <w:tblHeader/>
        </w:trPr>
        <w:tc>
          <w:tcPr>
            <w:tcW w:w="252" w:type="pct"/>
            <w:shd w:val="clear" w:color="auto" w:fill="auto"/>
            <w:vAlign w:val="center"/>
          </w:tcPr>
          <w:p w:rsidR="0067688E" w:rsidRPr="0067688E" w:rsidRDefault="0067688E" w:rsidP="0045718D">
            <w:pPr>
              <w:pStyle w:val="afffa"/>
              <w:numPr>
                <w:ilvl w:val="0"/>
                <w:numId w:val="66"/>
              </w:numPr>
              <w:suppressAutoHyphens w:val="0"/>
              <w:spacing w:after="60"/>
              <w:jc w:val="center"/>
              <w:rPr>
                <w:sz w:val="12"/>
                <w:szCs w:val="12"/>
              </w:rPr>
            </w:pPr>
          </w:p>
        </w:tc>
        <w:tc>
          <w:tcPr>
            <w:tcW w:w="1928" w:type="pct"/>
            <w:shd w:val="clear" w:color="auto" w:fill="auto"/>
            <w:vAlign w:val="center"/>
          </w:tcPr>
          <w:p w:rsidR="0067688E" w:rsidRPr="0067688E" w:rsidRDefault="0067688E" w:rsidP="0067688E">
            <w:pPr>
              <w:pStyle w:val="afffa"/>
              <w:jc w:val="center"/>
              <w:rPr>
                <w:sz w:val="12"/>
                <w:szCs w:val="12"/>
              </w:rPr>
            </w:pPr>
            <w:r w:rsidRPr="0067688E">
              <w:rPr>
                <w:sz w:val="12"/>
                <w:szCs w:val="12"/>
              </w:rPr>
              <w:t>В соответствии с документами территориального планирования двух и более субъектов Российской Федерации, документами территориального планирования Самарской области  планируется размещение объектов регионального значения на территориях поселения</w:t>
            </w:r>
          </w:p>
        </w:tc>
        <w:tc>
          <w:tcPr>
            <w:tcW w:w="1100" w:type="pct"/>
            <w:shd w:val="clear" w:color="auto" w:fill="auto"/>
            <w:vAlign w:val="center"/>
          </w:tcPr>
          <w:p w:rsidR="0067688E" w:rsidRPr="0067688E" w:rsidRDefault="0067688E" w:rsidP="0067688E">
            <w:pPr>
              <w:pStyle w:val="afffa"/>
              <w:jc w:val="center"/>
              <w:rPr>
                <w:sz w:val="12"/>
                <w:szCs w:val="12"/>
              </w:rPr>
            </w:pPr>
            <w:r w:rsidRPr="0067688E">
              <w:rPr>
                <w:sz w:val="12"/>
                <w:szCs w:val="12"/>
              </w:rPr>
              <w:t>Имеется</w:t>
            </w:r>
          </w:p>
        </w:tc>
        <w:tc>
          <w:tcPr>
            <w:tcW w:w="1720" w:type="pct"/>
            <w:shd w:val="clear" w:color="auto" w:fill="auto"/>
            <w:vAlign w:val="center"/>
          </w:tcPr>
          <w:p w:rsidR="0067688E" w:rsidRPr="0067688E" w:rsidRDefault="0067688E" w:rsidP="0067688E">
            <w:pPr>
              <w:pStyle w:val="afffa"/>
              <w:jc w:val="center"/>
              <w:rPr>
                <w:sz w:val="12"/>
                <w:szCs w:val="12"/>
              </w:rPr>
            </w:pPr>
            <w:r w:rsidRPr="0067688E">
              <w:rPr>
                <w:sz w:val="12"/>
                <w:szCs w:val="12"/>
              </w:rPr>
              <w:t>Объекты регионального значения, установленные СТП Самарской области, учтены в проекте изменений в генеральный план.</w:t>
            </w:r>
            <w:r>
              <w:rPr>
                <w:sz w:val="12"/>
                <w:szCs w:val="12"/>
                <w:lang w:val="ru-RU"/>
              </w:rPr>
              <w:t xml:space="preserve"> </w:t>
            </w:r>
            <w:r w:rsidRPr="0067688E">
              <w:rPr>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67688E" w:rsidRPr="0067688E" w:rsidTr="0067688E">
        <w:trPr>
          <w:tblHeader/>
        </w:trPr>
        <w:tc>
          <w:tcPr>
            <w:tcW w:w="252" w:type="pct"/>
            <w:shd w:val="clear" w:color="auto" w:fill="auto"/>
            <w:vAlign w:val="center"/>
          </w:tcPr>
          <w:p w:rsidR="0067688E" w:rsidRPr="0067688E" w:rsidRDefault="0067688E" w:rsidP="0045718D">
            <w:pPr>
              <w:pStyle w:val="afffa"/>
              <w:numPr>
                <w:ilvl w:val="0"/>
                <w:numId w:val="66"/>
              </w:numPr>
              <w:suppressAutoHyphens w:val="0"/>
              <w:spacing w:after="60"/>
              <w:jc w:val="center"/>
              <w:rPr>
                <w:sz w:val="12"/>
                <w:szCs w:val="12"/>
              </w:rPr>
            </w:pPr>
          </w:p>
        </w:tc>
        <w:tc>
          <w:tcPr>
            <w:tcW w:w="1928" w:type="pct"/>
            <w:shd w:val="clear" w:color="auto" w:fill="auto"/>
            <w:vAlign w:val="center"/>
          </w:tcPr>
          <w:p w:rsidR="0067688E" w:rsidRPr="0067688E" w:rsidRDefault="0067688E" w:rsidP="0067688E">
            <w:pPr>
              <w:pStyle w:val="afffa"/>
              <w:jc w:val="center"/>
              <w:rPr>
                <w:sz w:val="12"/>
                <w:szCs w:val="12"/>
              </w:rPr>
            </w:pPr>
            <w:r w:rsidRPr="0067688E">
              <w:rPr>
                <w:sz w:val="12"/>
                <w:szCs w:val="12"/>
              </w:rPr>
              <w:t>Включение в границы населенных пунктов (в том числе образуемых населенных пунктов), входящих в состав поселения,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w:t>
            </w:r>
          </w:p>
        </w:tc>
        <w:tc>
          <w:tcPr>
            <w:tcW w:w="1100" w:type="pct"/>
            <w:shd w:val="clear" w:color="auto" w:fill="auto"/>
            <w:vAlign w:val="center"/>
          </w:tcPr>
          <w:p w:rsidR="0067688E" w:rsidRPr="0067688E" w:rsidRDefault="0067688E" w:rsidP="0067688E">
            <w:pPr>
              <w:pStyle w:val="afffa"/>
              <w:jc w:val="center"/>
              <w:rPr>
                <w:sz w:val="12"/>
                <w:szCs w:val="12"/>
              </w:rPr>
            </w:pPr>
            <w:r w:rsidRPr="0067688E">
              <w:rPr>
                <w:sz w:val="12"/>
                <w:szCs w:val="12"/>
              </w:rPr>
              <w:t>Имеется</w:t>
            </w:r>
          </w:p>
        </w:tc>
        <w:tc>
          <w:tcPr>
            <w:tcW w:w="1720" w:type="pct"/>
            <w:shd w:val="clear" w:color="auto" w:fill="auto"/>
            <w:vAlign w:val="center"/>
          </w:tcPr>
          <w:p w:rsidR="0067688E" w:rsidRPr="0067688E" w:rsidRDefault="0067688E" w:rsidP="0067688E">
            <w:pPr>
              <w:pStyle w:val="afffa"/>
              <w:jc w:val="center"/>
              <w:rPr>
                <w:sz w:val="12"/>
                <w:szCs w:val="12"/>
              </w:rPr>
            </w:pPr>
            <w:r w:rsidRPr="0067688E">
              <w:rPr>
                <w:sz w:val="12"/>
                <w:szCs w:val="12"/>
              </w:rPr>
              <w:t>Проект изменений в генеральный план включает в границы населенных пунктов земли сельскохозяйственного использования в соответствии с Таблицей 1.</w:t>
            </w:r>
          </w:p>
        </w:tc>
      </w:tr>
      <w:tr w:rsidR="0067688E" w:rsidRPr="0067688E" w:rsidTr="0067688E">
        <w:trPr>
          <w:tblHeader/>
        </w:trPr>
        <w:tc>
          <w:tcPr>
            <w:tcW w:w="252" w:type="pct"/>
            <w:shd w:val="clear" w:color="auto" w:fill="auto"/>
            <w:vAlign w:val="center"/>
          </w:tcPr>
          <w:p w:rsidR="0067688E" w:rsidRPr="0067688E" w:rsidRDefault="0067688E" w:rsidP="0045718D">
            <w:pPr>
              <w:pStyle w:val="afffa"/>
              <w:numPr>
                <w:ilvl w:val="0"/>
                <w:numId w:val="66"/>
              </w:numPr>
              <w:suppressAutoHyphens w:val="0"/>
              <w:spacing w:after="60"/>
              <w:jc w:val="center"/>
              <w:rPr>
                <w:sz w:val="12"/>
                <w:szCs w:val="12"/>
              </w:rPr>
            </w:pPr>
          </w:p>
        </w:tc>
        <w:tc>
          <w:tcPr>
            <w:tcW w:w="1928" w:type="pct"/>
            <w:shd w:val="clear" w:color="auto" w:fill="auto"/>
            <w:vAlign w:val="center"/>
          </w:tcPr>
          <w:p w:rsidR="0067688E" w:rsidRPr="0067688E" w:rsidRDefault="0067688E" w:rsidP="0067688E">
            <w:pPr>
              <w:pStyle w:val="afffa"/>
              <w:jc w:val="center"/>
              <w:rPr>
                <w:sz w:val="12"/>
                <w:szCs w:val="12"/>
              </w:rPr>
            </w:pPr>
            <w:r w:rsidRPr="0067688E">
              <w:rPr>
                <w:sz w:val="12"/>
                <w:szCs w:val="12"/>
              </w:rPr>
              <w:t>На территории поселения находятся особо охраняемые природные территории регионального значения</w:t>
            </w:r>
          </w:p>
        </w:tc>
        <w:tc>
          <w:tcPr>
            <w:tcW w:w="1100" w:type="pct"/>
            <w:shd w:val="clear" w:color="auto" w:fill="auto"/>
            <w:vAlign w:val="center"/>
          </w:tcPr>
          <w:p w:rsidR="0067688E" w:rsidRPr="0067688E" w:rsidRDefault="0067688E" w:rsidP="0067688E">
            <w:pPr>
              <w:pStyle w:val="afffa"/>
              <w:jc w:val="center"/>
              <w:rPr>
                <w:sz w:val="12"/>
                <w:szCs w:val="12"/>
              </w:rPr>
            </w:pPr>
            <w:r w:rsidRPr="0067688E">
              <w:rPr>
                <w:sz w:val="12"/>
                <w:szCs w:val="12"/>
              </w:rPr>
              <w:t>Имеется</w:t>
            </w:r>
          </w:p>
        </w:tc>
        <w:tc>
          <w:tcPr>
            <w:tcW w:w="1720" w:type="pct"/>
            <w:shd w:val="clear" w:color="auto" w:fill="auto"/>
            <w:vAlign w:val="center"/>
          </w:tcPr>
          <w:p w:rsidR="0067688E" w:rsidRPr="0067688E" w:rsidRDefault="0067688E" w:rsidP="0067688E">
            <w:pPr>
              <w:pStyle w:val="afffa"/>
              <w:jc w:val="center"/>
              <w:rPr>
                <w:sz w:val="12"/>
                <w:szCs w:val="12"/>
              </w:rPr>
            </w:pPr>
            <w:r w:rsidRPr="0067688E">
              <w:rPr>
                <w:sz w:val="12"/>
                <w:szCs w:val="12"/>
              </w:rPr>
              <w:t xml:space="preserve">На территории поселения находится особо охраняемая территория регионального значения </w:t>
            </w:r>
            <w:r w:rsidRPr="0067688E">
              <w:rPr>
                <w:noProof/>
                <w:sz w:val="12"/>
                <w:szCs w:val="12"/>
              </w:rPr>
              <w:t>памятник природы региональ</w:t>
            </w:r>
            <w:r>
              <w:rPr>
                <w:noProof/>
                <w:sz w:val="12"/>
                <w:szCs w:val="12"/>
              </w:rPr>
              <w:t>ного значения "Долина реки Сок"</w:t>
            </w:r>
            <w:r w:rsidRPr="0067688E">
              <w:rPr>
                <w:noProof/>
                <w:sz w:val="12"/>
                <w:szCs w:val="12"/>
              </w:rPr>
              <w:t>(планируемый), памятник природы регионального значения "Елховская степь" (планируемый)</w:t>
            </w:r>
            <w:r w:rsidRPr="0067688E">
              <w:rPr>
                <w:sz w:val="12"/>
                <w:szCs w:val="12"/>
              </w:rPr>
              <w:t>. /На территории поселения отсутствуют особо охраняемые территории регионального значения</w:t>
            </w:r>
          </w:p>
        </w:tc>
      </w:tr>
    </w:tbl>
    <w:p w:rsidR="0067688E" w:rsidRPr="0067688E" w:rsidRDefault="0067688E" w:rsidP="0067688E">
      <w:pPr>
        <w:pStyle w:val="ConsPlusNormal"/>
        <w:ind w:firstLine="284"/>
        <w:rPr>
          <w:rFonts w:ascii="Times New Roman" w:hAnsi="Times New Roman" w:cs="Times New Roman"/>
          <w:sz w:val="12"/>
          <w:szCs w:val="12"/>
        </w:rPr>
      </w:pPr>
      <w:r w:rsidRPr="0067688E">
        <w:rPr>
          <w:rFonts w:ascii="Times New Roman" w:hAnsi="Times New Roman" w:cs="Times New Roman"/>
          <w:sz w:val="12"/>
          <w:szCs w:val="12"/>
        </w:rPr>
        <w:t>Таким образом, проект изменений в генеральный план подлежит согласованию с Правительством Самарской области.</w:t>
      </w:r>
    </w:p>
    <w:p w:rsidR="0067688E" w:rsidRDefault="0067688E" w:rsidP="0067688E">
      <w:pPr>
        <w:pStyle w:val="ConsPlusNormal"/>
        <w:ind w:firstLine="284"/>
        <w:jc w:val="center"/>
        <w:rPr>
          <w:rFonts w:ascii="Times New Roman" w:hAnsi="Times New Roman" w:cs="Times New Roman"/>
          <w:sz w:val="12"/>
          <w:szCs w:val="12"/>
        </w:rPr>
      </w:pPr>
      <w:r w:rsidRPr="0067688E">
        <w:rPr>
          <w:rFonts w:ascii="Times New Roman" w:hAnsi="Times New Roman" w:cs="Times New Roman"/>
          <w:sz w:val="12"/>
          <w:szCs w:val="12"/>
        </w:rPr>
        <w:t>Таблица 5.  Основания для согласования проект</w:t>
      </w:r>
      <w:r>
        <w:rPr>
          <w:rFonts w:ascii="Times New Roman" w:hAnsi="Times New Roman" w:cs="Times New Roman"/>
          <w:sz w:val="12"/>
          <w:szCs w:val="12"/>
        </w:rPr>
        <w:t xml:space="preserve">а изменений в генеральный план с </w:t>
      </w:r>
      <w:r w:rsidRPr="0067688E">
        <w:rPr>
          <w:rFonts w:ascii="Times New Roman" w:hAnsi="Times New Roman" w:cs="Times New Roman"/>
          <w:sz w:val="12"/>
          <w:szCs w:val="12"/>
        </w:rPr>
        <w:t>Администрацией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976"/>
        <w:gridCol w:w="1702"/>
        <w:gridCol w:w="2659"/>
      </w:tblGrid>
      <w:tr w:rsidR="0067688E" w:rsidRPr="0067688E" w:rsidTr="0067688E">
        <w:trPr>
          <w:tblHeader/>
        </w:trPr>
        <w:tc>
          <w:tcPr>
            <w:tcW w:w="254" w:type="pct"/>
            <w:shd w:val="clear" w:color="auto" w:fill="auto"/>
            <w:vAlign w:val="center"/>
          </w:tcPr>
          <w:p w:rsidR="0067688E" w:rsidRPr="0067688E" w:rsidRDefault="0067688E" w:rsidP="0067688E">
            <w:pPr>
              <w:pStyle w:val="afffa"/>
              <w:jc w:val="center"/>
              <w:rPr>
                <w:b/>
                <w:sz w:val="12"/>
                <w:szCs w:val="12"/>
              </w:rPr>
            </w:pPr>
            <w:r w:rsidRPr="0067688E">
              <w:rPr>
                <w:b/>
                <w:sz w:val="12"/>
                <w:szCs w:val="12"/>
              </w:rPr>
              <w:t>№ п/п</w:t>
            </w:r>
          </w:p>
        </w:tc>
        <w:tc>
          <w:tcPr>
            <w:tcW w:w="1925" w:type="pct"/>
            <w:shd w:val="clear" w:color="auto" w:fill="auto"/>
            <w:vAlign w:val="center"/>
          </w:tcPr>
          <w:p w:rsidR="0067688E" w:rsidRPr="0067688E" w:rsidRDefault="0067688E" w:rsidP="0067688E">
            <w:pPr>
              <w:pStyle w:val="afffa"/>
              <w:jc w:val="center"/>
              <w:rPr>
                <w:b/>
                <w:sz w:val="12"/>
                <w:szCs w:val="12"/>
              </w:rPr>
            </w:pPr>
            <w:r w:rsidRPr="0067688E">
              <w:rPr>
                <w:b/>
                <w:sz w:val="12"/>
                <w:szCs w:val="12"/>
              </w:rPr>
              <w:t>Предмет согласования в соответствии  с ч. 4 ст. 25 Градостроительного кодекса РФ</w:t>
            </w:r>
          </w:p>
        </w:tc>
        <w:tc>
          <w:tcPr>
            <w:tcW w:w="1101" w:type="pct"/>
            <w:shd w:val="clear" w:color="auto" w:fill="auto"/>
            <w:vAlign w:val="center"/>
          </w:tcPr>
          <w:p w:rsidR="0067688E" w:rsidRPr="0067688E" w:rsidRDefault="0067688E" w:rsidP="0067688E">
            <w:pPr>
              <w:pStyle w:val="afffa"/>
              <w:jc w:val="center"/>
              <w:rPr>
                <w:b/>
                <w:sz w:val="12"/>
                <w:szCs w:val="12"/>
              </w:rPr>
            </w:pPr>
            <w:r w:rsidRPr="0067688E">
              <w:rPr>
                <w:b/>
                <w:sz w:val="12"/>
                <w:szCs w:val="12"/>
              </w:rPr>
              <w:t>Наличие/отсутствие предмета согласования с уполномоченным органом</w:t>
            </w:r>
          </w:p>
        </w:tc>
        <w:tc>
          <w:tcPr>
            <w:tcW w:w="1720" w:type="pct"/>
            <w:shd w:val="clear" w:color="auto" w:fill="auto"/>
            <w:vAlign w:val="center"/>
          </w:tcPr>
          <w:p w:rsidR="0067688E" w:rsidRPr="0067688E" w:rsidRDefault="0067688E" w:rsidP="0067688E">
            <w:pPr>
              <w:pStyle w:val="afffa"/>
              <w:jc w:val="center"/>
              <w:rPr>
                <w:b/>
                <w:sz w:val="12"/>
                <w:szCs w:val="12"/>
              </w:rPr>
            </w:pPr>
            <w:r w:rsidRPr="0067688E">
              <w:rPr>
                <w:b/>
                <w:sz w:val="12"/>
                <w:szCs w:val="12"/>
              </w:rPr>
              <w:t>Примечание</w:t>
            </w:r>
          </w:p>
        </w:tc>
      </w:tr>
      <w:tr w:rsidR="0067688E" w:rsidRPr="0067688E" w:rsidTr="0067688E">
        <w:tc>
          <w:tcPr>
            <w:tcW w:w="254" w:type="pct"/>
            <w:shd w:val="clear" w:color="auto" w:fill="auto"/>
            <w:vAlign w:val="center"/>
          </w:tcPr>
          <w:p w:rsidR="0067688E" w:rsidRPr="0067688E" w:rsidRDefault="0067688E" w:rsidP="0067688E">
            <w:pPr>
              <w:pStyle w:val="afffa"/>
              <w:suppressAutoHyphens w:val="0"/>
              <w:spacing w:after="60"/>
              <w:rPr>
                <w:sz w:val="12"/>
                <w:szCs w:val="12"/>
              </w:rPr>
            </w:pPr>
          </w:p>
        </w:tc>
        <w:tc>
          <w:tcPr>
            <w:tcW w:w="1925" w:type="pct"/>
            <w:shd w:val="clear" w:color="auto" w:fill="auto"/>
            <w:vAlign w:val="center"/>
          </w:tcPr>
          <w:p w:rsidR="0067688E" w:rsidRPr="0067688E" w:rsidRDefault="0067688E" w:rsidP="0067688E">
            <w:pPr>
              <w:pStyle w:val="afffa"/>
              <w:ind w:left="1"/>
              <w:jc w:val="center"/>
              <w:rPr>
                <w:sz w:val="12"/>
                <w:szCs w:val="12"/>
              </w:rPr>
            </w:pPr>
            <w:r w:rsidRPr="0067688E">
              <w:rPr>
                <w:sz w:val="12"/>
                <w:szCs w:val="12"/>
              </w:rPr>
              <w:t>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w:t>
            </w:r>
          </w:p>
          <w:p w:rsidR="0067688E" w:rsidRPr="0067688E" w:rsidRDefault="0067688E" w:rsidP="0067688E">
            <w:pPr>
              <w:pStyle w:val="afffa"/>
              <w:jc w:val="center"/>
              <w:rPr>
                <w:sz w:val="12"/>
                <w:szCs w:val="12"/>
              </w:rPr>
            </w:pPr>
          </w:p>
        </w:tc>
        <w:tc>
          <w:tcPr>
            <w:tcW w:w="1101" w:type="pct"/>
            <w:shd w:val="clear" w:color="auto" w:fill="auto"/>
            <w:vAlign w:val="center"/>
          </w:tcPr>
          <w:p w:rsidR="0067688E" w:rsidRPr="0067688E" w:rsidRDefault="0067688E" w:rsidP="0067688E">
            <w:pPr>
              <w:pStyle w:val="afffa"/>
              <w:jc w:val="center"/>
              <w:rPr>
                <w:sz w:val="12"/>
                <w:szCs w:val="12"/>
              </w:rPr>
            </w:pPr>
            <w:r w:rsidRPr="0067688E">
              <w:rPr>
                <w:sz w:val="12"/>
                <w:szCs w:val="12"/>
              </w:rPr>
              <w:t>Присутствует</w:t>
            </w:r>
          </w:p>
        </w:tc>
        <w:tc>
          <w:tcPr>
            <w:tcW w:w="1720" w:type="pct"/>
            <w:shd w:val="clear" w:color="auto" w:fill="auto"/>
            <w:vAlign w:val="center"/>
          </w:tcPr>
          <w:p w:rsidR="0067688E" w:rsidRPr="0067688E" w:rsidRDefault="0067688E" w:rsidP="0067688E">
            <w:pPr>
              <w:pStyle w:val="afffa"/>
              <w:jc w:val="center"/>
              <w:rPr>
                <w:sz w:val="12"/>
                <w:szCs w:val="12"/>
              </w:rPr>
            </w:pPr>
            <w:r>
              <w:rPr>
                <w:sz w:val="12"/>
                <w:szCs w:val="12"/>
              </w:rPr>
              <w:t>Объекты местного значения</w:t>
            </w:r>
            <w:r>
              <w:rPr>
                <w:sz w:val="12"/>
                <w:szCs w:val="12"/>
                <w:lang w:val="ru-RU"/>
              </w:rPr>
              <w:t xml:space="preserve"> </w:t>
            </w:r>
            <w:r w:rsidRPr="0067688E">
              <w:rPr>
                <w:sz w:val="12"/>
                <w:szCs w:val="12"/>
              </w:rPr>
              <w:t>муниципального района, установленные СТП муниципального района, учтены в проекте изменений в генеральный план.</w:t>
            </w:r>
            <w:r>
              <w:rPr>
                <w:sz w:val="12"/>
                <w:szCs w:val="12"/>
                <w:lang w:val="ru-RU"/>
              </w:rPr>
              <w:t xml:space="preserve"> </w:t>
            </w:r>
            <w:r w:rsidRPr="0067688E">
              <w:rPr>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67688E" w:rsidRPr="0067688E" w:rsidTr="0067688E">
        <w:tc>
          <w:tcPr>
            <w:tcW w:w="254" w:type="pct"/>
            <w:shd w:val="clear" w:color="auto" w:fill="auto"/>
            <w:vAlign w:val="center"/>
          </w:tcPr>
          <w:p w:rsidR="0067688E" w:rsidRPr="0067688E" w:rsidRDefault="0067688E" w:rsidP="0067688E">
            <w:pPr>
              <w:pStyle w:val="afffa"/>
              <w:suppressAutoHyphens w:val="0"/>
              <w:spacing w:after="60"/>
              <w:rPr>
                <w:sz w:val="12"/>
                <w:szCs w:val="12"/>
              </w:rPr>
            </w:pPr>
          </w:p>
        </w:tc>
        <w:tc>
          <w:tcPr>
            <w:tcW w:w="1925" w:type="pct"/>
            <w:shd w:val="clear" w:color="auto" w:fill="auto"/>
            <w:vAlign w:val="center"/>
          </w:tcPr>
          <w:p w:rsidR="0067688E" w:rsidRPr="0067688E" w:rsidRDefault="0067688E" w:rsidP="0067688E">
            <w:pPr>
              <w:pStyle w:val="afffa"/>
              <w:jc w:val="center"/>
              <w:rPr>
                <w:sz w:val="12"/>
                <w:szCs w:val="12"/>
              </w:rPr>
            </w:pPr>
            <w:r w:rsidRPr="0067688E">
              <w:rPr>
                <w:sz w:val="12"/>
                <w:szCs w:val="12"/>
              </w:rPr>
              <w:t>На территории поселения находятся особо охраняемые природные территории местного значения муниципального района</w:t>
            </w:r>
          </w:p>
        </w:tc>
        <w:tc>
          <w:tcPr>
            <w:tcW w:w="1101" w:type="pct"/>
            <w:shd w:val="clear" w:color="auto" w:fill="auto"/>
            <w:vAlign w:val="center"/>
          </w:tcPr>
          <w:p w:rsidR="0067688E" w:rsidRPr="0067688E" w:rsidRDefault="0067688E" w:rsidP="0067688E">
            <w:pPr>
              <w:pStyle w:val="afffa"/>
              <w:jc w:val="center"/>
              <w:rPr>
                <w:sz w:val="12"/>
                <w:szCs w:val="12"/>
              </w:rPr>
            </w:pPr>
            <w:r w:rsidRPr="0067688E">
              <w:rPr>
                <w:sz w:val="12"/>
                <w:szCs w:val="12"/>
              </w:rPr>
              <w:t>Отсутствует</w:t>
            </w:r>
          </w:p>
        </w:tc>
        <w:tc>
          <w:tcPr>
            <w:tcW w:w="1720" w:type="pct"/>
            <w:shd w:val="clear" w:color="auto" w:fill="auto"/>
            <w:vAlign w:val="center"/>
          </w:tcPr>
          <w:p w:rsidR="0067688E" w:rsidRPr="0067688E" w:rsidRDefault="0067688E" w:rsidP="0067688E">
            <w:pPr>
              <w:pStyle w:val="afffa"/>
              <w:jc w:val="center"/>
              <w:rPr>
                <w:sz w:val="12"/>
                <w:szCs w:val="12"/>
              </w:rPr>
            </w:pPr>
            <w:r w:rsidRPr="0067688E">
              <w:rPr>
                <w:sz w:val="12"/>
                <w:szCs w:val="12"/>
              </w:rPr>
              <w:t>На территории поселения отсутствуют особо охраняемые территории местного значения муниципального района</w:t>
            </w:r>
          </w:p>
        </w:tc>
      </w:tr>
    </w:tbl>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Таким образом, проект изменений в генеральный план подлежит согласованию с Администрацией муниципального района Сергиевский Самарской области.</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Основания, предусмотренные частью 2.1 статьи 25 ГрК РФ для согласования проекта изменений в Генеральный план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Самарской области, уполномоченным в области охраны объектов культурного наследия, отсутствуют, так как на территории поселения нет исторического поселения федерального значения или регионального значения.</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Основания, предусмотренные частью 3 статьи 25 ГрК РФ для согласования проекта изменений в Генеральный план с заинтересованными органами местного самоуправления муниципальных образований, имеющих общую границу с поселением, отсутствуют, так как проектом изменений в Генеральный план не планируется размещение каких-либо новых объектов местного значения.</w:t>
      </w:r>
    </w:p>
    <w:p w:rsidR="00046074" w:rsidRPr="00046074" w:rsidRDefault="00046074" w:rsidP="00046074">
      <w:pPr>
        <w:pStyle w:val="ConsPlusNormal"/>
        <w:ind w:firstLine="284"/>
        <w:jc w:val="both"/>
        <w:rPr>
          <w:rFonts w:ascii="Times New Roman" w:hAnsi="Times New Roman" w:cs="Times New Roman"/>
          <w:sz w:val="12"/>
          <w:szCs w:val="12"/>
        </w:rPr>
      </w:pP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7.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На территории поселения отсутствуют утверждённые предметы охраны </w:t>
      </w:r>
      <w:proofErr w:type="gramStart"/>
      <w:r w:rsidRPr="00046074">
        <w:rPr>
          <w:rFonts w:ascii="Times New Roman" w:hAnsi="Times New Roman" w:cs="Times New Roman"/>
          <w:sz w:val="12"/>
          <w:szCs w:val="12"/>
        </w:rPr>
        <w:t>и  границы</w:t>
      </w:r>
      <w:proofErr w:type="gramEnd"/>
      <w:r w:rsidRPr="00046074">
        <w:rPr>
          <w:rFonts w:ascii="Times New Roman" w:hAnsi="Times New Roman" w:cs="Times New Roman"/>
          <w:sz w:val="12"/>
          <w:szCs w:val="12"/>
        </w:rPr>
        <w:t xml:space="preserve">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 </w:t>
      </w:r>
    </w:p>
    <w:p w:rsidR="00046074" w:rsidRPr="00046074" w:rsidRDefault="00046074" w:rsidP="00046074">
      <w:pPr>
        <w:pStyle w:val="ConsPlusNormal"/>
        <w:ind w:firstLine="284"/>
        <w:jc w:val="both"/>
        <w:rPr>
          <w:rFonts w:ascii="Times New Roman" w:hAnsi="Times New Roman" w:cs="Times New Roman"/>
          <w:sz w:val="12"/>
          <w:szCs w:val="12"/>
        </w:rPr>
      </w:pP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8. Сведения о планах и программах комплексного социально-экономического разв</w:t>
      </w:r>
      <w:r>
        <w:rPr>
          <w:rFonts w:ascii="Times New Roman" w:hAnsi="Times New Roman" w:cs="Times New Roman"/>
          <w:sz w:val="12"/>
          <w:szCs w:val="12"/>
        </w:rPr>
        <w:t>ития муниципального образования</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В сельском поселении Черновка утверждены следующие программы:  </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1. Программа комплексного развития транспортной инфраструктуры сельского поселения Черновка, утверждённая решением № 65 от 22.12.20176;</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2. Программа комплексного развития социальной инфраструктуры сельского </w:t>
      </w:r>
      <w:proofErr w:type="gramStart"/>
      <w:r w:rsidRPr="00046074">
        <w:rPr>
          <w:rFonts w:ascii="Times New Roman" w:hAnsi="Times New Roman" w:cs="Times New Roman"/>
          <w:sz w:val="12"/>
          <w:szCs w:val="12"/>
        </w:rPr>
        <w:t>поселения  Черновка</w:t>
      </w:r>
      <w:proofErr w:type="gramEnd"/>
      <w:r w:rsidRPr="00046074">
        <w:rPr>
          <w:rFonts w:ascii="Times New Roman" w:hAnsi="Times New Roman" w:cs="Times New Roman"/>
          <w:sz w:val="12"/>
          <w:szCs w:val="12"/>
        </w:rPr>
        <w:t xml:space="preserve"> муниципального района Сергиевский Самарской области на 2016-2020 годы и на период до 2040 года, утвержденная постановлением № 5 от 16.02.2016;</w:t>
      </w:r>
    </w:p>
    <w:p w:rsidR="00046074" w:rsidRPr="00046074" w:rsidRDefault="00046074"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046074">
        <w:rPr>
          <w:rFonts w:ascii="Times New Roman" w:hAnsi="Times New Roman" w:cs="Times New Roman"/>
          <w:sz w:val="12"/>
          <w:szCs w:val="12"/>
        </w:rPr>
        <w:t>Программа комплексного развития систем коммунальной инфраструктуры сельского поселения Черновка муниципального района Сергиевский Самарской области на 2016-2020 годы и на период до 2025 года, утвержденная решением № 6 от 27.02.2017.</w:t>
      </w:r>
    </w:p>
    <w:p w:rsidR="00046074" w:rsidRPr="00046074" w:rsidRDefault="00046074" w:rsidP="00046074">
      <w:pPr>
        <w:pStyle w:val="ConsPlusNormal"/>
        <w:ind w:firstLine="284"/>
        <w:jc w:val="both"/>
        <w:rPr>
          <w:rFonts w:ascii="Times New Roman" w:hAnsi="Times New Roman" w:cs="Times New Roman"/>
          <w:sz w:val="12"/>
          <w:szCs w:val="12"/>
        </w:rPr>
      </w:pP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 xml:space="preserve">9. Сведения о планируемых для размещения на территории поселения новых объектах федерального значения, объектах регионального значения, объектах местного значения муниципального района, объектах местного значения поселения, обоснование выбранного варианта размещения данных объектов и оценка </w:t>
      </w:r>
      <w:proofErr w:type="gramStart"/>
      <w:r w:rsidRPr="00046074">
        <w:rPr>
          <w:rFonts w:ascii="Times New Roman" w:hAnsi="Times New Roman" w:cs="Times New Roman"/>
          <w:sz w:val="12"/>
          <w:szCs w:val="12"/>
        </w:rPr>
        <w:t>их  возможного</w:t>
      </w:r>
      <w:proofErr w:type="gramEnd"/>
      <w:r w:rsidRPr="00046074">
        <w:rPr>
          <w:rFonts w:ascii="Times New Roman" w:hAnsi="Times New Roman" w:cs="Times New Roman"/>
          <w:sz w:val="12"/>
          <w:szCs w:val="12"/>
        </w:rPr>
        <w:t xml:space="preserve"> влияния  на комплексное развитие территорий</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Проект изменений в генеральный план выполнен исключительно в части, указанной в разделе 2 настоящей пояснительной записки, в частности обеспечение соответствия границ населенных пунктов требованиям действующего законодательства с целью внесения сведений о них в Единый государственный реестр недвижимости. </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Проектом изменений в генеральный план не осуществлялась корректировка размещения планируемых объектов федерального значения, объектов регионального значения, объектов местного значения муниципального района, объектов местного значения поселения, отображенных на картах ранее утверждённого Генерального плана. Обоснование размещения соответствующих объектов и оценка их возможного влияния на комплексное развитие территорий содержится в материалах по обоснованию Генерального плана.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При разработке проекта изменений в генеральный план осуществлен анализ соответствия действующего Генерального плана актуальным редакциям документов территориального планирования Российской Федерации, Самарской области, муниципального района. По результатам указанного анализа выявлена необходимость отображения в проекте изменений в генеральный план поселения дополнительных объектов регионального значения, указанных в таблице 7.</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lastRenderedPageBreak/>
        <w:t>При подготовке проекта изменений в генеральный план также учтен приказ Министерства энергетики и жилищно-коммунального хозяйства Самарской области от 23.09.2016 № 228 «Об утверждении Схемы обращения с отходами Самарской области», в соответствии с которым мероприятия на территории поселения не предусмотрены.</w:t>
      </w:r>
    </w:p>
    <w:p w:rsidR="00046074" w:rsidRPr="00046074" w:rsidRDefault="00046074"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 </w:t>
      </w:r>
    </w:p>
    <w:p w:rsidR="0067688E"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Таблица 7. Сведения о планируемых в соответствии с проектом изменени</w:t>
      </w:r>
      <w:r>
        <w:rPr>
          <w:rFonts w:ascii="Times New Roman" w:hAnsi="Times New Roman" w:cs="Times New Roman"/>
          <w:sz w:val="12"/>
          <w:szCs w:val="12"/>
        </w:rPr>
        <w:t xml:space="preserve">й в Генеральный план </w:t>
      </w:r>
      <w:r w:rsidRPr="00046074">
        <w:rPr>
          <w:rFonts w:ascii="Times New Roman" w:hAnsi="Times New Roman" w:cs="Times New Roman"/>
          <w:sz w:val="12"/>
          <w:szCs w:val="12"/>
        </w:rPr>
        <w:t>для размещения на территории поселения об</w:t>
      </w:r>
      <w:r>
        <w:rPr>
          <w:rFonts w:ascii="Times New Roman" w:hAnsi="Times New Roman" w:cs="Times New Roman"/>
          <w:sz w:val="12"/>
          <w:szCs w:val="12"/>
        </w:rPr>
        <w:t xml:space="preserve">ъектов регионального значения, </w:t>
      </w:r>
      <w:r w:rsidRPr="00046074">
        <w:rPr>
          <w:rFonts w:ascii="Times New Roman" w:hAnsi="Times New Roman" w:cs="Times New Roman"/>
          <w:sz w:val="12"/>
          <w:szCs w:val="12"/>
        </w:rPr>
        <w:t>обоснование выбранного варианта размещения данных объектов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1247"/>
        <w:gridCol w:w="992"/>
        <w:gridCol w:w="842"/>
        <w:gridCol w:w="1144"/>
        <w:gridCol w:w="1124"/>
        <w:gridCol w:w="1391"/>
      </w:tblGrid>
      <w:tr w:rsidR="00046074" w:rsidRPr="00046074" w:rsidTr="00046074">
        <w:trPr>
          <w:trHeight w:val="70"/>
        </w:trPr>
        <w:tc>
          <w:tcPr>
            <w:tcW w:w="639" w:type="pct"/>
            <w:shd w:val="clear" w:color="auto" w:fill="auto"/>
            <w:vAlign w:val="center"/>
          </w:tcPr>
          <w:p w:rsidR="00046074" w:rsidRPr="00046074" w:rsidRDefault="00046074" w:rsidP="00046074">
            <w:pPr>
              <w:autoSpaceDE w:val="0"/>
              <w:autoSpaceDN w:val="0"/>
              <w:adjustRightInd w:val="0"/>
              <w:spacing w:after="0" w:line="240" w:lineRule="auto"/>
              <w:jc w:val="center"/>
              <w:rPr>
                <w:rFonts w:ascii="Times New Roman" w:hAnsi="Times New Roman" w:cs="Times New Roman"/>
                <w:b/>
                <w:color w:val="000000"/>
                <w:sz w:val="12"/>
                <w:szCs w:val="12"/>
              </w:rPr>
            </w:pPr>
            <w:r w:rsidRPr="00046074">
              <w:rPr>
                <w:rFonts w:ascii="Times New Roman" w:hAnsi="Times New Roman" w:cs="Times New Roman"/>
                <w:b/>
                <w:color w:val="000000"/>
                <w:sz w:val="12"/>
                <w:szCs w:val="12"/>
              </w:rPr>
              <w:t>Вид планируемого объекта</w:t>
            </w:r>
          </w:p>
        </w:tc>
        <w:tc>
          <w:tcPr>
            <w:tcW w:w="807" w:type="pct"/>
            <w:shd w:val="clear" w:color="auto" w:fill="auto"/>
            <w:vAlign w:val="center"/>
          </w:tcPr>
          <w:p w:rsidR="00046074" w:rsidRPr="00046074" w:rsidRDefault="00046074" w:rsidP="00046074">
            <w:pPr>
              <w:autoSpaceDE w:val="0"/>
              <w:autoSpaceDN w:val="0"/>
              <w:adjustRightInd w:val="0"/>
              <w:spacing w:after="0" w:line="240" w:lineRule="auto"/>
              <w:jc w:val="center"/>
              <w:rPr>
                <w:rFonts w:ascii="Times New Roman" w:hAnsi="Times New Roman" w:cs="Times New Roman"/>
                <w:b/>
                <w:color w:val="000000"/>
                <w:sz w:val="12"/>
                <w:szCs w:val="12"/>
              </w:rPr>
            </w:pPr>
            <w:r w:rsidRPr="00046074">
              <w:rPr>
                <w:rFonts w:ascii="Times New Roman" w:hAnsi="Times New Roman" w:cs="Times New Roman"/>
                <w:b/>
                <w:color w:val="000000"/>
                <w:sz w:val="12"/>
                <w:szCs w:val="12"/>
              </w:rPr>
              <w:t>Назначение и наименование объекта</w:t>
            </w:r>
          </w:p>
        </w:tc>
        <w:tc>
          <w:tcPr>
            <w:tcW w:w="642" w:type="pct"/>
            <w:shd w:val="clear" w:color="auto" w:fill="auto"/>
            <w:vAlign w:val="center"/>
          </w:tcPr>
          <w:p w:rsidR="00046074" w:rsidRPr="00046074" w:rsidRDefault="00046074" w:rsidP="00046074">
            <w:pPr>
              <w:autoSpaceDE w:val="0"/>
              <w:autoSpaceDN w:val="0"/>
              <w:adjustRightInd w:val="0"/>
              <w:spacing w:after="0" w:line="240" w:lineRule="auto"/>
              <w:jc w:val="center"/>
              <w:rPr>
                <w:rFonts w:ascii="Times New Roman" w:hAnsi="Times New Roman" w:cs="Times New Roman"/>
                <w:b/>
                <w:color w:val="000000"/>
                <w:sz w:val="12"/>
                <w:szCs w:val="12"/>
              </w:rPr>
            </w:pPr>
            <w:r w:rsidRPr="00046074">
              <w:rPr>
                <w:rFonts w:ascii="Times New Roman" w:hAnsi="Times New Roman" w:cs="Times New Roman"/>
                <w:b/>
                <w:color w:val="000000"/>
                <w:sz w:val="12"/>
                <w:szCs w:val="12"/>
              </w:rPr>
              <w:t>Вид работ, который</w:t>
            </w:r>
          </w:p>
          <w:p w:rsidR="00046074" w:rsidRPr="00046074" w:rsidRDefault="00046074" w:rsidP="00046074">
            <w:pPr>
              <w:autoSpaceDE w:val="0"/>
              <w:autoSpaceDN w:val="0"/>
              <w:adjustRightInd w:val="0"/>
              <w:spacing w:after="0" w:line="240" w:lineRule="auto"/>
              <w:jc w:val="center"/>
              <w:rPr>
                <w:rFonts w:ascii="Times New Roman" w:hAnsi="Times New Roman" w:cs="Times New Roman"/>
                <w:b/>
                <w:color w:val="000000"/>
                <w:sz w:val="12"/>
                <w:szCs w:val="12"/>
              </w:rPr>
            </w:pPr>
            <w:proofErr w:type="gramStart"/>
            <w:r w:rsidRPr="00046074">
              <w:rPr>
                <w:rFonts w:ascii="Times New Roman" w:hAnsi="Times New Roman" w:cs="Times New Roman"/>
                <w:b/>
                <w:color w:val="000000"/>
                <w:sz w:val="12"/>
                <w:szCs w:val="12"/>
              </w:rPr>
              <w:t>планируется</w:t>
            </w:r>
            <w:proofErr w:type="gramEnd"/>
            <w:r w:rsidRPr="00046074">
              <w:rPr>
                <w:rFonts w:ascii="Times New Roman" w:hAnsi="Times New Roman" w:cs="Times New Roman"/>
                <w:b/>
                <w:color w:val="000000"/>
                <w:sz w:val="12"/>
                <w:szCs w:val="12"/>
              </w:rPr>
              <w:t xml:space="preserve"> в целях</w:t>
            </w:r>
          </w:p>
          <w:p w:rsidR="00046074" w:rsidRPr="00046074" w:rsidRDefault="00046074" w:rsidP="00046074">
            <w:pPr>
              <w:tabs>
                <w:tab w:val="left" w:pos="0"/>
              </w:tabs>
              <w:spacing w:after="0" w:line="240" w:lineRule="auto"/>
              <w:jc w:val="center"/>
              <w:rPr>
                <w:rFonts w:ascii="Times New Roman" w:hAnsi="Times New Roman" w:cs="Times New Roman"/>
                <w:b/>
                <w:color w:val="000000"/>
                <w:sz w:val="12"/>
                <w:szCs w:val="12"/>
              </w:rPr>
            </w:pPr>
            <w:proofErr w:type="gramStart"/>
            <w:r w:rsidRPr="00046074">
              <w:rPr>
                <w:rFonts w:ascii="Times New Roman" w:hAnsi="Times New Roman" w:cs="Times New Roman"/>
                <w:b/>
                <w:color w:val="000000"/>
                <w:sz w:val="12"/>
                <w:szCs w:val="12"/>
              </w:rPr>
              <w:t>размещения</w:t>
            </w:r>
            <w:proofErr w:type="gramEnd"/>
            <w:r w:rsidRPr="00046074">
              <w:rPr>
                <w:rFonts w:ascii="Times New Roman" w:hAnsi="Times New Roman" w:cs="Times New Roman"/>
                <w:b/>
                <w:color w:val="000000"/>
                <w:sz w:val="12"/>
                <w:szCs w:val="12"/>
              </w:rPr>
              <w:t xml:space="preserve"> объекта</w:t>
            </w:r>
          </w:p>
        </w:tc>
        <w:tc>
          <w:tcPr>
            <w:tcW w:w="545"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b/>
                <w:color w:val="000000"/>
                <w:sz w:val="12"/>
                <w:szCs w:val="12"/>
              </w:rPr>
            </w:pPr>
            <w:r w:rsidRPr="00046074">
              <w:rPr>
                <w:rFonts w:ascii="Times New Roman" w:hAnsi="Times New Roman" w:cs="Times New Roman"/>
                <w:b/>
                <w:color w:val="000000"/>
                <w:sz w:val="12"/>
                <w:szCs w:val="12"/>
              </w:rPr>
              <w:t>Основные характеристики объекта</w:t>
            </w:r>
          </w:p>
        </w:tc>
        <w:tc>
          <w:tcPr>
            <w:tcW w:w="740"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b/>
                <w:color w:val="000000"/>
                <w:sz w:val="12"/>
                <w:szCs w:val="12"/>
              </w:rPr>
            </w:pPr>
            <w:r w:rsidRPr="00046074">
              <w:rPr>
                <w:rFonts w:ascii="Times New Roman" w:hAnsi="Times New Roman" w:cs="Times New Roman"/>
                <w:b/>
                <w:color w:val="000000"/>
                <w:sz w:val="12"/>
                <w:szCs w:val="12"/>
              </w:rPr>
              <w:t>Местоположение объекта</w:t>
            </w:r>
          </w:p>
        </w:tc>
        <w:tc>
          <w:tcPr>
            <w:tcW w:w="727"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b/>
                <w:color w:val="000000"/>
                <w:sz w:val="12"/>
                <w:szCs w:val="12"/>
              </w:rPr>
            </w:pPr>
            <w:r w:rsidRPr="00046074">
              <w:rPr>
                <w:rFonts w:ascii="Times New Roman" w:hAnsi="Times New Roman" w:cs="Times New Roman"/>
                <w:b/>
                <w:color w:val="000000"/>
                <w:sz w:val="12"/>
                <w:szCs w:val="12"/>
              </w:rPr>
              <w:t>Характеристика зон с особыми условиями использования территории (ЗСО)</w:t>
            </w:r>
          </w:p>
        </w:tc>
        <w:tc>
          <w:tcPr>
            <w:tcW w:w="900"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b/>
                <w:color w:val="000000"/>
                <w:sz w:val="12"/>
                <w:szCs w:val="12"/>
              </w:rPr>
            </w:pPr>
            <w:r w:rsidRPr="00046074">
              <w:rPr>
                <w:rFonts w:ascii="Times New Roman" w:hAnsi="Times New Roman" w:cs="Times New Roman"/>
                <w:b/>
                <w:color w:val="000000"/>
                <w:sz w:val="12"/>
                <w:szCs w:val="12"/>
              </w:rPr>
              <w:t>Обоснование выбранного места размещения объектов</w:t>
            </w:r>
          </w:p>
        </w:tc>
      </w:tr>
      <w:tr w:rsidR="00046074" w:rsidRPr="00046074" w:rsidTr="00046074">
        <w:tc>
          <w:tcPr>
            <w:tcW w:w="639"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r w:rsidRPr="00046074">
              <w:rPr>
                <w:rFonts w:ascii="Times New Roman" w:hAnsi="Times New Roman" w:cs="Times New Roman"/>
                <w:color w:val="000000"/>
                <w:sz w:val="12"/>
                <w:szCs w:val="12"/>
              </w:rPr>
              <w:t>Объект регионального значения</w:t>
            </w:r>
          </w:p>
        </w:tc>
        <w:tc>
          <w:tcPr>
            <w:tcW w:w="807"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sz w:val="12"/>
                <w:szCs w:val="12"/>
              </w:rPr>
            </w:pPr>
            <w:r w:rsidRPr="00046074">
              <w:rPr>
                <w:rFonts w:ascii="Times New Roman" w:hAnsi="Times New Roman" w:cs="Times New Roman"/>
                <w:color w:val="000000"/>
                <w:sz w:val="12"/>
                <w:szCs w:val="12"/>
              </w:rPr>
              <w:t>Фельдерско-акушерский пункт</w:t>
            </w:r>
          </w:p>
        </w:tc>
        <w:tc>
          <w:tcPr>
            <w:tcW w:w="642"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r w:rsidRPr="00046074">
              <w:rPr>
                <w:rFonts w:ascii="Times New Roman" w:hAnsi="Times New Roman" w:cs="Times New Roman"/>
                <w:color w:val="000000"/>
                <w:sz w:val="12"/>
                <w:szCs w:val="12"/>
              </w:rPr>
              <w:t>Реконструкция</w:t>
            </w:r>
          </w:p>
        </w:tc>
        <w:tc>
          <w:tcPr>
            <w:tcW w:w="545"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r w:rsidRPr="00046074">
              <w:rPr>
                <w:rFonts w:ascii="Times New Roman" w:hAnsi="Times New Roman" w:cs="Times New Roman"/>
                <w:color w:val="000000"/>
                <w:sz w:val="12"/>
                <w:szCs w:val="12"/>
              </w:rPr>
              <w:t>-</w:t>
            </w:r>
          </w:p>
        </w:tc>
        <w:tc>
          <w:tcPr>
            <w:tcW w:w="740"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r w:rsidRPr="00046074">
              <w:rPr>
                <w:rFonts w:ascii="Times New Roman" w:hAnsi="Times New Roman" w:cs="Times New Roman"/>
                <w:bCs/>
                <w:sz w:val="12"/>
                <w:szCs w:val="12"/>
              </w:rPr>
              <w:t>м</w:t>
            </w:r>
            <w:r w:rsidRPr="00046074">
              <w:rPr>
                <w:rFonts w:ascii="Times New Roman" w:hAnsi="Times New Roman" w:cs="Times New Roman"/>
                <w:color w:val="000000"/>
                <w:sz w:val="12"/>
                <w:szCs w:val="12"/>
              </w:rPr>
              <w:t>.р. Сергиевский,</w:t>
            </w:r>
          </w:p>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r w:rsidRPr="00046074">
              <w:rPr>
                <w:rFonts w:ascii="Times New Roman" w:hAnsi="Times New Roman" w:cs="Times New Roman"/>
                <w:color w:val="000000"/>
                <w:sz w:val="12"/>
                <w:szCs w:val="12"/>
              </w:rPr>
              <w:t>с.п. Черновка,</w:t>
            </w:r>
          </w:p>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r w:rsidRPr="00046074">
              <w:rPr>
                <w:rFonts w:ascii="Times New Roman" w:hAnsi="Times New Roman" w:cs="Times New Roman"/>
                <w:color w:val="000000"/>
                <w:sz w:val="12"/>
                <w:szCs w:val="12"/>
              </w:rPr>
              <w:t>п. Нива,</w:t>
            </w:r>
          </w:p>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r w:rsidRPr="00046074">
              <w:rPr>
                <w:rFonts w:ascii="Times New Roman" w:hAnsi="Times New Roman" w:cs="Times New Roman"/>
                <w:color w:val="000000"/>
                <w:sz w:val="12"/>
                <w:szCs w:val="12"/>
              </w:rPr>
              <w:t>ул. Школьная,2</w:t>
            </w:r>
          </w:p>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p>
        </w:tc>
        <w:tc>
          <w:tcPr>
            <w:tcW w:w="727"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r w:rsidRPr="00046074">
              <w:rPr>
                <w:rFonts w:ascii="Times New Roman" w:hAnsi="Times New Roman" w:cs="Times New Roman"/>
                <w:color w:val="000000"/>
                <w:sz w:val="12"/>
                <w:szCs w:val="12"/>
              </w:rPr>
              <w:t>Установление зон с особыми условиями использования территорий в связи с размещением объекта не требуется</w:t>
            </w:r>
          </w:p>
        </w:tc>
        <w:tc>
          <w:tcPr>
            <w:tcW w:w="900"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r w:rsidRPr="00046074">
              <w:rPr>
                <w:rFonts w:ascii="Times New Roman" w:hAnsi="Times New Roman" w:cs="Times New Roman"/>
                <w:color w:val="000000"/>
                <w:sz w:val="12"/>
                <w:szCs w:val="12"/>
              </w:rPr>
              <w:t>Местоположение объекта определено в соответствии с действующей редакцией Генерального плана</w:t>
            </w:r>
          </w:p>
        </w:tc>
      </w:tr>
      <w:tr w:rsidR="00046074" w:rsidRPr="00046074" w:rsidTr="00046074">
        <w:tc>
          <w:tcPr>
            <w:tcW w:w="639"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r w:rsidRPr="00046074">
              <w:rPr>
                <w:rFonts w:ascii="Times New Roman" w:hAnsi="Times New Roman" w:cs="Times New Roman"/>
                <w:color w:val="000000"/>
                <w:sz w:val="12"/>
                <w:szCs w:val="12"/>
              </w:rPr>
              <w:t>Объект регионального значения</w:t>
            </w:r>
          </w:p>
        </w:tc>
        <w:tc>
          <w:tcPr>
            <w:tcW w:w="807" w:type="pct"/>
            <w:shd w:val="clear" w:color="auto" w:fill="auto"/>
            <w:vAlign w:val="center"/>
          </w:tcPr>
          <w:p w:rsidR="00046074" w:rsidRPr="00046074" w:rsidRDefault="00046074" w:rsidP="00046074">
            <w:pPr>
              <w:spacing w:after="0" w:line="240" w:lineRule="auto"/>
              <w:jc w:val="center"/>
              <w:rPr>
                <w:rFonts w:ascii="Times New Roman" w:hAnsi="Times New Roman" w:cs="Times New Roman"/>
                <w:sz w:val="12"/>
                <w:szCs w:val="12"/>
              </w:rPr>
            </w:pPr>
            <w:r w:rsidRPr="00046074">
              <w:rPr>
                <w:rFonts w:ascii="Times New Roman" w:hAnsi="Times New Roman" w:cs="Times New Roman"/>
                <w:sz w:val="12"/>
                <w:szCs w:val="12"/>
              </w:rPr>
              <w:t>Трассовый пункт Самарского областного центра медицины катастроф на аварийно-опасном участке автодороги федерального значения М-5 «Урал»</w:t>
            </w:r>
          </w:p>
        </w:tc>
        <w:tc>
          <w:tcPr>
            <w:tcW w:w="642"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r w:rsidRPr="00046074">
              <w:rPr>
                <w:rFonts w:ascii="Times New Roman" w:hAnsi="Times New Roman" w:cs="Times New Roman"/>
                <w:color w:val="000000"/>
                <w:sz w:val="12"/>
                <w:szCs w:val="12"/>
              </w:rPr>
              <w:t>Строительство</w:t>
            </w:r>
          </w:p>
        </w:tc>
        <w:tc>
          <w:tcPr>
            <w:tcW w:w="545"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proofErr w:type="gramStart"/>
            <w:r w:rsidRPr="00046074">
              <w:rPr>
                <w:rFonts w:ascii="Times New Roman" w:hAnsi="Times New Roman" w:cs="Times New Roman"/>
                <w:sz w:val="12"/>
                <w:szCs w:val="12"/>
              </w:rPr>
              <w:t>площадь</w:t>
            </w:r>
            <w:proofErr w:type="gramEnd"/>
            <w:r w:rsidRPr="00046074">
              <w:rPr>
                <w:rFonts w:ascii="Times New Roman" w:hAnsi="Times New Roman" w:cs="Times New Roman"/>
                <w:sz w:val="12"/>
                <w:szCs w:val="12"/>
              </w:rPr>
              <w:t xml:space="preserve"> 0,3 га</w:t>
            </w:r>
          </w:p>
        </w:tc>
        <w:tc>
          <w:tcPr>
            <w:tcW w:w="740"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r w:rsidRPr="00046074">
              <w:rPr>
                <w:rFonts w:ascii="Times New Roman" w:hAnsi="Times New Roman" w:cs="Times New Roman"/>
                <w:bCs/>
                <w:sz w:val="12"/>
                <w:szCs w:val="12"/>
              </w:rPr>
              <w:t>м</w:t>
            </w:r>
            <w:r w:rsidRPr="00046074">
              <w:rPr>
                <w:rFonts w:ascii="Times New Roman" w:hAnsi="Times New Roman" w:cs="Times New Roman"/>
                <w:color w:val="000000"/>
                <w:sz w:val="12"/>
                <w:szCs w:val="12"/>
              </w:rPr>
              <w:t>.р. Сергиевский,</w:t>
            </w:r>
          </w:p>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r w:rsidRPr="00046074">
              <w:rPr>
                <w:rFonts w:ascii="Times New Roman" w:hAnsi="Times New Roman" w:cs="Times New Roman"/>
                <w:color w:val="000000"/>
                <w:sz w:val="12"/>
                <w:szCs w:val="12"/>
              </w:rPr>
              <w:t>с.п. Черновка,</w:t>
            </w:r>
          </w:p>
          <w:p w:rsidR="00046074" w:rsidRPr="00046074" w:rsidRDefault="00046074" w:rsidP="00046074">
            <w:pPr>
              <w:tabs>
                <w:tab w:val="left" w:pos="0"/>
              </w:tabs>
              <w:spacing w:after="0" w:line="240" w:lineRule="auto"/>
              <w:jc w:val="center"/>
              <w:rPr>
                <w:rFonts w:ascii="Times New Roman" w:hAnsi="Times New Roman" w:cs="Times New Roman"/>
                <w:sz w:val="12"/>
                <w:szCs w:val="12"/>
              </w:rPr>
            </w:pPr>
            <w:r w:rsidRPr="00046074">
              <w:rPr>
                <w:rFonts w:ascii="Times New Roman" w:hAnsi="Times New Roman" w:cs="Times New Roman"/>
                <w:sz w:val="12"/>
                <w:szCs w:val="12"/>
              </w:rPr>
              <w:t>с. Черновка,</w:t>
            </w:r>
          </w:p>
          <w:p w:rsidR="00046074" w:rsidRPr="00046074" w:rsidRDefault="00046074" w:rsidP="00046074">
            <w:pPr>
              <w:tabs>
                <w:tab w:val="left" w:pos="0"/>
              </w:tabs>
              <w:spacing w:after="0" w:line="240" w:lineRule="auto"/>
              <w:jc w:val="center"/>
              <w:rPr>
                <w:rFonts w:ascii="Times New Roman" w:hAnsi="Times New Roman" w:cs="Times New Roman"/>
                <w:bCs/>
                <w:sz w:val="12"/>
                <w:szCs w:val="12"/>
              </w:rPr>
            </w:pPr>
            <w:proofErr w:type="gramStart"/>
            <w:r w:rsidRPr="00046074">
              <w:rPr>
                <w:rFonts w:ascii="Times New Roman" w:hAnsi="Times New Roman" w:cs="Times New Roman"/>
                <w:sz w:val="12"/>
                <w:szCs w:val="12"/>
              </w:rPr>
              <w:t>на</w:t>
            </w:r>
            <w:proofErr w:type="gramEnd"/>
            <w:r w:rsidRPr="00046074">
              <w:rPr>
                <w:rFonts w:ascii="Times New Roman" w:hAnsi="Times New Roman" w:cs="Times New Roman"/>
                <w:sz w:val="12"/>
                <w:szCs w:val="12"/>
              </w:rPr>
              <w:t xml:space="preserve"> автодороге М-5 «Урал» 1072-1081 км,</w:t>
            </w:r>
          </w:p>
        </w:tc>
        <w:tc>
          <w:tcPr>
            <w:tcW w:w="727"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r w:rsidRPr="00046074">
              <w:rPr>
                <w:rFonts w:ascii="Times New Roman" w:hAnsi="Times New Roman" w:cs="Times New Roman"/>
                <w:color w:val="000000"/>
                <w:sz w:val="12"/>
                <w:szCs w:val="12"/>
              </w:rPr>
              <w:t>Установление зон с особыми условиями использования территорий в связи с размещением объекта не требуется</w:t>
            </w:r>
          </w:p>
        </w:tc>
        <w:tc>
          <w:tcPr>
            <w:tcW w:w="900" w:type="pct"/>
            <w:shd w:val="clear" w:color="auto" w:fill="auto"/>
            <w:vAlign w:val="center"/>
          </w:tcPr>
          <w:p w:rsidR="00046074" w:rsidRPr="00046074" w:rsidRDefault="00046074" w:rsidP="00046074">
            <w:pPr>
              <w:tabs>
                <w:tab w:val="left" w:pos="0"/>
              </w:tabs>
              <w:spacing w:after="0" w:line="240" w:lineRule="auto"/>
              <w:jc w:val="center"/>
              <w:rPr>
                <w:rFonts w:ascii="Times New Roman" w:hAnsi="Times New Roman" w:cs="Times New Roman"/>
                <w:color w:val="000000"/>
                <w:sz w:val="12"/>
                <w:szCs w:val="12"/>
              </w:rPr>
            </w:pPr>
            <w:r w:rsidRPr="00046074">
              <w:rPr>
                <w:rFonts w:ascii="Times New Roman" w:hAnsi="Times New Roman" w:cs="Times New Roman"/>
                <w:color w:val="000000"/>
                <w:sz w:val="12"/>
                <w:szCs w:val="12"/>
              </w:rPr>
              <w:t>Местоположение объекта определено в соответствии с действующей редакцией Генерального плана</w:t>
            </w:r>
          </w:p>
        </w:tc>
      </w:tr>
    </w:tbl>
    <w:p w:rsidR="00046074" w:rsidRDefault="00046074" w:rsidP="00046074">
      <w:pPr>
        <w:pStyle w:val="ConsPlusNormal"/>
        <w:ind w:firstLine="284"/>
        <w:jc w:val="center"/>
        <w:rPr>
          <w:rFonts w:ascii="Times New Roman" w:hAnsi="Times New Roman" w:cs="Times New Roman"/>
          <w:sz w:val="12"/>
          <w:szCs w:val="12"/>
        </w:rPr>
      </w:pP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10. Сведения о зонах с особыми усл</w:t>
      </w:r>
      <w:r>
        <w:rPr>
          <w:rFonts w:ascii="Times New Roman" w:hAnsi="Times New Roman" w:cs="Times New Roman"/>
          <w:sz w:val="12"/>
          <w:szCs w:val="12"/>
        </w:rPr>
        <w:t>овиями использования территорий</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На Карте обоснования внесения изменений в генеральный план сельского поселения Воротнее муниципального района Сергиевский Самарской области (М:10 000, М 1:25000) отображение границ зон с особыми условиями использований территорий выполнено в соответствии со сведениями Карты зон со особыми условиями использования территории, выполненной в составе материалов по обоснованию действующего Генерального плана поселения. Границы зон с особыми условиями использования территории скорректированы в соответствии с сведениями о данных зонах, содержащимися в Едином государственном реестре. </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Состав зон с особыми условиями использования территорий приведен в соответствие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Применение Карты обоснования внесения изменений в генеральный план сельского поселения Воротнее муниципального района Сергиевский Самарской области (М:10 000, М 1:25000), в части определения границ зон с особыми условиями использования территорий, должно осуществляться с учетом положений Федерального закона от 3 августа 2018 г. N 342-ФЗ "О внесении изменений в Градостроительный кодекс Российской Федерации и отдельные законодательные акты Российской Федерации".</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В соответствии с частью 6 статьи 106 ЗК РФ (статья 6 дополнена указанным федеральным законом) установление, изменение, прекращение существования зоны с особыми условиями использования территории осуществляются на основании решения уполномоченного органа государственной власти, органа местного самоуправления. </w:t>
      </w:r>
      <w:proofErr w:type="gramStart"/>
      <w:r w:rsidRPr="00046074">
        <w:rPr>
          <w:rFonts w:ascii="Times New Roman" w:hAnsi="Times New Roman" w:cs="Times New Roman"/>
          <w:sz w:val="12"/>
          <w:szCs w:val="12"/>
        </w:rPr>
        <w:t>Согласно  части</w:t>
      </w:r>
      <w:proofErr w:type="gramEnd"/>
      <w:r w:rsidRPr="00046074">
        <w:rPr>
          <w:rFonts w:ascii="Times New Roman" w:hAnsi="Times New Roman" w:cs="Times New Roman"/>
          <w:sz w:val="12"/>
          <w:szCs w:val="12"/>
        </w:rPr>
        <w:t xml:space="preserve"> 24 статьи 106 ЗК РФ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Часть 13 статьи 26 Федерального закона от 3 августа 2018 г. N 342-ФЗ устанавливает, что «с 1 января 2020 года определенные в соответствии с требованиями законодательства в области обеспечения санитарно-эпидемиологического благополучия населения ориентировочные, расчетные (предварительные) санитарно-защитные зоны прекращают существование, а ограничения использования земельных участков в них не действуют. Собственники зданий, сооружений, в отношении которых были определены ориентировочные, расчетные (предварительные) санитарно-защитные зоны, до 1 октября 2019 года обязаны обратиться в органы государственной власти, уполномоченные на принятие решений об установлении санитарно-защитных зон, с заявлениями об установлении санитарно-защитных зон или о прекращении существования ориентировочных, расчетных (предварительных) санитарно-защитных зон с приложением документов, предусмотренных положением о санитарно-защитной зоне.Органы государственной власти, органы местного самоуправления, а также правообладатели объектов недвижимости, расположенных полностью или частично в границах ориентировочных, расчетных (предварительных) санитарно-защитных зон, вправе обратиться в органы государственной власти, уполномоченные на принятие решений об установлении санитарно-защитных зон, с заявлениями об установлении санитарно-защитных зон или о прекращении существования ориентировочных, расчетных (предварительных) санитарно-защитных зон с прилож</w:t>
      </w:r>
      <w:r>
        <w:rPr>
          <w:rFonts w:ascii="Times New Roman" w:hAnsi="Times New Roman" w:cs="Times New Roman"/>
          <w:sz w:val="12"/>
          <w:szCs w:val="12"/>
        </w:rPr>
        <w:t>ением необходимых документов.».</w:t>
      </w:r>
    </w:p>
    <w:p w:rsidR="00046074" w:rsidRPr="00046074" w:rsidRDefault="00046074" w:rsidP="00046074">
      <w:pPr>
        <w:pStyle w:val="ConsPlusNormal"/>
        <w:ind w:firstLine="284"/>
        <w:jc w:val="right"/>
        <w:rPr>
          <w:rFonts w:ascii="Times New Roman" w:hAnsi="Times New Roman" w:cs="Times New Roman"/>
          <w:sz w:val="12"/>
          <w:szCs w:val="12"/>
        </w:rPr>
      </w:pPr>
      <w:r w:rsidRPr="00046074">
        <w:rPr>
          <w:rFonts w:ascii="Times New Roman" w:hAnsi="Times New Roman" w:cs="Times New Roman"/>
          <w:sz w:val="12"/>
          <w:szCs w:val="12"/>
        </w:rPr>
        <w:t>Приложение 1</w:t>
      </w:r>
    </w:p>
    <w:p w:rsid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Перечень выявленных пересечений границ населенных пунктов с границами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
        <w:gridCol w:w="1156"/>
        <w:gridCol w:w="1232"/>
        <w:gridCol w:w="1275"/>
        <w:gridCol w:w="1133"/>
        <w:gridCol w:w="2518"/>
      </w:tblGrid>
      <w:tr w:rsidR="00046074" w:rsidRPr="00046074" w:rsidTr="00046074">
        <w:tc>
          <w:tcPr>
            <w:tcW w:w="268" w:type="pct"/>
            <w:shd w:val="clear" w:color="auto" w:fill="auto"/>
            <w:vAlign w:val="center"/>
          </w:tcPr>
          <w:p w:rsidR="00046074" w:rsidRPr="00046074" w:rsidRDefault="00046074" w:rsidP="00046074">
            <w:pPr>
              <w:pStyle w:val="afffa"/>
              <w:jc w:val="center"/>
              <w:rPr>
                <w:b/>
                <w:sz w:val="12"/>
                <w:szCs w:val="12"/>
              </w:rPr>
            </w:pPr>
            <w:r w:rsidRPr="00046074">
              <w:rPr>
                <w:b/>
                <w:sz w:val="12"/>
                <w:szCs w:val="12"/>
              </w:rPr>
              <w:t>№ п/п</w:t>
            </w:r>
          </w:p>
        </w:tc>
        <w:tc>
          <w:tcPr>
            <w:tcW w:w="748" w:type="pct"/>
            <w:shd w:val="clear" w:color="auto" w:fill="auto"/>
            <w:vAlign w:val="center"/>
          </w:tcPr>
          <w:p w:rsidR="00046074" w:rsidRPr="00046074" w:rsidRDefault="00046074" w:rsidP="00046074">
            <w:pPr>
              <w:pStyle w:val="afffa"/>
              <w:jc w:val="center"/>
              <w:rPr>
                <w:b/>
                <w:sz w:val="12"/>
                <w:szCs w:val="12"/>
              </w:rPr>
            </w:pPr>
            <w:r w:rsidRPr="00046074">
              <w:rPr>
                <w:b/>
                <w:sz w:val="12"/>
                <w:szCs w:val="12"/>
              </w:rPr>
              <w:t>Кадастровый номер земельного участка</w:t>
            </w:r>
          </w:p>
        </w:tc>
        <w:tc>
          <w:tcPr>
            <w:tcW w:w="797" w:type="pct"/>
            <w:shd w:val="clear" w:color="auto" w:fill="auto"/>
            <w:vAlign w:val="center"/>
          </w:tcPr>
          <w:p w:rsidR="00046074" w:rsidRPr="00046074" w:rsidRDefault="00046074" w:rsidP="00046074">
            <w:pPr>
              <w:pStyle w:val="afffa"/>
              <w:jc w:val="center"/>
              <w:rPr>
                <w:b/>
                <w:sz w:val="12"/>
                <w:szCs w:val="12"/>
              </w:rPr>
            </w:pPr>
            <w:r w:rsidRPr="00046074">
              <w:rPr>
                <w:b/>
                <w:sz w:val="12"/>
                <w:szCs w:val="12"/>
              </w:rPr>
              <w:t xml:space="preserve">Категория земель </w:t>
            </w:r>
            <w:r w:rsidRPr="00046074">
              <w:rPr>
                <w:b/>
                <w:sz w:val="12"/>
                <w:szCs w:val="12"/>
              </w:rPr>
              <w:br/>
              <w:t>в соответствии с данными ЕГРН</w:t>
            </w:r>
          </w:p>
        </w:tc>
        <w:tc>
          <w:tcPr>
            <w:tcW w:w="825" w:type="pct"/>
            <w:vAlign w:val="center"/>
          </w:tcPr>
          <w:p w:rsidR="00046074" w:rsidRPr="00046074" w:rsidRDefault="00046074" w:rsidP="00046074">
            <w:pPr>
              <w:pStyle w:val="afffa"/>
              <w:jc w:val="center"/>
              <w:rPr>
                <w:b/>
                <w:sz w:val="12"/>
                <w:szCs w:val="12"/>
              </w:rPr>
            </w:pPr>
            <w:r w:rsidRPr="00046074">
              <w:rPr>
                <w:b/>
                <w:sz w:val="12"/>
                <w:szCs w:val="12"/>
              </w:rPr>
              <w:t xml:space="preserve">Вид разрешенного использования </w:t>
            </w:r>
            <w:r w:rsidRPr="00046074">
              <w:rPr>
                <w:b/>
                <w:sz w:val="12"/>
                <w:szCs w:val="12"/>
              </w:rPr>
              <w:br/>
              <w:t>в соответствии с данными ЕГРН</w:t>
            </w:r>
          </w:p>
        </w:tc>
        <w:tc>
          <w:tcPr>
            <w:tcW w:w="733" w:type="pct"/>
            <w:shd w:val="clear" w:color="auto" w:fill="auto"/>
            <w:vAlign w:val="center"/>
          </w:tcPr>
          <w:p w:rsidR="00046074" w:rsidRPr="00046074" w:rsidRDefault="00046074" w:rsidP="00046074">
            <w:pPr>
              <w:pStyle w:val="afffa"/>
              <w:jc w:val="center"/>
              <w:rPr>
                <w:b/>
                <w:sz w:val="12"/>
                <w:szCs w:val="12"/>
              </w:rPr>
            </w:pPr>
            <w:r w:rsidRPr="00046074">
              <w:rPr>
                <w:b/>
                <w:sz w:val="12"/>
                <w:szCs w:val="12"/>
              </w:rPr>
              <w:t>Решение, принятое по результатам анализа</w:t>
            </w:r>
          </w:p>
        </w:tc>
        <w:tc>
          <w:tcPr>
            <w:tcW w:w="1629" w:type="pct"/>
            <w:shd w:val="clear" w:color="auto" w:fill="auto"/>
            <w:vAlign w:val="center"/>
          </w:tcPr>
          <w:p w:rsidR="00046074" w:rsidRPr="00046074" w:rsidRDefault="00046074" w:rsidP="00046074">
            <w:pPr>
              <w:pStyle w:val="afffa"/>
              <w:tabs>
                <w:tab w:val="left" w:pos="1309"/>
              </w:tabs>
              <w:jc w:val="center"/>
              <w:rPr>
                <w:b/>
                <w:sz w:val="12"/>
                <w:szCs w:val="12"/>
              </w:rPr>
            </w:pPr>
            <w:r w:rsidRPr="00046074">
              <w:rPr>
                <w:b/>
                <w:sz w:val="12"/>
                <w:szCs w:val="12"/>
              </w:rPr>
              <w:t>Пояснения</w:t>
            </w:r>
          </w:p>
        </w:tc>
      </w:tr>
      <w:tr w:rsidR="00046074" w:rsidRPr="00046074" w:rsidTr="00046074">
        <w:trPr>
          <w:tblHeader/>
        </w:trPr>
        <w:tc>
          <w:tcPr>
            <w:tcW w:w="268" w:type="pct"/>
            <w:shd w:val="clear" w:color="auto" w:fill="auto"/>
            <w:vAlign w:val="center"/>
          </w:tcPr>
          <w:p w:rsidR="00046074" w:rsidRPr="00046074" w:rsidRDefault="00046074" w:rsidP="00046074">
            <w:pPr>
              <w:pStyle w:val="afffa"/>
              <w:jc w:val="center"/>
              <w:rPr>
                <w:b/>
                <w:sz w:val="12"/>
                <w:szCs w:val="12"/>
              </w:rPr>
            </w:pPr>
            <w:r w:rsidRPr="00046074">
              <w:rPr>
                <w:b/>
                <w:sz w:val="12"/>
                <w:szCs w:val="12"/>
              </w:rPr>
              <w:t>1</w:t>
            </w:r>
          </w:p>
        </w:tc>
        <w:tc>
          <w:tcPr>
            <w:tcW w:w="748" w:type="pct"/>
            <w:shd w:val="clear" w:color="auto" w:fill="auto"/>
            <w:vAlign w:val="center"/>
          </w:tcPr>
          <w:p w:rsidR="00046074" w:rsidRPr="00046074" w:rsidRDefault="00046074" w:rsidP="00046074">
            <w:pPr>
              <w:pStyle w:val="afffa"/>
              <w:jc w:val="center"/>
              <w:rPr>
                <w:b/>
                <w:sz w:val="12"/>
                <w:szCs w:val="12"/>
              </w:rPr>
            </w:pPr>
            <w:r w:rsidRPr="00046074">
              <w:rPr>
                <w:b/>
                <w:sz w:val="12"/>
                <w:szCs w:val="12"/>
              </w:rPr>
              <w:t>2</w:t>
            </w:r>
          </w:p>
        </w:tc>
        <w:tc>
          <w:tcPr>
            <w:tcW w:w="797" w:type="pct"/>
            <w:shd w:val="clear" w:color="auto" w:fill="auto"/>
            <w:vAlign w:val="center"/>
          </w:tcPr>
          <w:p w:rsidR="00046074" w:rsidRPr="00046074" w:rsidRDefault="00046074" w:rsidP="00046074">
            <w:pPr>
              <w:pStyle w:val="afffa"/>
              <w:jc w:val="center"/>
              <w:rPr>
                <w:b/>
                <w:sz w:val="12"/>
                <w:szCs w:val="12"/>
              </w:rPr>
            </w:pPr>
            <w:r w:rsidRPr="00046074">
              <w:rPr>
                <w:b/>
                <w:sz w:val="12"/>
                <w:szCs w:val="12"/>
              </w:rPr>
              <w:t>3</w:t>
            </w:r>
          </w:p>
        </w:tc>
        <w:tc>
          <w:tcPr>
            <w:tcW w:w="825" w:type="pct"/>
            <w:vAlign w:val="center"/>
          </w:tcPr>
          <w:p w:rsidR="00046074" w:rsidRPr="00046074" w:rsidRDefault="00046074" w:rsidP="00046074">
            <w:pPr>
              <w:pStyle w:val="afffa"/>
              <w:jc w:val="center"/>
              <w:rPr>
                <w:b/>
                <w:sz w:val="12"/>
                <w:szCs w:val="12"/>
              </w:rPr>
            </w:pPr>
            <w:r w:rsidRPr="00046074">
              <w:rPr>
                <w:b/>
                <w:sz w:val="12"/>
                <w:szCs w:val="12"/>
              </w:rPr>
              <w:t>4</w:t>
            </w:r>
          </w:p>
        </w:tc>
        <w:tc>
          <w:tcPr>
            <w:tcW w:w="733" w:type="pct"/>
            <w:shd w:val="clear" w:color="auto" w:fill="auto"/>
            <w:vAlign w:val="center"/>
          </w:tcPr>
          <w:p w:rsidR="00046074" w:rsidRPr="00046074" w:rsidRDefault="00046074" w:rsidP="00046074">
            <w:pPr>
              <w:pStyle w:val="afffa"/>
              <w:jc w:val="center"/>
              <w:rPr>
                <w:b/>
                <w:sz w:val="12"/>
                <w:szCs w:val="12"/>
              </w:rPr>
            </w:pPr>
            <w:r w:rsidRPr="00046074">
              <w:rPr>
                <w:b/>
                <w:sz w:val="12"/>
                <w:szCs w:val="12"/>
              </w:rPr>
              <w:t>5</w:t>
            </w:r>
          </w:p>
        </w:tc>
        <w:tc>
          <w:tcPr>
            <w:tcW w:w="1629" w:type="pct"/>
            <w:shd w:val="clear" w:color="auto" w:fill="auto"/>
            <w:vAlign w:val="center"/>
          </w:tcPr>
          <w:p w:rsidR="00046074" w:rsidRPr="00046074" w:rsidRDefault="00046074" w:rsidP="00046074">
            <w:pPr>
              <w:pStyle w:val="afffa"/>
              <w:jc w:val="center"/>
              <w:rPr>
                <w:b/>
                <w:sz w:val="12"/>
                <w:szCs w:val="12"/>
              </w:rPr>
            </w:pPr>
            <w:r w:rsidRPr="00046074">
              <w:rPr>
                <w:b/>
                <w:sz w:val="12"/>
                <w:szCs w:val="12"/>
              </w:rPr>
              <w:t>6</w:t>
            </w:r>
          </w:p>
        </w:tc>
      </w:tr>
      <w:tr w:rsidR="00046074" w:rsidRPr="00046074" w:rsidTr="00046074">
        <w:trPr>
          <w:tblHeader/>
        </w:trPr>
        <w:tc>
          <w:tcPr>
            <w:tcW w:w="268" w:type="pct"/>
            <w:shd w:val="clear" w:color="auto" w:fill="auto"/>
            <w:vAlign w:val="center"/>
          </w:tcPr>
          <w:p w:rsidR="00046074" w:rsidRPr="00046074" w:rsidRDefault="00046074" w:rsidP="00046074">
            <w:pPr>
              <w:pStyle w:val="afffa"/>
              <w:jc w:val="center"/>
              <w:rPr>
                <w:b/>
                <w:sz w:val="12"/>
                <w:szCs w:val="12"/>
              </w:rPr>
            </w:pPr>
          </w:p>
        </w:tc>
        <w:tc>
          <w:tcPr>
            <w:tcW w:w="4732" w:type="pct"/>
            <w:gridSpan w:val="5"/>
            <w:shd w:val="clear" w:color="auto" w:fill="auto"/>
            <w:vAlign w:val="center"/>
          </w:tcPr>
          <w:p w:rsidR="00046074" w:rsidRPr="00046074" w:rsidRDefault="00046074" w:rsidP="00046074">
            <w:pPr>
              <w:pStyle w:val="afffa"/>
              <w:jc w:val="center"/>
              <w:rPr>
                <w:b/>
                <w:sz w:val="12"/>
                <w:szCs w:val="12"/>
              </w:rPr>
            </w:pPr>
            <w:r w:rsidRPr="00046074">
              <w:rPr>
                <w:b/>
                <w:sz w:val="12"/>
                <w:szCs w:val="12"/>
              </w:rPr>
              <w:t>Наименование населенного пункта</w:t>
            </w:r>
          </w:p>
        </w:tc>
      </w:tr>
      <w:tr w:rsidR="00046074" w:rsidRPr="00046074" w:rsidTr="00046074">
        <w:trPr>
          <w:trHeight w:val="70"/>
        </w:trPr>
        <w:tc>
          <w:tcPr>
            <w:tcW w:w="268" w:type="pct"/>
            <w:shd w:val="clear" w:color="auto" w:fill="auto"/>
            <w:vAlign w:val="center"/>
          </w:tcPr>
          <w:p w:rsidR="00046074" w:rsidRPr="00046074" w:rsidRDefault="00046074" w:rsidP="00046074">
            <w:pPr>
              <w:pStyle w:val="afffa"/>
              <w:jc w:val="center"/>
              <w:rPr>
                <w:sz w:val="12"/>
                <w:szCs w:val="12"/>
                <w:lang w:val="ru-RU"/>
              </w:rPr>
            </w:pPr>
            <w:r>
              <w:rPr>
                <w:sz w:val="12"/>
                <w:szCs w:val="12"/>
                <w:lang w:val="ru-RU"/>
              </w:rPr>
              <w:t>1.</w:t>
            </w:r>
          </w:p>
        </w:tc>
        <w:tc>
          <w:tcPr>
            <w:tcW w:w="748" w:type="pct"/>
            <w:shd w:val="clear" w:color="auto" w:fill="auto"/>
            <w:vAlign w:val="center"/>
          </w:tcPr>
          <w:p w:rsidR="00046074" w:rsidRPr="00046074" w:rsidRDefault="00046074" w:rsidP="00046074">
            <w:pPr>
              <w:pStyle w:val="afffa"/>
              <w:jc w:val="center"/>
              <w:rPr>
                <w:sz w:val="12"/>
                <w:szCs w:val="12"/>
              </w:rPr>
            </w:pPr>
            <w:r w:rsidRPr="00046074">
              <w:rPr>
                <w:sz w:val="12"/>
                <w:szCs w:val="12"/>
              </w:rPr>
              <w:t xml:space="preserve">Земельный </w:t>
            </w:r>
            <w:r w:rsidRPr="00046074">
              <w:rPr>
                <w:sz w:val="12"/>
                <w:szCs w:val="12"/>
              </w:rPr>
              <w:lastRenderedPageBreak/>
              <w:t>участок входящий в состав единого землепользования 63:31:0000000:48</w:t>
            </w:r>
          </w:p>
        </w:tc>
        <w:tc>
          <w:tcPr>
            <w:tcW w:w="797" w:type="pct"/>
            <w:shd w:val="clear" w:color="auto" w:fill="auto"/>
            <w:vAlign w:val="center"/>
          </w:tcPr>
          <w:p w:rsidR="00046074" w:rsidRPr="00046074" w:rsidRDefault="00046074" w:rsidP="00046074">
            <w:pPr>
              <w:pStyle w:val="afffa"/>
              <w:jc w:val="center"/>
              <w:rPr>
                <w:sz w:val="12"/>
                <w:szCs w:val="12"/>
              </w:rPr>
            </w:pPr>
            <w:r w:rsidRPr="00046074">
              <w:rPr>
                <w:sz w:val="12"/>
                <w:szCs w:val="12"/>
              </w:rPr>
              <w:t>Земли сельскохозяйственного назначения</w:t>
            </w:r>
          </w:p>
        </w:tc>
        <w:tc>
          <w:tcPr>
            <w:tcW w:w="825" w:type="pct"/>
            <w:shd w:val="clear" w:color="auto" w:fill="auto"/>
            <w:vAlign w:val="center"/>
          </w:tcPr>
          <w:p w:rsidR="00046074" w:rsidRPr="00046074" w:rsidRDefault="00046074" w:rsidP="00046074">
            <w:pPr>
              <w:pStyle w:val="afffa"/>
              <w:jc w:val="center"/>
              <w:rPr>
                <w:sz w:val="12"/>
                <w:szCs w:val="12"/>
              </w:rPr>
            </w:pPr>
            <w:r w:rsidRPr="00046074">
              <w:rPr>
                <w:sz w:val="12"/>
                <w:szCs w:val="12"/>
              </w:rPr>
              <w:t>Для ведения сельскохозяйственной деятельности</w:t>
            </w:r>
          </w:p>
        </w:tc>
        <w:tc>
          <w:tcPr>
            <w:tcW w:w="733" w:type="pct"/>
            <w:shd w:val="clear" w:color="auto" w:fill="auto"/>
            <w:vAlign w:val="center"/>
          </w:tcPr>
          <w:p w:rsidR="00046074" w:rsidRPr="00046074" w:rsidRDefault="00046074" w:rsidP="00046074">
            <w:pPr>
              <w:pStyle w:val="afffa"/>
              <w:jc w:val="center"/>
              <w:rPr>
                <w:sz w:val="12"/>
                <w:szCs w:val="12"/>
              </w:rPr>
            </w:pPr>
            <w:r w:rsidRPr="00046074">
              <w:rPr>
                <w:b/>
                <w:bCs/>
                <w:sz w:val="12"/>
                <w:szCs w:val="12"/>
              </w:rPr>
              <w:t>Исключается</w:t>
            </w:r>
            <w:r w:rsidRPr="00046074">
              <w:rPr>
                <w:sz w:val="12"/>
                <w:szCs w:val="12"/>
              </w:rPr>
              <w:t xml:space="preserve"> из границ населенного пункта</w:t>
            </w:r>
          </w:p>
        </w:tc>
        <w:tc>
          <w:tcPr>
            <w:tcW w:w="1629" w:type="pct"/>
            <w:shd w:val="clear" w:color="auto" w:fill="auto"/>
            <w:vAlign w:val="center"/>
          </w:tcPr>
          <w:p w:rsidR="00046074" w:rsidRPr="00046074" w:rsidRDefault="00046074" w:rsidP="00046074">
            <w:pPr>
              <w:pStyle w:val="afffa"/>
              <w:jc w:val="center"/>
              <w:rPr>
                <w:sz w:val="12"/>
                <w:szCs w:val="12"/>
              </w:rPr>
            </w:pPr>
            <w:r w:rsidRPr="00046074">
              <w:rPr>
                <w:sz w:val="12"/>
                <w:szCs w:val="12"/>
              </w:rPr>
              <w:t>Земельный участки входит в состав единого землепользования, большая часть которого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tc>
      </w:tr>
      <w:tr w:rsidR="00046074" w:rsidRPr="00046074" w:rsidTr="00046074">
        <w:trPr>
          <w:trHeight w:val="70"/>
        </w:trPr>
        <w:tc>
          <w:tcPr>
            <w:tcW w:w="268" w:type="pct"/>
            <w:shd w:val="clear" w:color="auto" w:fill="auto"/>
            <w:vAlign w:val="center"/>
          </w:tcPr>
          <w:p w:rsidR="00046074" w:rsidRPr="00046074" w:rsidRDefault="00046074" w:rsidP="00046074">
            <w:pPr>
              <w:pStyle w:val="afffa"/>
              <w:jc w:val="center"/>
              <w:rPr>
                <w:sz w:val="12"/>
                <w:szCs w:val="12"/>
              </w:rPr>
            </w:pPr>
            <w:r w:rsidRPr="00046074">
              <w:rPr>
                <w:sz w:val="12"/>
                <w:szCs w:val="12"/>
              </w:rPr>
              <w:t>2</w:t>
            </w:r>
          </w:p>
        </w:tc>
        <w:tc>
          <w:tcPr>
            <w:tcW w:w="748" w:type="pct"/>
            <w:shd w:val="clear" w:color="auto" w:fill="auto"/>
            <w:vAlign w:val="center"/>
          </w:tcPr>
          <w:p w:rsidR="00046074" w:rsidRPr="00046074" w:rsidRDefault="00046074" w:rsidP="00046074">
            <w:pPr>
              <w:pStyle w:val="afffa"/>
              <w:jc w:val="center"/>
              <w:rPr>
                <w:sz w:val="12"/>
                <w:szCs w:val="12"/>
              </w:rPr>
            </w:pPr>
            <w:r w:rsidRPr="00046074">
              <w:rPr>
                <w:sz w:val="12"/>
                <w:szCs w:val="12"/>
              </w:rPr>
              <w:t>63:31:1406006:218</w:t>
            </w:r>
          </w:p>
        </w:tc>
        <w:tc>
          <w:tcPr>
            <w:tcW w:w="797" w:type="pct"/>
            <w:shd w:val="clear" w:color="auto" w:fill="auto"/>
            <w:vAlign w:val="center"/>
          </w:tcPr>
          <w:p w:rsidR="00046074" w:rsidRPr="00046074" w:rsidRDefault="00046074" w:rsidP="00046074">
            <w:pPr>
              <w:pStyle w:val="afffa"/>
              <w:jc w:val="center"/>
              <w:rPr>
                <w:sz w:val="12"/>
                <w:szCs w:val="12"/>
              </w:rPr>
            </w:pPr>
            <w:r w:rsidRPr="00046074">
              <w:rPr>
                <w:sz w:val="12"/>
                <w:szCs w:val="12"/>
              </w:rPr>
              <w:t>Земли населенных пунктов</w:t>
            </w:r>
          </w:p>
        </w:tc>
        <w:tc>
          <w:tcPr>
            <w:tcW w:w="825" w:type="pct"/>
            <w:shd w:val="clear" w:color="auto" w:fill="auto"/>
            <w:vAlign w:val="center"/>
          </w:tcPr>
          <w:p w:rsidR="00046074" w:rsidRPr="00046074" w:rsidRDefault="00046074" w:rsidP="00046074">
            <w:pPr>
              <w:pStyle w:val="afffa"/>
              <w:jc w:val="center"/>
              <w:rPr>
                <w:sz w:val="12"/>
                <w:szCs w:val="12"/>
              </w:rPr>
            </w:pPr>
            <w:r w:rsidRPr="00046074">
              <w:rPr>
                <w:sz w:val="12"/>
                <w:szCs w:val="12"/>
              </w:rPr>
              <w:t>Под автомобильной дорогой "Урал" - Новая Орловка</w:t>
            </w:r>
          </w:p>
        </w:tc>
        <w:tc>
          <w:tcPr>
            <w:tcW w:w="733" w:type="pct"/>
            <w:shd w:val="clear" w:color="auto" w:fill="auto"/>
            <w:vAlign w:val="center"/>
          </w:tcPr>
          <w:p w:rsidR="00046074" w:rsidRPr="00046074" w:rsidRDefault="00046074" w:rsidP="00046074">
            <w:pPr>
              <w:pStyle w:val="afffa"/>
              <w:jc w:val="center"/>
              <w:rPr>
                <w:sz w:val="12"/>
                <w:szCs w:val="12"/>
              </w:rPr>
            </w:pPr>
            <w:r w:rsidRPr="00046074">
              <w:rPr>
                <w:b/>
                <w:bCs/>
                <w:sz w:val="12"/>
                <w:szCs w:val="12"/>
              </w:rPr>
              <w:t>Исключается</w:t>
            </w:r>
            <w:r w:rsidRPr="00046074">
              <w:rPr>
                <w:sz w:val="12"/>
                <w:szCs w:val="12"/>
              </w:rPr>
              <w:t xml:space="preserve"> из границ населенного пункта</w:t>
            </w:r>
          </w:p>
        </w:tc>
        <w:tc>
          <w:tcPr>
            <w:tcW w:w="1629" w:type="pct"/>
            <w:shd w:val="clear" w:color="auto" w:fill="auto"/>
            <w:vAlign w:val="center"/>
          </w:tcPr>
          <w:p w:rsidR="00046074" w:rsidRPr="00046074" w:rsidRDefault="00046074" w:rsidP="00046074">
            <w:pPr>
              <w:pStyle w:val="afffa"/>
              <w:jc w:val="center"/>
              <w:rPr>
                <w:sz w:val="12"/>
                <w:szCs w:val="12"/>
              </w:rPr>
            </w:pPr>
            <w:r w:rsidRPr="00046074">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tc>
      </w:tr>
      <w:tr w:rsidR="00046074" w:rsidRPr="00046074" w:rsidTr="00046074">
        <w:trPr>
          <w:trHeight w:val="70"/>
        </w:trPr>
        <w:tc>
          <w:tcPr>
            <w:tcW w:w="268" w:type="pct"/>
            <w:shd w:val="clear" w:color="auto" w:fill="auto"/>
            <w:vAlign w:val="center"/>
          </w:tcPr>
          <w:p w:rsidR="00046074" w:rsidRPr="00046074" w:rsidRDefault="00046074" w:rsidP="00046074">
            <w:pPr>
              <w:pStyle w:val="afffa"/>
              <w:jc w:val="center"/>
              <w:rPr>
                <w:sz w:val="12"/>
                <w:szCs w:val="12"/>
              </w:rPr>
            </w:pPr>
            <w:r w:rsidRPr="00046074">
              <w:rPr>
                <w:sz w:val="12"/>
                <w:szCs w:val="12"/>
              </w:rPr>
              <w:t>3</w:t>
            </w:r>
          </w:p>
        </w:tc>
        <w:tc>
          <w:tcPr>
            <w:tcW w:w="748" w:type="pct"/>
            <w:shd w:val="clear" w:color="auto" w:fill="auto"/>
            <w:vAlign w:val="center"/>
          </w:tcPr>
          <w:p w:rsidR="00046074" w:rsidRPr="00046074" w:rsidRDefault="00046074" w:rsidP="00046074">
            <w:pPr>
              <w:pStyle w:val="afffa"/>
              <w:jc w:val="center"/>
              <w:rPr>
                <w:sz w:val="12"/>
                <w:szCs w:val="12"/>
              </w:rPr>
            </w:pPr>
            <w:r w:rsidRPr="00046074">
              <w:rPr>
                <w:sz w:val="12"/>
                <w:szCs w:val="12"/>
              </w:rPr>
              <w:t>63:31:1405008:195</w:t>
            </w:r>
          </w:p>
        </w:tc>
        <w:tc>
          <w:tcPr>
            <w:tcW w:w="797" w:type="pct"/>
            <w:shd w:val="clear" w:color="auto" w:fill="auto"/>
            <w:vAlign w:val="center"/>
          </w:tcPr>
          <w:p w:rsidR="00046074" w:rsidRPr="00046074" w:rsidRDefault="00046074" w:rsidP="00046074">
            <w:pPr>
              <w:pStyle w:val="afffa"/>
              <w:jc w:val="center"/>
              <w:rPr>
                <w:sz w:val="12"/>
                <w:szCs w:val="12"/>
              </w:rPr>
            </w:pPr>
            <w:r w:rsidRPr="00046074">
              <w:rPr>
                <w:sz w:val="12"/>
                <w:szCs w:val="12"/>
              </w:rPr>
              <w:t>Земли населенных пунктов</w:t>
            </w:r>
          </w:p>
        </w:tc>
        <w:tc>
          <w:tcPr>
            <w:tcW w:w="825" w:type="pct"/>
            <w:shd w:val="clear" w:color="auto" w:fill="auto"/>
            <w:vAlign w:val="center"/>
          </w:tcPr>
          <w:p w:rsidR="00046074" w:rsidRPr="00046074" w:rsidRDefault="00046074" w:rsidP="00046074">
            <w:pPr>
              <w:pStyle w:val="afffa"/>
              <w:jc w:val="center"/>
              <w:rPr>
                <w:sz w:val="12"/>
                <w:szCs w:val="12"/>
              </w:rPr>
            </w:pPr>
            <w:r w:rsidRPr="00046074">
              <w:rPr>
                <w:sz w:val="12"/>
                <w:szCs w:val="12"/>
              </w:rPr>
              <w:t>Земельные участки (территории) общего пользования</w:t>
            </w:r>
          </w:p>
        </w:tc>
        <w:tc>
          <w:tcPr>
            <w:tcW w:w="733" w:type="pct"/>
            <w:shd w:val="clear" w:color="auto" w:fill="auto"/>
            <w:vAlign w:val="center"/>
          </w:tcPr>
          <w:p w:rsidR="00046074" w:rsidRPr="00046074" w:rsidRDefault="00046074" w:rsidP="00046074">
            <w:pPr>
              <w:pStyle w:val="afffa"/>
              <w:jc w:val="center"/>
              <w:rPr>
                <w:sz w:val="12"/>
                <w:szCs w:val="12"/>
              </w:rPr>
            </w:pPr>
            <w:r w:rsidRPr="00046074">
              <w:rPr>
                <w:b/>
                <w:bCs/>
                <w:sz w:val="12"/>
                <w:szCs w:val="12"/>
              </w:rPr>
              <w:t>Исключается</w:t>
            </w:r>
            <w:r w:rsidRPr="00046074">
              <w:rPr>
                <w:sz w:val="12"/>
                <w:szCs w:val="12"/>
              </w:rPr>
              <w:t xml:space="preserve"> из границ населенного пункта</w:t>
            </w:r>
          </w:p>
        </w:tc>
        <w:tc>
          <w:tcPr>
            <w:tcW w:w="1629" w:type="pct"/>
            <w:shd w:val="clear" w:color="auto" w:fill="auto"/>
            <w:vAlign w:val="center"/>
          </w:tcPr>
          <w:p w:rsidR="00046074" w:rsidRPr="00046074" w:rsidRDefault="00046074" w:rsidP="00046074">
            <w:pPr>
              <w:pStyle w:val="afffa"/>
              <w:jc w:val="center"/>
              <w:rPr>
                <w:sz w:val="12"/>
                <w:szCs w:val="12"/>
                <w:lang w:val="ru-RU"/>
              </w:rPr>
            </w:pPr>
            <w:r w:rsidRPr="00046074">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tc>
      </w:tr>
    </w:tbl>
    <w:p w:rsidR="00046074" w:rsidRPr="00046074" w:rsidRDefault="00046074" w:rsidP="00046074">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Приложение 2</w:t>
      </w:r>
    </w:p>
    <w:p w:rsid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Перечень земельных участков и территорий, которые в результате изменений в Генеральный план включаются в границы населённых пунктов, входящих в состав сельского поселения Черновка муниципального района Сергиевский Самарской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2555"/>
        <w:gridCol w:w="1275"/>
        <w:gridCol w:w="1560"/>
        <w:gridCol w:w="1951"/>
      </w:tblGrid>
      <w:tr w:rsidR="00046074" w:rsidRPr="00046074" w:rsidTr="00046074">
        <w:trPr>
          <w:tblHeader/>
        </w:trPr>
        <w:tc>
          <w:tcPr>
            <w:tcW w:w="251" w:type="pct"/>
            <w:shd w:val="clear" w:color="auto" w:fill="auto"/>
            <w:vAlign w:val="center"/>
          </w:tcPr>
          <w:p w:rsidR="00046074" w:rsidRPr="00046074" w:rsidRDefault="00046074" w:rsidP="00046074">
            <w:pPr>
              <w:spacing w:after="0" w:line="240" w:lineRule="auto"/>
              <w:rPr>
                <w:rFonts w:ascii="Times New Roman" w:hAnsi="Times New Roman" w:cs="Times New Roman"/>
                <w:b/>
                <w:sz w:val="12"/>
                <w:szCs w:val="12"/>
              </w:rPr>
            </w:pPr>
            <w:r w:rsidRPr="00046074">
              <w:rPr>
                <w:rFonts w:ascii="Times New Roman" w:hAnsi="Times New Roman" w:cs="Times New Roman"/>
                <w:b/>
                <w:sz w:val="12"/>
                <w:szCs w:val="12"/>
              </w:rPr>
              <w:t>№ п/п</w:t>
            </w:r>
          </w:p>
        </w:tc>
        <w:tc>
          <w:tcPr>
            <w:tcW w:w="1653" w:type="pct"/>
            <w:shd w:val="clear" w:color="auto" w:fill="auto"/>
            <w:vAlign w:val="center"/>
          </w:tcPr>
          <w:p w:rsidR="00046074" w:rsidRPr="00046074" w:rsidRDefault="00046074" w:rsidP="00046074">
            <w:pPr>
              <w:spacing w:after="0" w:line="240" w:lineRule="auto"/>
              <w:ind w:firstLine="62"/>
              <w:jc w:val="center"/>
              <w:rPr>
                <w:rFonts w:ascii="Times New Roman" w:hAnsi="Times New Roman" w:cs="Times New Roman"/>
                <w:b/>
                <w:sz w:val="12"/>
                <w:szCs w:val="12"/>
              </w:rPr>
            </w:pPr>
            <w:r w:rsidRPr="00046074">
              <w:rPr>
                <w:rFonts w:ascii="Times New Roman" w:hAnsi="Times New Roman" w:cs="Times New Roman"/>
                <w:b/>
                <w:sz w:val="12"/>
                <w:szCs w:val="12"/>
              </w:rPr>
              <w:t>Кадастровый номер земельного участка или номер кадастрового квартала и описание месторасположения территории, в отношении которой не сформирован земельный участок</w:t>
            </w:r>
          </w:p>
        </w:tc>
        <w:tc>
          <w:tcPr>
            <w:tcW w:w="825" w:type="pct"/>
            <w:shd w:val="clear" w:color="auto" w:fill="auto"/>
            <w:vAlign w:val="center"/>
          </w:tcPr>
          <w:p w:rsidR="00046074" w:rsidRPr="00046074" w:rsidRDefault="00046074" w:rsidP="00046074">
            <w:pPr>
              <w:spacing w:after="0" w:line="240" w:lineRule="auto"/>
              <w:jc w:val="center"/>
              <w:rPr>
                <w:rFonts w:ascii="Times New Roman" w:hAnsi="Times New Roman" w:cs="Times New Roman"/>
                <w:b/>
                <w:sz w:val="12"/>
                <w:szCs w:val="12"/>
              </w:rPr>
            </w:pPr>
            <w:r w:rsidRPr="00046074">
              <w:rPr>
                <w:rFonts w:ascii="Times New Roman" w:hAnsi="Times New Roman" w:cs="Times New Roman"/>
                <w:b/>
                <w:sz w:val="12"/>
                <w:szCs w:val="12"/>
              </w:rPr>
              <w:t xml:space="preserve">Категория земель </w:t>
            </w:r>
            <w:r w:rsidRPr="00046074">
              <w:rPr>
                <w:rFonts w:ascii="Times New Roman" w:hAnsi="Times New Roman" w:cs="Times New Roman"/>
                <w:b/>
                <w:sz w:val="12"/>
                <w:szCs w:val="12"/>
              </w:rPr>
              <w:br/>
              <w:t>в соответствии с данными ЕГРН</w:t>
            </w:r>
          </w:p>
        </w:tc>
        <w:tc>
          <w:tcPr>
            <w:tcW w:w="1009" w:type="pct"/>
            <w:shd w:val="clear" w:color="auto" w:fill="auto"/>
            <w:vAlign w:val="center"/>
          </w:tcPr>
          <w:p w:rsidR="00046074" w:rsidRPr="00046074" w:rsidRDefault="00046074" w:rsidP="00046074">
            <w:pPr>
              <w:spacing w:after="0" w:line="240" w:lineRule="auto"/>
              <w:jc w:val="center"/>
              <w:rPr>
                <w:rFonts w:ascii="Times New Roman" w:hAnsi="Times New Roman" w:cs="Times New Roman"/>
                <w:b/>
                <w:sz w:val="12"/>
                <w:szCs w:val="12"/>
              </w:rPr>
            </w:pPr>
            <w:r w:rsidRPr="00046074">
              <w:rPr>
                <w:rFonts w:ascii="Times New Roman" w:hAnsi="Times New Roman" w:cs="Times New Roman"/>
                <w:b/>
                <w:sz w:val="12"/>
                <w:szCs w:val="12"/>
              </w:rPr>
              <w:t xml:space="preserve">Вид разрешенного использования </w:t>
            </w:r>
            <w:r w:rsidRPr="00046074">
              <w:rPr>
                <w:rFonts w:ascii="Times New Roman" w:hAnsi="Times New Roman" w:cs="Times New Roman"/>
                <w:b/>
                <w:sz w:val="12"/>
                <w:szCs w:val="12"/>
              </w:rPr>
              <w:br/>
              <w:t>в соответствии с данными ЕГРН</w:t>
            </w:r>
          </w:p>
        </w:tc>
        <w:tc>
          <w:tcPr>
            <w:tcW w:w="1262" w:type="pct"/>
            <w:shd w:val="clear" w:color="auto" w:fill="auto"/>
            <w:vAlign w:val="center"/>
          </w:tcPr>
          <w:p w:rsidR="00046074" w:rsidRPr="00046074" w:rsidRDefault="00046074" w:rsidP="00046074">
            <w:pPr>
              <w:spacing w:after="0" w:line="240" w:lineRule="auto"/>
              <w:ind w:hanging="11"/>
              <w:jc w:val="center"/>
              <w:rPr>
                <w:rFonts w:ascii="Times New Roman" w:hAnsi="Times New Roman" w:cs="Times New Roman"/>
                <w:b/>
                <w:sz w:val="12"/>
                <w:szCs w:val="12"/>
              </w:rPr>
            </w:pPr>
            <w:r w:rsidRPr="00046074">
              <w:rPr>
                <w:rFonts w:ascii="Times New Roman" w:hAnsi="Times New Roman" w:cs="Times New Roman"/>
                <w:b/>
                <w:sz w:val="12"/>
                <w:szCs w:val="12"/>
              </w:rPr>
              <w:t>Наименование населенного пункта, в границы которого включается земельный участок</w:t>
            </w:r>
          </w:p>
        </w:tc>
      </w:tr>
      <w:tr w:rsidR="00046074" w:rsidRPr="00046074" w:rsidTr="00046074">
        <w:trPr>
          <w:tblHeader/>
        </w:trPr>
        <w:tc>
          <w:tcPr>
            <w:tcW w:w="251" w:type="pct"/>
            <w:shd w:val="clear" w:color="auto" w:fill="auto"/>
            <w:vAlign w:val="center"/>
          </w:tcPr>
          <w:p w:rsidR="00046074" w:rsidRPr="00046074" w:rsidRDefault="00046074" w:rsidP="00046074">
            <w:pPr>
              <w:spacing w:after="0" w:line="240" w:lineRule="auto"/>
              <w:jc w:val="center"/>
              <w:rPr>
                <w:rFonts w:ascii="Times New Roman" w:hAnsi="Times New Roman" w:cs="Times New Roman"/>
                <w:b/>
                <w:sz w:val="12"/>
                <w:szCs w:val="12"/>
              </w:rPr>
            </w:pPr>
            <w:r w:rsidRPr="00046074">
              <w:rPr>
                <w:rFonts w:ascii="Times New Roman" w:hAnsi="Times New Roman" w:cs="Times New Roman"/>
                <w:b/>
                <w:sz w:val="12"/>
                <w:szCs w:val="12"/>
              </w:rPr>
              <w:t>1</w:t>
            </w:r>
          </w:p>
        </w:tc>
        <w:tc>
          <w:tcPr>
            <w:tcW w:w="1653" w:type="pct"/>
            <w:shd w:val="clear" w:color="auto" w:fill="auto"/>
            <w:vAlign w:val="center"/>
          </w:tcPr>
          <w:p w:rsidR="00046074" w:rsidRPr="00046074" w:rsidRDefault="00046074" w:rsidP="00046074">
            <w:pPr>
              <w:spacing w:after="0" w:line="240" w:lineRule="auto"/>
              <w:ind w:firstLine="62"/>
              <w:jc w:val="center"/>
              <w:rPr>
                <w:rFonts w:ascii="Times New Roman" w:hAnsi="Times New Roman" w:cs="Times New Roman"/>
                <w:b/>
                <w:sz w:val="12"/>
                <w:szCs w:val="12"/>
              </w:rPr>
            </w:pPr>
            <w:r w:rsidRPr="00046074">
              <w:rPr>
                <w:rFonts w:ascii="Times New Roman" w:hAnsi="Times New Roman" w:cs="Times New Roman"/>
                <w:b/>
                <w:sz w:val="12"/>
                <w:szCs w:val="12"/>
              </w:rPr>
              <w:t>2</w:t>
            </w:r>
          </w:p>
        </w:tc>
        <w:tc>
          <w:tcPr>
            <w:tcW w:w="825" w:type="pct"/>
            <w:shd w:val="clear" w:color="auto" w:fill="auto"/>
            <w:vAlign w:val="center"/>
          </w:tcPr>
          <w:p w:rsidR="00046074" w:rsidRPr="00046074" w:rsidRDefault="00046074" w:rsidP="00046074">
            <w:pPr>
              <w:spacing w:after="0" w:line="240" w:lineRule="auto"/>
              <w:jc w:val="center"/>
              <w:rPr>
                <w:rFonts w:ascii="Times New Roman" w:hAnsi="Times New Roman" w:cs="Times New Roman"/>
                <w:b/>
                <w:sz w:val="12"/>
                <w:szCs w:val="12"/>
              </w:rPr>
            </w:pPr>
            <w:r w:rsidRPr="00046074">
              <w:rPr>
                <w:rFonts w:ascii="Times New Roman" w:hAnsi="Times New Roman" w:cs="Times New Roman"/>
                <w:b/>
                <w:sz w:val="12"/>
                <w:szCs w:val="12"/>
              </w:rPr>
              <w:t>3</w:t>
            </w:r>
          </w:p>
        </w:tc>
        <w:tc>
          <w:tcPr>
            <w:tcW w:w="1009" w:type="pct"/>
            <w:shd w:val="clear" w:color="auto" w:fill="auto"/>
            <w:vAlign w:val="center"/>
          </w:tcPr>
          <w:p w:rsidR="00046074" w:rsidRPr="00046074" w:rsidRDefault="00046074" w:rsidP="00046074">
            <w:pPr>
              <w:spacing w:after="0" w:line="240" w:lineRule="auto"/>
              <w:jc w:val="center"/>
              <w:rPr>
                <w:rFonts w:ascii="Times New Roman" w:hAnsi="Times New Roman" w:cs="Times New Roman"/>
                <w:b/>
                <w:sz w:val="12"/>
                <w:szCs w:val="12"/>
              </w:rPr>
            </w:pPr>
            <w:r w:rsidRPr="00046074">
              <w:rPr>
                <w:rFonts w:ascii="Times New Roman" w:hAnsi="Times New Roman" w:cs="Times New Roman"/>
                <w:b/>
                <w:sz w:val="12"/>
                <w:szCs w:val="12"/>
              </w:rPr>
              <w:t>4</w:t>
            </w:r>
          </w:p>
        </w:tc>
        <w:tc>
          <w:tcPr>
            <w:tcW w:w="1262" w:type="pct"/>
            <w:shd w:val="clear" w:color="auto" w:fill="auto"/>
            <w:vAlign w:val="center"/>
          </w:tcPr>
          <w:p w:rsidR="00046074" w:rsidRPr="00046074" w:rsidRDefault="00046074" w:rsidP="00046074">
            <w:pPr>
              <w:spacing w:after="0" w:line="240" w:lineRule="auto"/>
              <w:ind w:hanging="11"/>
              <w:jc w:val="center"/>
              <w:rPr>
                <w:rFonts w:ascii="Times New Roman" w:hAnsi="Times New Roman" w:cs="Times New Roman"/>
                <w:b/>
                <w:sz w:val="12"/>
                <w:szCs w:val="12"/>
              </w:rPr>
            </w:pPr>
            <w:r w:rsidRPr="00046074">
              <w:rPr>
                <w:rFonts w:ascii="Times New Roman" w:hAnsi="Times New Roman" w:cs="Times New Roman"/>
                <w:b/>
                <w:sz w:val="12"/>
                <w:szCs w:val="12"/>
              </w:rPr>
              <w:t>5</w:t>
            </w:r>
          </w:p>
        </w:tc>
      </w:tr>
      <w:tr w:rsidR="00046074" w:rsidRPr="00046074" w:rsidTr="00046074">
        <w:tc>
          <w:tcPr>
            <w:tcW w:w="251" w:type="pct"/>
            <w:shd w:val="clear" w:color="auto" w:fill="auto"/>
            <w:vAlign w:val="center"/>
          </w:tcPr>
          <w:p w:rsidR="00046074" w:rsidRPr="00046074" w:rsidRDefault="00046074" w:rsidP="00046074">
            <w:pPr>
              <w:spacing w:after="0" w:line="240" w:lineRule="auto"/>
              <w:jc w:val="center"/>
              <w:rPr>
                <w:rFonts w:ascii="Times New Roman" w:hAnsi="Times New Roman" w:cs="Times New Roman"/>
                <w:bCs/>
                <w:sz w:val="12"/>
                <w:szCs w:val="12"/>
              </w:rPr>
            </w:pPr>
            <w:r w:rsidRPr="00046074">
              <w:rPr>
                <w:rFonts w:ascii="Times New Roman" w:hAnsi="Times New Roman" w:cs="Times New Roman"/>
                <w:bCs/>
                <w:sz w:val="12"/>
                <w:szCs w:val="12"/>
              </w:rPr>
              <w:t>1</w:t>
            </w:r>
          </w:p>
        </w:tc>
        <w:tc>
          <w:tcPr>
            <w:tcW w:w="1653" w:type="pct"/>
            <w:shd w:val="clear" w:color="auto" w:fill="auto"/>
            <w:vAlign w:val="center"/>
          </w:tcPr>
          <w:p w:rsidR="00046074" w:rsidRPr="00046074" w:rsidRDefault="00046074" w:rsidP="00046074">
            <w:pPr>
              <w:pStyle w:val="afffa"/>
              <w:jc w:val="left"/>
              <w:rPr>
                <w:rFonts w:cs="Times New Roman"/>
                <w:sz w:val="12"/>
                <w:szCs w:val="12"/>
              </w:rPr>
            </w:pPr>
          </w:p>
        </w:tc>
        <w:tc>
          <w:tcPr>
            <w:tcW w:w="825" w:type="pct"/>
            <w:shd w:val="clear" w:color="auto" w:fill="auto"/>
            <w:vAlign w:val="center"/>
          </w:tcPr>
          <w:p w:rsidR="00046074" w:rsidRPr="00046074" w:rsidRDefault="00046074" w:rsidP="00046074">
            <w:pPr>
              <w:pStyle w:val="afffa"/>
              <w:jc w:val="left"/>
              <w:rPr>
                <w:rFonts w:cs="Times New Roman"/>
                <w:sz w:val="12"/>
                <w:szCs w:val="12"/>
              </w:rPr>
            </w:pPr>
          </w:p>
        </w:tc>
        <w:tc>
          <w:tcPr>
            <w:tcW w:w="1009" w:type="pct"/>
            <w:shd w:val="clear" w:color="auto" w:fill="auto"/>
            <w:vAlign w:val="center"/>
          </w:tcPr>
          <w:p w:rsidR="00046074" w:rsidRPr="00046074" w:rsidRDefault="00046074" w:rsidP="00046074">
            <w:pPr>
              <w:pStyle w:val="afffa"/>
              <w:jc w:val="left"/>
              <w:rPr>
                <w:rFonts w:cs="Times New Roman"/>
                <w:sz w:val="12"/>
                <w:szCs w:val="12"/>
              </w:rPr>
            </w:pPr>
          </w:p>
        </w:tc>
        <w:tc>
          <w:tcPr>
            <w:tcW w:w="1262" w:type="pct"/>
            <w:shd w:val="clear" w:color="auto" w:fill="auto"/>
            <w:vAlign w:val="center"/>
          </w:tcPr>
          <w:p w:rsidR="00046074" w:rsidRPr="00046074" w:rsidRDefault="00046074" w:rsidP="00046074">
            <w:pPr>
              <w:pStyle w:val="afffa"/>
              <w:ind w:left="34"/>
              <w:jc w:val="left"/>
              <w:rPr>
                <w:rFonts w:cs="Times New Roman"/>
                <w:sz w:val="12"/>
                <w:szCs w:val="12"/>
              </w:rPr>
            </w:pPr>
          </w:p>
        </w:tc>
      </w:tr>
    </w:tbl>
    <w:p w:rsid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Перечень земельных участков и территорий, которые в результате изменений в Генеральный план исключаются из границ населённых пунктов, входящих в состав сельского поселения Черновка муниципального района Сергиевский Самарской области</w:t>
      </w:r>
    </w:p>
    <w:tbl>
      <w:tblPr>
        <w:tblStyle w:val="aff6"/>
        <w:tblW w:w="5000" w:type="pct"/>
        <w:tblLayout w:type="fixed"/>
        <w:tblLook w:val="04A0" w:firstRow="1" w:lastRow="0" w:firstColumn="1" w:lastColumn="0" w:noHBand="0" w:noVBand="1"/>
      </w:tblPr>
      <w:tblGrid>
        <w:gridCol w:w="414"/>
        <w:gridCol w:w="2527"/>
        <w:gridCol w:w="1277"/>
        <w:gridCol w:w="1560"/>
        <w:gridCol w:w="1951"/>
      </w:tblGrid>
      <w:tr w:rsidR="00046074" w:rsidTr="00046074">
        <w:tc>
          <w:tcPr>
            <w:tcW w:w="268" w:type="pct"/>
            <w:vAlign w:val="center"/>
          </w:tcPr>
          <w:p w:rsidR="00046074" w:rsidRPr="00046074" w:rsidRDefault="00046074" w:rsidP="00046074">
            <w:pPr>
              <w:jc w:val="center"/>
              <w:rPr>
                <w:rFonts w:ascii="Times New Roman" w:hAnsi="Times New Roman" w:cs="Times New Roman"/>
                <w:b/>
                <w:sz w:val="12"/>
                <w:szCs w:val="12"/>
              </w:rPr>
            </w:pPr>
            <w:r w:rsidRPr="00046074">
              <w:rPr>
                <w:rFonts w:ascii="Times New Roman" w:hAnsi="Times New Roman" w:cs="Times New Roman"/>
                <w:b/>
                <w:sz w:val="12"/>
                <w:szCs w:val="12"/>
              </w:rPr>
              <w:t>№ п/п</w:t>
            </w:r>
          </w:p>
        </w:tc>
        <w:tc>
          <w:tcPr>
            <w:tcW w:w="1635" w:type="pct"/>
            <w:vAlign w:val="center"/>
          </w:tcPr>
          <w:p w:rsidR="00046074" w:rsidRPr="00046074" w:rsidRDefault="00046074" w:rsidP="00046074">
            <w:pPr>
              <w:ind w:firstLine="62"/>
              <w:jc w:val="center"/>
              <w:rPr>
                <w:rFonts w:ascii="Times New Roman" w:hAnsi="Times New Roman" w:cs="Times New Roman"/>
                <w:b/>
                <w:sz w:val="12"/>
                <w:szCs w:val="12"/>
              </w:rPr>
            </w:pPr>
            <w:r w:rsidRPr="00046074">
              <w:rPr>
                <w:rFonts w:ascii="Times New Roman" w:hAnsi="Times New Roman" w:cs="Times New Roman"/>
                <w:b/>
                <w:sz w:val="12"/>
                <w:szCs w:val="12"/>
              </w:rPr>
              <w:t>Кадастровый номер земельного участка или номер кадастрового квартала и описание месторасположения территории, в отношении которой не сформирован земельный участок</w:t>
            </w:r>
          </w:p>
        </w:tc>
        <w:tc>
          <w:tcPr>
            <w:tcW w:w="826" w:type="pct"/>
            <w:vAlign w:val="center"/>
          </w:tcPr>
          <w:p w:rsidR="00046074" w:rsidRPr="00046074" w:rsidRDefault="00046074" w:rsidP="00046074">
            <w:pPr>
              <w:jc w:val="center"/>
              <w:rPr>
                <w:rFonts w:ascii="Times New Roman" w:hAnsi="Times New Roman" w:cs="Times New Roman"/>
                <w:b/>
                <w:sz w:val="12"/>
                <w:szCs w:val="12"/>
              </w:rPr>
            </w:pPr>
            <w:r w:rsidRPr="00046074">
              <w:rPr>
                <w:rFonts w:ascii="Times New Roman" w:hAnsi="Times New Roman" w:cs="Times New Roman"/>
                <w:b/>
                <w:sz w:val="12"/>
                <w:szCs w:val="12"/>
              </w:rPr>
              <w:t xml:space="preserve">Категория земель </w:t>
            </w:r>
            <w:r w:rsidRPr="00046074">
              <w:rPr>
                <w:rFonts w:ascii="Times New Roman" w:hAnsi="Times New Roman" w:cs="Times New Roman"/>
                <w:b/>
                <w:sz w:val="12"/>
                <w:szCs w:val="12"/>
              </w:rPr>
              <w:br/>
              <w:t>в соответствии с данными ЕГРН</w:t>
            </w:r>
          </w:p>
        </w:tc>
        <w:tc>
          <w:tcPr>
            <w:tcW w:w="1009" w:type="pct"/>
            <w:vAlign w:val="center"/>
          </w:tcPr>
          <w:p w:rsidR="00046074" w:rsidRPr="00046074" w:rsidRDefault="00046074" w:rsidP="00046074">
            <w:pPr>
              <w:jc w:val="center"/>
              <w:rPr>
                <w:rFonts w:ascii="Times New Roman" w:hAnsi="Times New Roman" w:cs="Times New Roman"/>
                <w:b/>
                <w:sz w:val="12"/>
                <w:szCs w:val="12"/>
              </w:rPr>
            </w:pPr>
            <w:r w:rsidRPr="00046074">
              <w:rPr>
                <w:rFonts w:ascii="Times New Roman" w:hAnsi="Times New Roman" w:cs="Times New Roman"/>
                <w:b/>
                <w:sz w:val="12"/>
                <w:szCs w:val="12"/>
              </w:rPr>
              <w:t xml:space="preserve">Вид разрешенного использования </w:t>
            </w:r>
            <w:r w:rsidRPr="00046074">
              <w:rPr>
                <w:rFonts w:ascii="Times New Roman" w:hAnsi="Times New Roman" w:cs="Times New Roman"/>
                <w:b/>
                <w:sz w:val="12"/>
                <w:szCs w:val="12"/>
              </w:rPr>
              <w:br/>
              <w:t>в соответствии с данными ЕГРН</w:t>
            </w:r>
          </w:p>
        </w:tc>
        <w:tc>
          <w:tcPr>
            <w:tcW w:w="1262" w:type="pct"/>
            <w:vAlign w:val="center"/>
          </w:tcPr>
          <w:p w:rsidR="00046074" w:rsidRPr="00046074" w:rsidRDefault="00046074" w:rsidP="00046074">
            <w:pPr>
              <w:jc w:val="center"/>
              <w:rPr>
                <w:rFonts w:ascii="Times New Roman" w:hAnsi="Times New Roman" w:cs="Times New Roman"/>
                <w:b/>
                <w:sz w:val="12"/>
                <w:szCs w:val="12"/>
              </w:rPr>
            </w:pPr>
            <w:r w:rsidRPr="00046074">
              <w:rPr>
                <w:rFonts w:ascii="Times New Roman" w:hAnsi="Times New Roman" w:cs="Times New Roman"/>
                <w:b/>
                <w:sz w:val="12"/>
                <w:szCs w:val="12"/>
              </w:rPr>
              <w:t>Предлагаемая категория земель, к которой планируется отнести земельный участок в соответствии с проектом изменений в генеральный план</w:t>
            </w:r>
          </w:p>
        </w:tc>
      </w:tr>
      <w:tr w:rsidR="00046074" w:rsidTr="00046074">
        <w:tc>
          <w:tcPr>
            <w:tcW w:w="268" w:type="pct"/>
            <w:vAlign w:val="center"/>
          </w:tcPr>
          <w:p w:rsidR="00046074" w:rsidRPr="00046074" w:rsidRDefault="00046074" w:rsidP="00046074">
            <w:pPr>
              <w:jc w:val="center"/>
              <w:rPr>
                <w:rFonts w:ascii="Times New Roman" w:hAnsi="Times New Roman" w:cs="Times New Roman"/>
                <w:b/>
                <w:sz w:val="12"/>
                <w:szCs w:val="12"/>
              </w:rPr>
            </w:pPr>
            <w:r w:rsidRPr="00046074">
              <w:rPr>
                <w:rFonts w:ascii="Times New Roman" w:hAnsi="Times New Roman" w:cs="Times New Roman"/>
                <w:b/>
                <w:sz w:val="12"/>
                <w:szCs w:val="12"/>
              </w:rPr>
              <w:t>1</w:t>
            </w:r>
          </w:p>
        </w:tc>
        <w:tc>
          <w:tcPr>
            <w:tcW w:w="1635" w:type="pct"/>
            <w:vAlign w:val="center"/>
          </w:tcPr>
          <w:p w:rsidR="00046074" w:rsidRPr="00046074" w:rsidRDefault="00046074" w:rsidP="00046074">
            <w:pPr>
              <w:jc w:val="center"/>
              <w:rPr>
                <w:rFonts w:ascii="Times New Roman" w:hAnsi="Times New Roman" w:cs="Times New Roman"/>
                <w:b/>
                <w:sz w:val="12"/>
                <w:szCs w:val="12"/>
              </w:rPr>
            </w:pPr>
            <w:r w:rsidRPr="00046074">
              <w:rPr>
                <w:rFonts w:ascii="Times New Roman" w:hAnsi="Times New Roman" w:cs="Times New Roman"/>
                <w:b/>
                <w:sz w:val="12"/>
                <w:szCs w:val="12"/>
              </w:rPr>
              <w:t>2</w:t>
            </w:r>
          </w:p>
        </w:tc>
        <w:tc>
          <w:tcPr>
            <w:tcW w:w="826" w:type="pct"/>
            <w:vAlign w:val="center"/>
          </w:tcPr>
          <w:p w:rsidR="00046074" w:rsidRPr="00046074" w:rsidRDefault="00046074" w:rsidP="00046074">
            <w:pPr>
              <w:jc w:val="center"/>
              <w:rPr>
                <w:rFonts w:ascii="Times New Roman" w:hAnsi="Times New Roman" w:cs="Times New Roman"/>
                <w:b/>
                <w:sz w:val="12"/>
                <w:szCs w:val="12"/>
              </w:rPr>
            </w:pPr>
            <w:r w:rsidRPr="00046074">
              <w:rPr>
                <w:rFonts w:ascii="Times New Roman" w:hAnsi="Times New Roman" w:cs="Times New Roman"/>
                <w:b/>
                <w:sz w:val="12"/>
                <w:szCs w:val="12"/>
              </w:rPr>
              <w:t>3</w:t>
            </w:r>
          </w:p>
        </w:tc>
        <w:tc>
          <w:tcPr>
            <w:tcW w:w="1009" w:type="pct"/>
            <w:vAlign w:val="center"/>
          </w:tcPr>
          <w:p w:rsidR="00046074" w:rsidRPr="00046074" w:rsidRDefault="00046074" w:rsidP="00046074">
            <w:pPr>
              <w:jc w:val="center"/>
              <w:rPr>
                <w:rFonts w:ascii="Times New Roman" w:hAnsi="Times New Roman" w:cs="Times New Roman"/>
                <w:b/>
                <w:sz w:val="12"/>
                <w:szCs w:val="12"/>
              </w:rPr>
            </w:pPr>
            <w:r w:rsidRPr="00046074">
              <w:rPr>
                <w:rFonts w:ascii="Times New Roman" w:hAnsi="Times New Roman" w:cs="Times New Roman"/>
                <w:b/>
                <w:sz w:val="12"/>
                <w:szCs w:val="12"/>
              </w:rPr>
              <w:t>4</w:t>
            </w:r>
          </w:p>
        </w:tc>
        <w:tc>
          <w:tcPr>
            <w:tcW w:w="1262" w:type="pct"/>
            <w:vAlign w:val="center"/>
          </w:tcPr>
          <w:p w:rsidR="00046074" w:rsidRPr="00046074" w:rsidRDefault="00046074" w:rsidP="00046074">
            <w:pPr>
              <w:jc w:val="center"/>
              <w:rPr>
                <w:rFonts w:ascii="Times New Roman" w:hAnsi="Times New Roman" w:cs="Times New Roman"/>
                <w:b/>
                <w:sz w:val="12"/>
                <w:szCs w:val="12"/>
              </w:rPr>
            </w:pPr>
            <w:r w:rsidRPr="00046074">
              <w:rPr>
                <w:rFonts w:ascii="Times New Roman" w:hAnsi="Times New Roman" w:cs="Times New Roman"/>
                <w:b/>
                <w:sz w:val="12"/>
                <w:szCs w:val="12"/>
              </w:rPr>
              <w:t>5</w:t>
            </w:r>
          </w:p>
        </w:tc>
      </w:tr>
      <w:tr w:rsidR="00046074" w:rsidTr="00046074">
        <w:tc>
          <w:tcPr>
            <w:tcW w:w="268" w:type="pct"/>
            <w:vAlign w:val="center"/>
          </w:tcPr>
          <w:p w:rsidR="00046074" w:rsidRPr="00046074" w:rsidRDefault="00046074" w:rsidP="00046074">
            <w:pPr>
              <w:pStyle w:val="afffa"/>
              <w:rPr>
                <w:rFonts w:cs="Times New Roman"/>
                <w:sz w:val="12"/>
                <w:szCs w:val="12"/>
              </w:rPr>
            </w:pPr>
            <w:r w:rsidRPr="00046074">
              <w:rPr>
                <w:rFonts w:cs="Times New Roman"/>
                <w:sz w:val="12"/>
                <w:szCs w:val="12"/>
              </w:rPr>
              <w:t>1</w:t>
            </w:r>
          </w:p>
        </w:tc>
        <w:tc>
          <w:tcPr>
            <w:tcW w:w="1635" w:type="pct"/>
            <w:vAlign w:val="center"/>
          </w:tcPr>
          <w:p w:rsidR="00046074" w:rsidRPr="00046074" w:rsidRDefault="00046074" w:rsidP="00046074">
            <w:pPr>
              <w:pStyle w:val="afffa"/>
              <w:jc w:val="center"/>
              <w:rPr>
                <w:rFonts w:cs="Times New Roman"/>
                <w:sz w:val="12"/>
                <w:szCs w:val="12"/>
              </w:rPr>
            </w:pPr>
            <w:r w:rsidRPr="00046074">
              <w:rPr>
                <w:rFonts w:cs="Times New Roman"/>
                <w:sz w:val="12"/>
                <w:szCs w:val="12"/>
              </w:rPr>
              <w:t>Земельный участки входящий в состав единого землепользования 63:31:0000000:48</w:t>
            </w:r>
          </w:p>
        </w:tc>
        <w:tc>
          <w:tcPr>
            <w:tcW w:w="826" w:type="pct"/>
            <w:vAlign w:val="center"/>
          </w:tcPr>
          <w:p w:rsidR="00046074" w:rsidRPr="00046074" w:rsidRDefault="00046074" w:rsidP="00046074">
            <w:pPr>
              <w:pStyle w:val="afffa"/>
              <w:jc w:val="center"/>
              <w:rPr>
                <w:rFonts w:cs="Times New Roman"/>
                <w:sz w:val="12"/>
                <w:szCs w:val="12"/>
              </w:rPr>
            </w:pPr>
            <w:r w:rsidRPr="00046074">
              <w:rPr>
                <w:rFonts w:cs="Times New Roman"/>
                <w:sz w:val="12"/>
                <w:szCs w:val="12"/>
              </w:rPr>
              <w:t>Земли сельскохозяйственного назначения</w:t>
            </w:r>
          </w:p>
        </w:tc>
        <w:tc>
          <w:tcPr>
            <w:tcW w:w="1009" w:type="pct"/>
            <w:vAlign w:val="center"/>
          </w:tcPr>
          <w:p w:rsidR="00046074" w:rsidRPr="00046074" w:rsidRDefault="00046074" w:rsidP="00046074">
            <w:pPr>
              <w:pStyle w:val="afffa"/>
              <w:jc w:val="center"/>
              <w:rPr>
                <w:rFonts w:cs="Times New Roman"/>
                <w:sz w:val="12"/>
                <w:szCs w:val="12"/>
              </w:rPr>
            </w:pPr>
            <w:r w:rsidRPr="00046074">
              <w:rPr>
                <w:rFonts w:cs="Times New Roman"/>
                <w:sz w:val="12"/>
                <w:szCs w:val="12"/>
              </w:rPr>
              <w:t>Для ведения сельскохозяйственной деятельности</w:t>
            </w:r>
          </w:p>
        </w:tc>
        <w:tc>
          <w:tcPr>
            <w:tcW w:w="1262" w:type="pct"/>
            <w:vAlign w:val="center"/>
          </w:tcPr>
          <w:p w:rsidR="00046074" w:rsidRPr="00046074" w:rsidRDefault="00046074" w:rsidP="00046074">
            <w:pPr>
              <w:pStyle w:val="afffa"/>
              <w:jc w:val="center"/>
              <w:rPr>
                <w:rFonts w:cs="Times New Roman"/>
                <w:sz w:val="12"/>
                <w:szCs w:val="12"/>
              </w:rPr>
            </w:pPr>
            <w:r w:rsidRPr="00046074">
              <w:rPr>
                <w:rFonts w:cs="Times New Roman"/>
                <w:sz w:val="12"/>
                <w:szCs w:val="12"/>
              </w:rPr>
              <w:t>Земли сельскохозяйственного назначения</w:t>
            </w:r>
          </w:p>
        </w:tc>
      </w:tr>
      <w:tr w:rsidR="00046074" w:rsidTr="00046074">
        <w:tc>
          <w:tcPr>
            <w:tcW w:w="268" w:type="pct"/>
            <w:vAlign w:val="center"/>
          </w:tcPr>
          <w:p w:rsidR="00046074" w:rsidRPr="00046074" w:rsidRDefault="00046074" w:rsidP="00046074">
            <w:pPr>
              <w:pStyle w:val="afffa"/>
              <w:rPr>
                <w:rFonts w:cs="Times New Roman"/>
                <w:sz w:val="12"/>
                <w:szCs w:val="12"/>
              </w:rPr>
            </w:pPr>
            <w:r w:rsidRPr="00046074">
              <w:rPr>
                <w:rFonts w:cs="Times New Roman"/>
                <w:sz w:val="12"/>
                <w:szCs w:val="12"/>
              </w:rPr>
              <w:t>2</w:t>
            </w:r>
          </w:p>
        </w:tc>
        <w:tc>
          <w:tcPr>
            <w:tcW w:w="1635" w:type="pct"/>
            <w:vAlign w:val="center"/>
          </w:tcPr>
          <w:p w:rsidR="00046074" w:rsidRPr="00046074" w:rsidRDefault="00046074" w:rsidP="00046074">
            <w:pPr>
              <w:pStyle w:val="afffa"/>
              <w:jc w:val="center"/>
              <w:rPr>
                <w:rFonts w:cs="Times New Roman"/>
                <w:sz w:val="12"/>
                <w:szCs w:val="12"/>
              </w:rPr>
            </w:pPr>
            <w:r w:rsidRPr="00046074">
              <w:rPr>
                <w:rFonts w:cs="Times New Roman"/>
                <w:sz w:val="12"/>
                <w:szCs w:val="12"/>
              </w:rPr>
              <w:t>63:31:1406006:218</w:t>
            </w:r>
          </w:p>
        </w:tc>
        <w:tc>
          <w:tcPr>
            <w:tcW w:w="826" w:type="pct"/>
            <w:vAlign w:val="center"/>
          </w:tcPr>
          <w:p w:rsidR="00046074" w:rsidRPr="00046074" w:rsidRDefault="00046074" w:rsidP="00046074">
            <w:pPr>
              <w:pStyle w:val="afffa"/>
              <w:jc w:val="center"/>
              <w:rPr>
                <w:rFonts w:cs="Times New Roman"/>
                <w:sz w:val="12"/>
                <w:szCs w:val="12"/>
              </w:rPr>
            </w:pPr>
            <w:r w:rsidRPr="00046074">
              <w:rPr>
                <w:rFonts w:cs="Times New Roman"/>
                <w:sz w:val="12"/>
                <w:szCs w:val="12"/>
              </w:rPr>
              <w:t>Земли населенных пунктов</w:t>
            </w:r>
          </w:p>
        </w:tc>
        <w:tc>
          <w:tcPr>
            <w:tcW w:w="1009" w:type="pct"/>
            <w:vAlign w:val="center"/>
          </w:tcPr>
          <w:p w:rsidR="00046074" w:rsidRPr="00046074" w:rsidRDefault="00046074" w:rsidP="00046074">
            <w:pPr>
              <w:pStyle w:val="afffa"/>
              <w:jc w:val="center"/>
              <w:rPr>
                <w:rFonts w:cs="Times New Roman"/>
                <w:sz w:val="12"/>
                <w:szCs w:val="12"/>
              </w:rPr>
            </w:pPr>
            <w:r w:rsidRPr="00046074">
              <w:rPr>
                <w:rFonts w:cs="Times New Roman"/>
                <w:sz w:val="12"/>
                <w:szCs w:val="12"/>
              </w:rPr>
              <w:t>Под автомобильной дорогой "Урал" - Новая Орловка</w:t>
            </w:r>
          </w:p>
        </w:tc>
        <w:tc>
          <w:tcPr>
            <w:tcW w:w="1262" w:type="pct"/>
            <w:vAlign w:val="center"/>
          </w:tcPr>
          <w:p w:rsidR="00046074" w:rsidRPr="00046074" w:rsidRDefault="00046074" w:rsidP="00046074">
            <w:pPr>
              <w:pStyle w:val="afffa"/>
              <w:jc w:val="center"/>
              <w:rPr>
                <w:rFonts w:cs="Times New Roman"/>
                <w:sz w:val="12"/>
                <w:szCs w:val="12"/>
              </w:rPr>
            </w:pPr>
            <w:r w:rsidRPr="00046074">
              <w:rPr>
                <w:rFonts w:cs="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46074" w:rsidTr="00046074">
        <w:tc>
          <w:tcPr>
            <w:tcW w:w="268" w:type="pct"/>
            <w:vAlign w:val="center"/>
          </w:tcPr>
          <w:p w:rsidR="00046074" w:rsidRPr="00046074" w:rsidRDefault="00046074" w:rsidP="00046074">
            <w:pPr>
              <w:pStyle w:val="afffa"/>
              <w:rPr>
                <w:rFonts w:cs="Times New Roman"/>
                <w:sz w:val="12"/>
                <w:szCs w:val="12"/>
              </w:rPr>
            </w:pPr>
            <w:r w:rsidRPr="00046074">
              <w:rPr>
                <w:rFonts w:cs="Times New Roman"/>
                <w:sz w:val="12"/>
                <w:szCs w:val="12"/>
              </w:rPr>
              <w:t>3</w:t>
            </w:r>
          </w:p>
        </w:tc>
        <w:tc>
          <w:tcPr>
            <w:tcW w:w="1635" w:type="pct"/>
            <w:vAlign w:val="center"/>
          </w:tcPr>
          <w:p w:rsidR="00046074" w:rsidRPr="00046074" w:rsidRDefault="00046074" w:rsidP="00046074">
            <w:pPr>
              <w:pStyle w:val="afffa"/>
              <w:jc w:val="center"/>
              <w:rPr>
                <w:rFonts w:cs="Times New Roman"/>
                <w:sz w:val="12"/>
                <w:szCs w:val="12"/>
              </w:rPr>
            </w:pPr>
            <w:r w:rsidRPr="00046074">
              <w:rPr>
                <w:rFonts w:cs="Times New Roman"/>
                <w:sz w:val="12"/>
                <w:szCs w:val="12"/>
              </w:rPr>
              <w:t>63:31:1405008:195</w:t>
            </w:r>
          </w:p>
        </w:tc>
        <w:tc>
          <w:tcPr>
            <w:tcW w:w="826" w:type="pct"/>
            <w:vAlign w:val="center"/>
          </w:tcPr>
          <w:p w:rsidR="00046074" w:rsidRPr="00046074" w:rsidRDefault="00046074" w:rsidP="00046074">
            <w:pPr>
              <w:pStyle w:val="afffa"/>
              <w:jc w:val="center"/>
              <w:rPr>
                <w:rFonts w:cs="Times New Roman"/>
                <w:sz w:val="12"/>
                <w:szCs w:val="12"/>
              </w:rPr>
            </w:pPr>
            <w:r w:rsidRPr="00046074">
              <w:rPr>
                <w:rFonts w:cs="Times New Roman"/>
                <w:sz w:val="12"/>
                <w:szCs w:val="12"/>
              </w:rPr>
              <w:t>Земли населенных пунктов</w:t>
            </w:r>
          </w:p>
        </w:tc>
        <w:tc>
          <w:tcPr>
            <w:tcW w:w="1009" w:type="pct"/>
            <w:vAlign w:val="center"/>
          </w:tcPr>
          <w:p w:rsidR="00046074" w:rsidRPr="00046074" w:rsidRDefault="00046074" w:rsidP="00046074">
            <w:pPr>
              <w:pStyle w:val="afffa"/>
              <w:jc w:val="center"/>
              <w:rPr>
                <w:rFonts w:cs="Times New Roman"/>
                <w:sz w:val="12"/>
                <w:szCs w:val="12"/>
              </w:rPr>
            </w:pPr>
            <w:r w:rsidRPr="00046074">
              <w:rPr>
                <w:rFonts w:cs="Times New Roman"/>
                <w:sz w:val="12"/>
                <w:szCs w:val="12"/>
              </w:rPr>
              <w:t>Земельные участки (территории) общего пользования</w:t>
            </w:r>
          </w:p>
        </w:tc>
        <w:tc>
          <w:tcPr>
            <w:tcW w:w="1262" w:type="pct"/>
            <w:vAlign w:val="center"/>
          </w:tcPr>
          <w:p w:rsidR="00046074" w:rsidRPr="00046074" w:rsidRDefault="00046074" w:rsidP="00046074">
            <w:pPr>
              <w:pStyle w:val="afffa"/>
              <w:jc w:val="center"/>
              <w:rPr>
                <w:rFonts w:cs="Times New Roman"/>
                <w:sz w:val="12"/>
                <w:szCs w:val="12"/>
              </w:rPr>
            </w:pPr>
            <w:r w:rsidRPr="00046074">
              <w:rPr>
                <w:rFonts w:cs="Times New Roman"/>
                <w:sz w:val="12"/>
                <w:szCs w:val="12"/>
              </w:rPr>
              <w:t>Земли сельскохозяйственного назначения</w:t>
            </w:r>
          </w:p>
        </w:tc>
      </w:tr>
    </w:tbl>
    <w:p w:rsidR="00046074" w:rsidRDefault="00046074" w:rsidP="00046074">
      <w:pPr>
        <w:pStyle w:val="ConsPlusNormal"/>
        <w:ind w:firstLine="284"/>
        <w:jc w:val="center"/>
        <w:rPr>
          <w:rFonts w:ascii="Times New Roman" w:hAnsi="Times New Roman" w:cs="Times New Roman"/>
          <w:sz w:val="12"/>
          <w:szCs w:val="12"/>
        </w:rPr>
      </w:pPr>
    </w:p>
    <w:p w:rsidR="00046074" w:rsidRPr="00046074" w:rsidRDefault="00046074" w:rsidP="00046074">
      <w:pPr>
        <w:pStyle w:val="ConsPlusNormal"/>
        <w:ind w:firstLine="284"/>
        <w:jc w:val="right"/>
        <w:rPr>
          <w:rFonts w:ascii="Times New Roman" w:hAnsi="Times New Roman" w:cs="Times New Roman"/>
          <w:sz w:val="12"/>
          <w:szCs w:val="12"/>
        </w:rPr>
      </w:pPr>
      <w:r w:rsidRPr="00046074">
        <w:rPr>
          <w:rFonts w:ascii="Times New Roman" w:hAnsi="Times New Roman" w:cs="Times New Roman"/>
          <w:sz w:val="12"/>
          <w:szCs w:val="12"/>
        </w:rPr>
        <w:t xml:space="preserve">Генеральный план </w:t>
      </w:r>
    </w:p>
    <w:p w:rsidR="00046074" w:rsidRPr="00046074" w:rsidRDefault="00046074" w:rsidP="00046074">
      <w:pPr>
        <w:pStyle w:val="ConsPlusNormal"/>
        <w:ind w:firstLine="284"/>
        <w:jc w:val="right"/>
        <w:rPr>
          <w:rFonts w:ascii="Times New Roman" w:hAnsi="Times New Roman" w:cs="Times New Roman"/>
          <w:sz w:val="12"/>
          <w:szCs w:val="12"/>
        </w:rPr>
      </w:pPr>
      <w:proofErr w:type="gramStart"/>
      <w:r w:rsidRPr="00046074">
        <w:rPr>
          <w:rFonts w:ascii="Times New Roman" w:hAnsi="Times New Roman" w:cs="Times New Roman"/>
          <w:sz w:val="12"/>
          <w:szCs w:val="12"/>
        </w:rPr>
        <w:t>утвержден</w:t>
      </w:r>
      <w:proofErr w:type="gramEnd"/>
      <w:r w:rsidRPr="00046074">
        <w:rPr>
          <w:rFonts w:ascii="Times New Roman" w:hAnsi="Times New Roman" w:cs="Times New Roman"/>
          <w:sz w:val="12"/>
          <w:szCs w:val="12"/>
        </w:rPr>
        <w:t xml:space="preserve"> решением Собрания представителей</w:t>
      </w:r>
    </w:p>
    <w:p w:rsidR="00046074" w:rsidRPr="00046074" w:rsidRDefault="00046074" w:rsidP="00046074">
      <w:pPr>
        <w:pStyle w:val="ConsPlusNormal"/>
        <w:ind w:firstLine="284"/>
        <w:jc w:val="right"/>
        <w:rPr>
          <w:rFonts w:ascii="Times New Roman" w:hAnsi="Times New Roman" w:cs="Times New Roman"/>
          <w:sz w:val="12"/>
          <w:szCs w:val="12"/>
        </w:rPr>
      </w:pPr>
      <w:r w:rsidRPr="00046074">
        <w:rPr>
          <w:rFonts w:ascii="Times New Roman" w:hAnsi="Times New Roman" w:cs="Times New Roman"/>
          <w:sz w:val="12"/>
          <w:szCs w:val="12"/>
        </w:rPr>
        <w:t xml:space="preserve"> </w:t>
      </w:r>
      <w:proofErr w:type="gramStart"/>
      <w:r w:rsidRPr="00046074">
        <w:rPr>
          <w:rFonts w:ascii="Times New Roman" w:hAnsi="Times New Roman" w:cs="Times New Roman"/>
          <w:sz w:val="12"/>
          <w:szCs w:val="12"/>
        </w:rPr>
        <w:t>сельского</w:t>
      </w:r>
      <w:proofErr w:type="gramEnd"/>
      <w:r w:rsidRPr="00046074">
        <w:rPr>
          <w:rFonts w:ascii="Times New Roman" w:hAnsi="Times New Roman" w:cs="Times New Roman"/>
          <w:sz w:val="12"/>
          <w:szCs w:val="12"/>
        </w:rPr>
        <w:t xml:space="preserve"> поселения Черновка </w:t>
      </w:r>
    </w:p>
    <w:p w:rsidR="00046074" w:rsidRPr="00046074" w:rsidRDefault="00046074" w:rsidP="00046074">
      <w:pPr>
        <w:pStyle w:val="ConsPlusNormal"/>
        <w:ind w:firstLine="284"/>
        <w:jc w:val="right"/>
        <w:rPr>
          <w:rFonts w:ascii="Times New Roman" w:hAnsi="Times New Roman" w:cs="Times New Roman"/>
          <w:sz w:val="12"/>
          <w:szCs w:val="12"/>
        </w:rPr>
      </w:pPr>
      <w:proofErr w:type="gramStart"/>
      <w:r w:rsidRPr="00046074">
        <w:rPr>
          <w:rFonts w:ascii="Times New Roman" w:hAnsi="Times New Roman" w:cs="Times New Roman"/>
          <w:sz w:val="12"/>
          <w:szCs w:val="12"/>
        </w:rPr>
        <w:t>муниципального</w:t>
      </w:r>
      <w:proofErr w:type="gramEnd"/>
      <w:r w:rsidRPr="00046074">
        <w:rPr>
          <w:rFonts w:ascii="Times New Roman" w:hAnsi="Times New Roman" w:cs="Times New Roman"/>
          <w:sz w:val="12"/>
          <w:szCs w:val="12"/>
        </w:rPr>
        <w:t xml:space="preserve"> района Сергиевский</w:t>
      </w:r>
    </w:p>
    <w:p w:rsidR="00046074" w:rsidRPr="00046074" w:rsidRDefault="00046074" w:rsidP="00046074">
      <w:pPr>
        <w:pStyle w:val="ConsPlusNormal"/>
        <w:ind w:firstLine="284"/>
        <w:jc w:val="right"/>
        <w:rPr>
          <w:rFonts w:ascii="Times New Roman" w:hAnsi="Times New Roman" w:cs="Times New Roman"/>
          <w:sz w:val="12"/>
          <w:szCs w:val="12"/>
        </w:rPr>
      </w:pPr>
      <w:r w:rsidRPr="00046074">
        <w:rPr>
          <w:rFonts w:ascii="Times New Roman" w:hAnsi="Times New Roman" w:cs="Times New Roman"/>
          <w:sz w:val="12"/>
          <w:szCs w:val="12"/>
        </w:rPr>
        <w:t xml:space="preserve"> Самарской области </w:t>
      </w:r>
    </w:p>
    <w:p w:rsidR="00046074" w:rsidRPr="00046074" w:rsidRDefault="00046074" w:rsidP="00046074">
      <w:pPr>
        <w:pStyle w:val="ConsPlusNormal"/>
        <w:ind w:firstLine="284"/>
        <w:jc w:val="right"/>
        <w:rPr>
          <w:rFonts w:ascii="Times New Roman" w:hAnsi="Times New Roman" w:cs="Times New Roman"/>
          <w:sz w:val="12"/>
          <w:szCs w:val="12"/>
        </w:rPr>
      </w:pPr>
      <w:proofErr w:type="gramStart"/>
      <w:r>
        <w:rPr>
          <w:rFonts w:ascii="Times New Roman" w:hAnsi="Times New Roman" w:cs="Times New Roman"/>
          <w:sz w:val="12"/>
          <w:szCs w:val="12"/>
        </w:rPr>
        <w:t>от</w:t>
      </w:r>
      <w:proofErr w:type="gramEnd"/>
      <w:r>
        <w:rPr>
          <w:rFonts w:ascii="Times New Roman" w:hAnsi="Times New Roman" w:cs="Times New Roman"/>
          <w:sz w:val="12"/>
          <w:szCs w:val="12"/>
        </w:rPr>
        <w:t xml:space="preserve"> 26.11.2013 № 23</w:t>
      </w: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ГЕНЕРАЛЬНЫЙ ПЛАН</w:t>
      </w:r>
      <w:r>
        <w:rPr>
          <w:rFonts w:ascii="Times New Roman" w:hAnsi="Times New Roman" w:cs="Times New Roman"/>
          <w:sz w:val="12"/>
          <w:szCs w:val="12"/>
        </w:rPr>
        <w:t xml:space="preserve"> </w:t>
      </w:r>
      <w:r w:rsidRPr="00046074">
        <w:rPr>
          <w:rFonts w:ascii="Times New Roman" w:hAnsi="Times New Roman" w:cs="Times New Roman"/>
          <w:sz w:val="12"/>
          <w:szCs w:val="12"/>
        </w:rPr>
        <w:t>СЕЛЬСКОГО ПОСЕЛЕНИЯ ЧЕРНОВКА</w:t>
      </w:r>
      <w:r>
        <w:rPr>
          <w:rFonts w:ascii="Times New Roman" w:hAnsi="Times New Roman" w:cs="Times New Roman"/>
          <w:sz w:val="12"/>
          <w:szCs w:val="12"/>
        </w:rPr>
        <w:t xml:space="preserve"> </w:t>
      </w:r>
      <w:r w:rsidRPr="00046074">
        <w:rPr>
          <w:rFonts w:ascii="Times New Roman" w:hAnsi="Times New Roman" w:cs="Times New Roman"/>
          <w:sz w:val="12"/>
          <w:szCs w:val="12"/>
        </w:rPr>
        <w:t>МУНИЦИПАЛЬНОГО РАЙОНА СЕРГИЕВСКИЙ</w:t>
      </w:r>
      <w:r>
        <w:rPr>
          <w:rFonts w:ascii="Times New Roman" w:hAnsi="Times New Roman" w:cs="Times New Roman"/>
          <w:sz w:val="12"/>
          <w:szCs w:val="12"/>
        </w:rPr>
        <w:t xml:space="preserve"> </w:t>
      </w:r>
      <w:r w:rsidRPr="00046074">
        <w:rPr>
          <w:rFonts w:ascii="Times New Roman" w:hAnsi="Times New Roman" w:cs="Times New Roman"/>
          <w:sz w:val="12"/>
          <w:szCs w:val="12"/>
        </w:rPr>
        <w:t>САМАРСКОЙ ОБЛАСТИ</w:t>
      </w:r>
    </w:p>
    <w:p w:rsidR="00046074" w:rsidRPr="00046074" w:rsidRDefault="00046074" w:rsidP="00046074">
      <w:pPr>
        <w:pStyle w:val="ConsPlusNormal"/>
        <w:ind w:firstLine="0"/>
        <w:rPr>
          <w:rFonts w:ascii="Times New Roman" w:hAnsi="Times New Roman" w:cs="Times New Roman"/>
          <w:sz w:val="12"/>
          <w:szCs w:val="12"/>
        </w:rPr>
      </w:pP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Материалы по обоснованию генерального плана сельского поселения Черновка муниципального района Сергиевский Самарской области,</w:t>
      </w:r>
    </w:p>
    <w:p w:rsidR="00046074" w:rsidRPr="00046074" w:rsidRDefault="00046074" w:rsidP="00046074">
      <w:pPr>
        <w:pStyle w:val="ConsPlusNormal"/>
        <w:ind w:firstLine="284"/>
        <w:jc w:val="center"/>
        <w:rPr>
          <w:rFonts w:ascii="Times New Roman" w:hAnsi="Times New Roman" w:cs="Times New Roman"/>
          <w:sz w:val="12"/>
          <w:szCs w:val="12"/>
        </w:rPr>
      </w:pPr>
      <w:proofErr w:type="gramStart"/>
      <w:r w:rsidRPr="00046074">
        <w:rPr>
          <w:rFonts w:ascii="Times New Roman" w:hAnsi="Times New Roman" w:cs="Times New Roman"/>
          <w:sz w:val="12"/>
          <w:szCs w:val="12"/>
        </w:rPr>
        <w:t>утвержденного</w:t>
      </w:r>
      <w:proofErr w:type="gramEnd"/>
      <w:r w:rsidRPr="00046074">
        <w:rPr>
          <w:rFonts w:ascii="Times New Roman" w:hAnsi="Times New Roman" w:cs="Times New Roman"/>
          <w:sz w:val="12"/>
          <w:szCs w:val="12"/>
        </w:rPr>
        <w:t xml:space="preserve"> решением Собрания представителей сельского поселения Черновка муниципального района Сергиевский Самарской области</w:t>
      </w:r>
      <w:r>
        <w:rPr>
          <w:rFonts w:ascii="Times New Roman" w:hAnsi="Times New Roman" w:cs="Times New Roman"/>
          <w:sz w:val="12"/>
          <w:szCs w:val="12"/>
        </w:rPr>
        <w:t xml:space="preserve"> </w:t>
      </w:r>
      <w:r w:rsidRPr="00046074">
        <w:rPr>
          <w:rFonts w:ascii="Times New Roman" w:hAnsi="Times New Roman" w:cs="Times New Roman"/>
          <w:sz w:val="12"/>
          <w:szCs w:val="12"/>
        </w:rPr>
        <w:t>от 26.11.2013 № 23</w:t>
      </w:r>
    </w:p>
    <w:p w:rsidR="00046074" w:rsidRPr="00046074" w:rsidRDefault="00046074" w:rsidP="00046074">
      <w:pPr>
        <w:pStyle w:val="ConsPlusNormal"/>
        <w:ind w:firstLine="284"/>
        <w:jc w:val="center"/>
        <w:rPr>
          <w:rFonts w:ascii="Times New Roman" w:hAnsi="Times New Roman" w:cs="Times New Roman"/>
          <w:sz w:val="12"/>
          <w:szCs w:val="12"/>
        </w:rPr>
      </w:pPr>
    </w:p>
    <w:p w:rsidR="00046074" w:rsidRDefault="00046074" w:rsidP="00046074">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Пояснительная записка</w:t>
      </w:r>
    </w:p>
    <w:p w:rsidR="00046074" w:rsidRPr="00046074" w:rsidRDefault="00046074" w:rsidP="00046074">
      <w:pPr>
        <w:pStyle w:val="ConsPlusNormal"/>
        <w:ind w:firstLine="284"/>
        <w:jc w:val="center"/>
        <w:rPr>
          <w:rFonts w:ascii="Times New Roman" w:hAnsi="Times New Roman" w:cs="Times New Roman"/>
          <w:sz w:val="12"/>
          <w:szCs w:val="12"/>
        </w:rPr>
      </w:pP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Правительство Самарской области</w:t>
      </w:r>
    </w:p>
    <w:p w:rsidR="00046074" w:rsidRPr="00046074" w:rsidRDefault="00046074" w:rsidP="00046074">
      <w:pPr>
        <w:pStyle w:val="ConsPlusNormal"/>
        <w:ind w:firstLine="284"/>
        <w:jc w:val="center"/>
        <w:rPr>
          <w:rFonts w:ascii="Times New Roman" w:hAnsi="Times New Roman" w:cs="Times New Roman"/>
          <w:sz w:val="12"/>
          <w:szCs w:val="12"/>
        </w:rPr>
      </w:pP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Государственное унитарное предприятие Самарской области</w:t>
      </w: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Институт «ТеррНИИгражданпроект»</w:t>
      </w: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lastRenderedPageBreak/>
        <w:t>ЗАКАЗ: Муниципальный контракт №19-09/2012 от 10.09.2012 года</w:t>
      </w: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ЗАКАЗЧИК: Администрация муниципального района Сергиевский</w:t>
      </w:r>
    </w:p>
    <w:p w:rsidR="00046074" w:rsidRPr="00046074" w:rsidRDefault="00046074" w:rsidP="00046074">
      <w:pPr>
        <w:pStyle w:val="ConsPlusNormal"/>
        <w:ind w:firstLine="0"/>
        <w:rPr>
          <w:rFonts w:ascii="Times New Roman" w:hAnsi="Times New Roman" w:cs="Times New Roman"/>
          <w:sz w:val="12"/>
          <w:szCs w:val="12"/>
        </w:rPr>
      </w:pP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УТВЕРЖДАЮ:</w:t>
      </w: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Директор ГУП</w:t>
      </w:r>
    </w:p>
    <w:p w:rsidR="00046074" w:rsidRPr="00046074" w:rsidRDefault="00046074" w:rsidP="00046074">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w:t>
      </w:r>
      <w:proofErr w:type="gramStart"/>
      <w:r>
        <w:rPr>
          <w:rFonts w:ascii="Times New Roman" w:hAnsi="Times New Roman" w:cs="Times New Roman"/>
          <w:sz w:val="12"/>
          <w:szCs w:val="12"/>
        </w:rPr>
        <w:t>ТеррНИИгражданпроект»</w:t>
      </w:r>
      <w:r w:rsidRPr="00046074">
        <w:rPr>
          <w:rFonts w:ascii="Times New Roman" w:hAnsi="Times New Roman" w:cs="Times New Roman"/>
          <w:sz w:val="12"/>
          <w:szCs w:val="12"/>
        </w:rPr>
        <w:t>_</w:t>
      </w:r>
      <w:proofErr w:type="gramEnd"/>
      <w:r w:rsidRPr="00046074">
        <w:rPr>
          <w:rFonts w:ascii="Times New Roman" w:hAnsi="Times New Roman" w:cs="Times New Roman"/>
          <w:sz w:val="12"/>
          <w:szCs w:val="12"/>
        </w:rPr>
        <w:t>___________ В. О. Чекмарев</w:t>
      </w:r>
    </w:p>
    <w:p w:rsidR="00046074" w:rsidRPr="00046074" w:rsidRDefault="00046074" w:rsidP="00046074">
      <w:pPr>
        <w:pStyle w:val="ConsPlusNormal"/>
        <w:ind w:firstLine="284"/>
        <w:jc w:val="center"/>
        <w:rPr>
          <w:rFonts w:ascii="Times New Roman" w:hAnsi="Times New Roman" w:cs="Times New Roman"/>
          <w:sz w:val="12"/>
          <w:szCs w:val="12"/>
        </w:rPr>
      </w:pP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Генеральный план сельского поселения Черновка муниципального района Сергиевский</w:t>
      </w: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Самарской области</w:t>
      </w:r>
    </w:p>
    <w:p w:rsidR="00046074" w:rsidRPr="00046074" w:rsidRDefault="00046074" w:rsidP="00046074">
      <w:pPr>
        <w:pStyle w:val="ConsPlusNormal"/>
        <w:ind w:firstLine="284"/>
        <w:rPr>
          <w:rFonts w:ascii="Times New Roman" w:hAnsi="Times New Roman" w:cs="Times New Roman"/>
          <w:sz w:val="12"/>
          <w:szCs w:val="12"/>
        </w:rPr>
      </w:pP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Пояснительная записка</w:t>
      </w:r>
    </w:p>
    <w:p w:rsidR="00046074" w:rsidRPr="00046074" w:rsidRDefault="00046074" w:rsidP="00046074">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w:t>
      </w:r>
      <w:proofErr w:type="gramStart"/>
      <w:r>
        <w:rPr>
          <w:rFonts w:ascii="Times New Roman" w:hAnsi="Times New Roman" w:cs="Times New Roman"/>
          <w:sz w:val="12"/>
          <w:szCs w:val="12"/>
        </w:rPr>
        <w:t>актуализированная</w:t>
      </w:r>
      <w:proofErr w:type="gramEnd"/>
      <w:r>
        <w:rPr>
          <w:rFonts w:ascii="Times New Roman" w:hAnsi="Times New Roman" w:cs="Times New Roman"/>
          <w:sz w:val="12"/>
          <w:szCs w:val="12"/>
        </w:rPr>
        <w:t>)</w:t>
      </w:r>
    </w:p>
    <w:p w:rsidR="00046074" w:rsidRPr="00046074" w:rsidRDefault="00046074" w:rsidP="00046074">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ТОМ 3</w:t>
      </w: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Заместитель директора</w:t>
      </w:r>
    </w:p>
    <w:p w:rsidR="00046074" w:rsidRPr="00046074" w:rsidRDefault="00046074" w:rsidP="00046074">
      <w:pPr>
        <w:pStyle w:val="ConsPlusNormal"/>
        <w:ind w:firstLine="284"/>
        <w:jc w:val="center"/>
        <w:rPr>
          <w:rFonts w:ascii="Times New Roman" w:hAnsi="Times New Roman" w:cs="Times New Roman"/>
          <w:sz w:val="12"/>
          <w:szCs w:val="12"/>
        </w:rPr>
      </w:pPr>
      <w:proofErr w:type="gramStart"/>
      <w:r w:rsidRPr="00046074">
        <w:rPr>
          <w:rFonts w:ascii="Times New Roman" w:hAnsi="Times New Roman" w:cs="Times New Roman"/>
          <w:sz w:val="12"/>
          <w:szCs w:val="12"/>
        </w:rPr>
        <w:t>по</w:t>
      </w:r>
      <w:proofErr w:type="gramEnd"/>
      <w:r w:rsidRPr="00046074">
        <w:rPr>
          <w:rFonts w:ascii="Times New Roman" w:hAnsi="Times New Roman" w:cs="Times New Roman"/>
          <w:sz w:val="12"/>
          <w:szCs w:val="12"/>
        </w:rPr>
        <w:t xml:space="preserve"> архитектуре                                                            </w:t>
      </w:r>
      <w:r>
        <w:rPr>
          <w:rFonts w:ascii="Times New Roman" w:hAnsi="Times New Roman" w:cs="Times New Roman"/>
          <w:sz w:val="12"/>
          <w:szCs w:val="12"/>
        </w:rPr>
        <w:t xml:space="preserve">                 Г.О. Черемисин</w:t>
      </w: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г. Самара, 2012 г.</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 </w:t>
      </w: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СОСТАВ ПРОЕКТА</w:t>
      </w:r>
    </w:p>
    <w:p w:rsidR="00046074" w:rsidRPr="00046074" w:rsidRDefault="00046074" w:rsidP="00046074">
      <w:pPr>
        <w:pStyle w:val="ConsPlusNormal"/>
        <w:ind w:firstLine="284"/>
        <w:rPr>
          <w:rFonts w:ascii="Times New Roman" w:hAnsi="Times New Roman" w:cs="Times New Roman"/>
          <w:sz w:val="12"/>
          <w:szCs w:val="12"/>
        </w:rPr>
      </w:pPr>
      <w:r>
        <w:rPr>
          <w:rFonts w:ascii="Times New Roman" w:hAnsi="Times New Roman" w:cs="Times New Roman"/>
          <w:sz w:val="12"/>
          <w:szCs w:val="12"/>
        </w:rPr>
        <w:t>УТВЕРЖДАЕМАЯ ЧАСТЬ ГП</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1.Том 1.Положения о территориальном планировании сельского поселения </w:t>
      </w:r>
      <w:proofErr w:type="gramStart"/>
      <w:r w:rsidRPr="00046074">
        <w:rPr>
          <w:rFonts w:ascii="Times New Roman" w:hAnsi="Times New Roman" w:cs="Times New Roman"/>
          <w:sz w:val="12"/>
          <w:szCs w:val="12"/>
        </w:rPr>
        <w:t>Черновка  муниципального</w:t>
      </w:r>
      <w:proofErr w:type="gramEnd"/>
      <w:r w:rsidRPr="00046074">
        <w:rPr>
          <w:rFonts w:ascii="Times New Roman" w:hAnsi="Times New Roman" w:cs="Times New Roman"/>
          <w:sz w:val="12"/>
          <w:szCs w:val="12"/>
        </w:rPr>
        <w:t xml:space="preserve"> района </w:t>
      </w:r>
      <w:r>
        <w:rPr>
          <w:rFonts w:ascii="Times New Roman" w:hAnsi="Times New Roman" w:cs="Times New Roman"/>
          <w:sz w:val="12"/>
          <w:szCs w:val="12"/>
        </w:rPr>
        <w:t>Сергиевский  Самарской области.</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2.  Том 2. Графические материалы: </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2.1. Карта границ населенных пунктов, входящих в состав сельского поселения </w:t>
      </w:r>
      <w:proofErr w:type="gramStart"/>
      <w:r w:rsidRPr="00046074">
        <w:rPr>
          <w:rFonts w:ascii="Times New Roman" w:hAnsi="Times New Roman" w:cs="Times New Roman"/>
          <w:sz w:val="12"/>
          <w:szCs w:val="12"/>
        </w:rPr>
        <w:t>Черновка  муниципального</w:t>
      </w:r>
      <w:proofErr w:type="gramEnd"/>
      <w:r w:rsidRPr="00046074">
        <w:rPr>
          <w:rFonts w:ascii="Times New Roman" w:hAnsi="Times New Roman" w:cs="Times New Roman"/>
          <w:sz w:val="12"/>
          <w:szCs w:val="12"/>
        </w:rPr>
        <w:t xml:space="preserve"> района Сергиевский  Самарской области.  М 1:25000 (ДСП, ОП). Лист № 1.</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2.2. Карта функциональных зон сельского поселения </w:t>
      </w:r>
      <w:proofErr w:type="gramStart"/>
      <w:r w:rsidRPr="00046074">
        <w:rPr>
          <w:rFonts w:ascii="Times New Roman" w:hAnsi="Times New Roman" w:cs="Times New Roman"/>
          <w:sz w:val="12"/>
          <w:szCs w:val="12"/>
        </w:rPr>
        <w:t>Черновка  муниципального</w:t>
      </w:r>
      <w:proofErr w:type="gramEnd"/>
      <w:r w:rsidRPr="00046074">
        <w:rPr>
          <w:rFonts w:ascii="Times New Roman" w:hAnsi="Times New Roman" w:cs="Times New Roman"/>
          <w:sz w:val="12"/>
          <w:szCs w:val="12"/>
        </w:rPr>
        <w:t xml:space="preserve"> района Сергиевский   Самарской области. М 1:25000 (ДСП, ОП). Лист №2а, М 1:10000 (ДСП, ОП). Лист №2б. </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2.3. Карта, планируемого размещения объектов местного значения сельского поселения </w:t>
      </w:r>
      <w:proofErr w:type="gramStart"/>
      <w:r w:rsidRPr="00046074">
        <w:rPr>
          <w:rFonts w:ascii="Times New Roman" w:hAnsi="Times New Roman" w:cs="Times New Roman"/>
          <w:sz w:val="12"/>
          <w:szCs w:val="12"/>
        </w:rPr>
        <w:t>Черновка  муниципального</w:t>
      </w:r>
      <w:proofErr w:type="gramEnd"/>
      <w:r w:rsidRPr="00046074">
        <w:rPr>
          <w:rFonts w:ascii="Times New Roman" w:hAnsi="Times New Roman" w:cs="Times New Roman"/>
          <w:sz w:val="12"/>
          <w:szCs w:val="12"/>
        </w:rPr>
        <w:t xml:space="preserve"> района Сергиевский  Самарской области.  М 1:5000 (ДСП, ОП) Лист №3.</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2.4. Карта, планируемого размещения объектов, транспортной инфраструктуры местного значения сельского поселения </w:t>
      </w:r>
      <w:proofErr w:type="gramStart"/>
      <w:r w:rsidRPr="00046074">
        <w:rPr>
          <w:rFonts w:ascii="Times New Roman" w:hAnsi="Times New Roman" w:cs="Times New Roman"/>
          <w:sz w:val="12"/>
          <w:szCs w:val="12"/>
        </w:rPr>
        <w:t>Черновка  муниципального</w:t>
      </w:r>
      <w:proofErr w:type="gramEnd"/>
      <w:r w:rsidRPr="00046074">
        <w:rPr>
          <w:rFonts w:ascii="Times New Roman" w:hAnsi="Times New Roman" w:cs="Times New Roman"/>
          <w:sz w:val="12"/>
          <w:szCs w:val="12"/>
        </w:rPr>
        <w:t xml:space="preserve"> района Сергиевский  Самарской области. М 1:10000 (ДСП, ОП) Лист №4.</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2.5. Карта, планируемого размещения объектов инженерной инфраструктуры местного значения сельского поселения </w:t>
      </w:r>
      <w:proofErr w:type="gramStart"/>
      <w:r w:rsidRPr="00046074">
        <w:rPr>
          <w:rFonts w:ascii="Times New Roman" w:hAnsi="Times New Roman" w:cs="Times New Roman"/>
          <w:sz w:val="12"/>
          <w:szCs w:val="12"/>
        </w:rPr>
        <w:t>Черновка  муниципального</w:t>
      </w:r>
      <w:proofErr w:type="gramEnd"/>
      <w:r w:rsidRPr="00046074">
        <w:rPr>
          <w:rFonts w:ascii="Times New Roman" w:hAnsi="Times New Roman" w:cs="Times New Roman"/>
          <w:sz w:val="12"/>
          <w:szCs w:val="12"/>
        </w:rPr>
        <w:t xml:space="preserve"> района Сергиевский    Самарской области</w:t>
      </w:r>
      <w:r>
        <w:rPr>
          <w:rFonts w:ascii="Times New Roman" w:hAnsi="Times New Roman" w:cs="Times New Roman"/>
          <w:sz w:val="12"/>
          <w:szCs w:val="12"/>
        </w:rPr>
        <w:t>.  М 1:5000 (ДСП, ОП). Лист №5.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МАТЕ</w:t>
      </w:r>
      <w:r>
        <w:rPr>
          <w:rFonts w:ascii="Times New Roman" w:hAnsi="Times New Roman" w:cs="Times New Roman"/>
          <w:sz w:val="12"/>
          <w:szCs w:val="12"/>
        </w:rPr>
        <w:t>РИАЛЫ ПО ОБОСНОВАНИЮ ПРОЕКТА ГП</w:t>
      </w:r>
    </w:p>
    <w:p w:rsidR="00046074" w:rsidRPr="00046074" w:rsidRDefault="00046074"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046074">
        <w:rPr>
          <w:rFonts w:ascii="Times New Roman" w:hAnsi="Times New Roman" w:cs="Times New Roman"/>
          <w:sz w:val="12"/>
          <w:szCs w:val="12"/>
        </w:rPr>
        <w:t>Том 3. Пояснительная записка (ДСП).</w:t>
      </w:r>
    </w:p>
    <w:p w:rsidR="00046074" w:rsidRPr="00046074" w:rsidRDefault="00046074"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046074">
        <w:rPr>
          <w:rFonts w:ascii="Times New Roman" w:hAnsi="Times New Roman" w:cs="Times New Roman"/>
          <w:sz w:val="12"/>
          <w:szCs w:val="12"/>
        </w:rPr>
        <w:t>Том 4. Охрана окружающей среды. Оценка воздействия на окружающую среду. Пояснительная записка. (ДСП).</w:t>
      </w:r>
    </w:p>
    <w:p w:rsidR="00046074" w:rsidRPr="00046074" w:rsidRDefault="00046074"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Pr="00046074">
        <w:rPr>
          <w:rFonts w:ascii="Times New Roman" w:hAnsi="Times New Roman" w:cs="Times New Roman"/>
          <w:sz w:val="12"/>
          <w:szCs w:val="12"/>
        </w:rPr>
        <w:t>Том 5. Перечень основных факторов риска возникновения чрезвычайных ситуаций природного и техногенного характера, инженерно-технические мероприятия по гражданской обороне. Пояснительная записка. Графические материалы. Электр</w:t>
      </w:r>
      <w:r>
        <w:rPr>
          <w:rFonts w:ascii="Times New Roman" w:hAnsi="Times New Roman" w:cs="Times New Roman"/>
          <w:sz w:val="12"/>
          <w:szCs w:val="12"/>
        </w:rPr>
        <w:t>онная версия проекта СД. (ДСП).</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6</w:t>
      </w:r>
      <w:r>
        <w:rPr>
          <w:rFonts w:ascii="Times New Roman" w:hAnsi="Times New Roman" w:cs="Times New Roman"/>
          <w:sz w:val="12"/>
          <w:szCs w:val="12"/>
        </w:rPr>
        <w:t>. Том 6. Графические материалы:</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6.1. Карта современного использования территории сельского поселения </w:t>
      </w:r>
      <w:proofErr w:type="gramStart"/>
      <w:r w:rsidRPr="00046074">
        <w:rPr>
          <w:rFonts w:ascii="Times New Roman" w:hAnsi="Times New Roman" w:cs="Times New Roman"/>
          <w:sz w:val="12"/>
          <w:szCs w:val="12"/>
        </w:rPr>
        <w:t>Черновка  муниципального</w:t>
      </w:r>
      <w:proofErr w:type="gramEnd"/>
      <w:r w:rsidRPr="00046074">
        <w:rPr>
          <w:rFonts w:ascii="Times New Roman" w:hAnsi="Times New Roman" w:cs="Times New Roman"/>
          <w:sz w:val="12"/>
          <w:szCs w:val="12"/>
        </w:rPr>
        <w:t xml:space="preserve"> района Сергиевский  Самарской области.  М 1:25000 (ДСП) Лист №6а, М 1:5000 (ДСП) Лист №6б. </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6.2. Карта расположения объектов инженерной и транспортной </w:t>
      </w:r>
      <w:proofErr w:type="gramStart"/>
      <w:r w:rsidRPr="00046074">
        <w:rPr>
          <w:rFonts w:ascii="Times New Roman" w:hAnsi="Times New Roman" w:cs="Times New Roman"/>
          <w:sz w:val="12"/>
          <w:szCs w:val="12"/>
        </w:rPr>
        <w:t>инфраструктуры  в</w:t>
      </w:r>
      <w:proofErr w:type="gramEnd"/>
      <w:r w:rsidRPr="00046074">
        <w:rPr>
          <w:rFonts w:ascii="Times New Roman" w:hAnsi="Times New Roman" w:cs="Times New Roman"/>
          <w:sz w:val="12"/>
          <w:szCs w:val="12"/>
        </w:rPr>
        <w:t xml:space="preserve"> границах сельского поселения Черновка  муниципального района Сергиевский  Самарской области.  М 1:25000 (ДСП). Лист № 7.</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6.3. Карта зон с особыми </w:t>
      </w:r>
      <w:proofErr w:type="gramStart"/>
      <w:r w:rsidRPr="00046074">
        <w:rPr>
          <w:rFonts w:ascii="Times New Roman" w:hAnsi="Times New Roman" w:cs="Times New Roman"/>
          <w:sz w:val="12"/>
          <w:szCs w:val="12"/>
        </w:rPr>
        <w:t>условиями  использования</w:t>
      </w:r>
      <w:proofErr w:type="gramEnd"/>
      <w:r w:rsidRPr="00046074">
        <w:rPr>
          <w:rFonts w:ascii="Times New Roman" w:hAnsi="Times New Roman" w:cs="Times New Roman"/>
          <w:sz w:val="12"/>
          <w:szCs w:val="12"/>
        </w:rPr>
        <w:t xml:space="preserve"> территории сельского поселения Черновка  муниципального района Сергиевский  Самарской области.  М 1:25000 (ДСП, ОП). Лист № 8а, М 1:5000 (ДСП, ОП). Лист № 8б.</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6.4. Карта границ зон экологического риска и возможного загрязнения окружающей среды сельского поселения </w:t>
      </w:r>
      <w:proofErr w:type="gramStart"/>
      <w:r w:rsidRPr="00046074">
        <w:rPr>
          <w:rFonts w:ascii="Times New Roman" w:hAnsi="Times New Roman" w:cs="Times New Roman"/>
          <w:sz w:val="12"/>
          <w:szCs w:val="12"/>
        </w:rPr>
        <w:t>Черновка  муниципального</w:t>
      </w:r>
      <w:proofErr w:type="gramEnd"/>
      <w:r w:rsidRPr="00046074">
        <w:rPr>
          <w:rFonts w:ascii="Times New Roman" w:hAnsi="Times New Roman" w:cs="Times New Roman"/>
          <w:sz w:val="12"/>
          <w:szCs w:val="12"/>
        </w:rPr>
        <w:t xml:space="preserve"> района Сергиевский  Самарской области.  М 1:25000 (ДСП). Лист №9.</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6.5. Карта радиусов обслуживания населения объектами социальной инфраструктуры сельского поселения </w:t>
      </w:r>
      <w:proofErr w:type="gramStart"/>
      <w:r w:rsidRPr="00046074">
        <w:rPr>
          <w:rFonts w:ascii="Times New Roman" w:hAnsi="Times New Roman" w:cs="Times New Roman"/>
          <w:sz w:val="12"/>
          <w:szCs w:val="12"/>
        </w:rPr>
        <w:t>Черновка  муниципального</w:t>
      </w:r>
      <w:proofErr w:type="gramEnd"/>
      <w:r w:rsidRPr="00046074">
        <w:rPr>
          <w:rFonts w:ascii="Times New Roman" w:hAnsi="Times New Roman" w:cs="Times New Roman"/>
          <w:sz w:val="12"/>
          <w:szCs w:val="12"/>
        </w:rPr>
        <w:t xml:space="preserve"> района Сергиевский  Самарской области</w:t>
      </w:r>
      <w:r>
        <w:rPr>
          <w:rFonts w:ascii="Times New Roman" w:hAnsi="Times New Roman" w:cs="Times New Roman"/>
          <w:sz w:val="12"/>
          <w:szCs w:val="12"/>
        </w:rPr>
        <w:t>.   М 1:10000 (ДСП). Лист № 10.</w:t>
      </w:r>
    </w:p>
    <w:p w:rsidR="00046074" w:rsidRPr="00046074" w:rsidRDefault="00046074"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7.Том 7. Исходные данные.</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Электронная версия проекта СД (Для служебного пользования).</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Электронная версия проекта СД (Секретно).</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Электронная версия проекта СД (Для откр</w:t>
      </w:r>
      <w:r>
        <w:rPr>
          <w:rFonts w:ascii="Times New Roman" w:hAnsi="Times New Roman" w:cs="Times New Roman"/>
          <w:sz w:val="12"/>
          <w:szCs w:val="12"/>
        </w:rPr>
        <w:t>ытого пользования)</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Проект выполнен в мастерской территориального планирования ГУП института «ТеррНИИгражданпроект» а</w:t>
      </w:r>
      <w:r>
        <w:rPr>
          <w:rFonts w:ascii="Times New Roman" w:hAnsi="Times New Roman" w:cs="Times New Roman"/>
          <w:sz w:val="12"/>
          <w:szCs w:val="12"/>
        </w:rPr>
        <w:t>вторским коллективом в составе:</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Зам. директора по архитектуре                                                           Г.О. Черемисин</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Начальник отдела ИСОГД                                                                          И.В. Власов</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Начальник отдела ЭТО                                                                            О.А. Маслова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Главный специалист отдела ГП и застройки                                        О.Н. Игнатова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Главный специалист отдела ГП и застройки                                    Е.А. Черемисина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Главный специалист отдела ГП и застройки                                      С.В. Петрунина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Ведущий научный сотрудник, кандидат архитектуры                       В.М.Мельникова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Старший научный сотрудник, кандидат архитектуры                          Т.В. Филанова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Главный специалист отдела ИСОГД                                                        А.В.Ананьев</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Руководитель группы отдела ГП и застройки                                          Л.А.Стрелец</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Ведущий архитектор отдела ГП и застройки                                         М.В.Букатина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Главный специалист СТО                                                                       Н.В. Завацкая</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Руководитель группы СТО                                                                       Т.Л.Кузьмина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Руководитель группы ЭТО                                                                       Г.С.Назарова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Ведущий специалист ЭТО                                                                       И.К.Марфина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Ведущий специалист ЭТО                                                                        Л.А.Гришина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Руководитель группы                                                                                И.А. Никонов</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Руководитель группы отдела ИСОГД                                                А.В. Сосновская</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Ведущий инженер                                                                                О.П. Лекомцева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Ведущий инженер                                                                                   Е.А. Андреева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lastRenderedPageBreak/>
        <w:t xml:space="preserve">Ведущий инженер                                                               </w:t>
      </w:r>
      <w:r>
        <w:rPr>
          <w:rFonts w:ascii="Times New Roman" w:hAnsi="Times New Roman" w:cs="Times New Roman"/>
          <w:sz w:val="12"/>
          <w:szCs w:val="12"/>
        </w:rPr>
        <w:t xml:space="preserve">                А.А. Бундеряков</w:t>
      </w:r>
    </w:p>
    <w:p w:rsid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Проект разработан при участии:</w:t>
      </w:r>
      <w:r>
        <w:rPr>
          <w:rFonts w:ascii="Times New Roman" w:hAnsi="Times New Roman" w:cs="Times New Roman"/>
          <w:sz w:val="12"/>
          <w:szCs w:val="12"/>
        </w:rPr>
        <w:t xml:space="preserve"> ООО «ОКТОГОН», ООО «Проект-С».</w:t>
      </w:r>
    </w:p>
    <w:p w:rsidR="00046074" w:rsidRPr="00046074" w:rsidRDefault="00046074" w:rsidP="00046074">
      <w:pPr>
        <w:pStyle w:val="ConsPlusNormal"/>
        <w:ind w:firstLine="284"/>
        <w:jc w:val="both"/>
        <w:rPr>
          <w:rFonts w:ascii="Times New Roman" w:hAnsi="Times New Roman" w:cs="Times New Roman"/>
          <w:sz w:val="12"/>
          <w:szCs w:val="12"/>
        </w:rPr>
      </w:pPr>
    </w:p>
    <w:p w:rsidR="00046074" w:rsidRPr="00046074" w:rsidRDefault="00046074" w:rsidP="00046074">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Содержание</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1.ВВЕДЕНИЕ</w:t>
      </w:r>
      <w:r w:rsidRPr="00046074">
        <w:rPr>
          <w:rFonts w:ascii="Times New Roman" w:hAnsi="Times New Roman" w:cs="Times New Roman"/>
          <w:sz w:val="12"/>
          <w:szCs w:val="12"/>
        </w:rPr>
        <w:tab/>
        <w:t>9</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 КОМПЛЕКСНЫЙ АНАЛИЗ ТЕРРИТОРИИ И КОМПЛЕКСНАЯ ОЦЕНКА ГРАДО</w:t>
      </w:r>
      <w:r w:rsidR="00CE589A">
        <w:rPr>
          <w:rFonts w:ascii="Times New Roman" w:hAnsi="Times New Roman" w:cs="Times New Roman"/>
          <w:sz w:val="12"/>
          <w:szCs w:val="12"/>
        </w:rPr>
        <w:t>СТРОИТЕЛЬНОЙ СИТУАЦИИ ПОСЕЛЕНИЯ</w:t>
      </w:r>
      <w:r w:rsidRPr="00046074">
        <w:rPr>
          <w:rFonts w:ascii="Times New Roman" w:hAnsi="Times New Roman" w:cs="Times New Roman"/>
          <w:sz w:val="12"/>
          <w:szCs w:val="12"/>
        </w:rPr>
        <w:t>25</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2.1.</w:t>
      </w:r>
      <w:r w:rsidR="00046074" w:rsidRPr="00046074">
        <w:rPr>
          <w:rFonts w:ascii="Times New Roman" w:hAnsi="Times New Roman" w:cs="Times New Roman"/>
          <w:sz w:val="12"/>
          <w:szCs w:val="12"/>
        </w:rPr>
        <w:t xml:space="preserve">ОБЩАЯ ХАРАКТЕРИСТИКА ТЕРРИТОРИИ СЕЛЬСКОГО ПОСЕЛЕНИЯ </w:t>
      </w:r>
      <w:proofErr w:type="gramStart"/>
      <w:r w:rsidR="00046074" w:rsidRPr="00046074">
        <w:rPr>
          <w:rFonts w:ascii="Times New Roman" w:hAnsi="Times New Roman" w:cs="Times New Roman"/>
          <w:sz w:val="12"/>
          <w:szCs w:val="12"/>
        </w:rPr>
        <w:t>ЧЕРНОВКА  МУНИЦИПАЛЬНОГО</w:t>
      </w:r>
      <w:proofErr w:type="gramEnd"/>
      <w:r w:rsidR="00046074" w:rsidRPr="00046074">
        <w:rPr>
          <w:rFonts w:ascii="Times New Roman" w:hAnsi="Times New Roman" w:cs="Times New Roman"/>
          <w:sz w:val="12"/>
          <w:szCs w:val="12"/>
        </w:rPr>
        <w:t xml:space="preserve"> РАЙОНА СЕРГИЕВСКИЙ</w:t>
      </w:r>
      <w:r w:rsidR="00046074" w:rsidRPr="00046074">
        <w:rPr>
          <w:rFonts w:ascii="Times New Roman" w:hAnsi="Times New Roman" w:cs="Times New Roman"/>
          <w:sz w:val="12"/>
          <w:szCs w:val="12"/>
        </w:rPr>
        <w:tab/>
        <w:t>25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2.1.1. История формирования структуры расселения. </w:t>
      </w:r>
      <w:proofErr w:type="gramStart"/>
      <w:r w:rsidRPr="00046074">
        <w:rPr>
          <w:rFonts w:ascii="Times New Roman" w:hAnsi="Times New Roman" w:cs="Times New Roman"/>
          <w:sz w:val="12"/>
          <w:szCs w:val="12"/>
        </w:rPr>
        <w:t>Краткая  историческая</w:t>
      </w:r>
      <w:proofErr w:type="gramEnd"/>
      <w:r w:rsidRPr="00046074">
        <w:rPr>
          <w:rFonts w:ascii="Times New Roman" w:hAnsi="Times New Roman" w:cs="Times New Roman"/>
          <w:sz w:val="12"/>
          <w:szCs w:val="12"/>
        </w:rPr>
        <w:t xml:space="preserve">  справка</w:t>
      </w:r>
      <w:r w:rsidRPr="00046074">
        <w:rPr>
          <w:rFonts w:ascii="Times New Roman" w:hAnsi="Times New Roman" w:cs="Times New Roman"/>
          <w:sz w:val="12"/>
          <w:szCs w:val="12"/>
        </w:rPr>
        <w:tab/>
        <w:t>25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2.1.2. Место и роль сельского поселения Черновка в системе расселения Самарской области</w:t>
      </w:r>
      <w:r w:rsidRPr="00046074">
        <w:rPr>
          <w:rFonts w:ascii="Times New Roman" w:hAnsi="Times New Roman" w:cs="Times New Roman"/>
          <w:sz w:val="12"/>
          <w:szCs w:val="12"/>
        </w:rPr>
        <w:tab/>
        <w:t>28</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2.1.3.  </w:t>
      </w:r>
      <w:proofErr w:type="gramStart"/>
      <w:r w:rsidRPr="00046074">
        <w:rPr>
          <w:rFonts w:ascii="Times New Roman" w:hAnsi="Times New Roman" w:cs="Times New Roman"/>
          <w:sz w:val="12"/>
          <w:szCs w:val="12"/>
        </w:rPr>
        <w:t>Местоположение  сельского</w:t>
      </w:r>
      <w:proofErr w:type="gramEnd"/>
      <w:r w:rsidRPr="00046074">
        <w:rPr>
          <w:rFonts w:ascii="Times New Roman" w:hAnsi="Times New Roman" w:cs="Times New Roman"/>
          <w:sz w:val="12"/>
          <w:szCs w:val="12"/>
        </w:rPr>
        <w:t xml:space="preserve"> поселения Черновка  муниципального района Сергиевский в систе</w:t>
      </w:r>
      <w:r w:rsidR="00CE589A">
        <w:rPr>
          <w:rFonts w:ascii="Times New Roman" w:hAnsi="Times New Roman" w:cs="Times New Roman"/>
          <w:sz w:val="12"/>
          <w:szCs w:val="12"/>
        </w:rPr>
        <w:t>ме расселения Самарской области</w:t>
      </w:r>
      <w:r w:rsidRPr="00046074">
        <w:rPr>
          <w:rFonts w:ascii="Times New Roman" w:hAnsi="Times New Roman" w:cs="Times New Roman"/>
          <w:sz w:val="12"/>
          <w:szCs w:val="12"/>
        </w:rPr>
        <w:t>29</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2.1.4. Природно - климатические условия исследуемой территории</w:t>
      </w:r>
      <w:r w:rsidRPr="00046074">
        <w:rPr>
          <w:rFonts w:ascii="Times New Roman" w:hAnsi="Times New Roman" w:cs="Times New Roman"/>
          <w:sz w:val="12"/>
          <w:szCs w:val="12"/>
        </w:rPr>
        <w:tab/>
        <w:t>32</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2.1.4.1. Климат</w:t>
      </w:r>
      <w:r w:rsidRPr="00046074">
        <w:rPr>
          <w:rFonts w:ascii="Times New Roman" w:hAnsi="Times New Roman" w:cs="Times New Roman"/>
          <w:sz w:val="12"/>
          <w:szCs w:val="12"/>
        </w:rPr>
        <w:tab/>
        <w:t>32</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2.1.4.2. Рельеф и геоморфология</w:t>
      </w:r>
      <w:r w:rsidRPr="00046074">
        <w:rPr>
          <w:rFonts w:ascii="Times New Roman" w:hAnsi="Times New Roman" w:cs="Times New Roman"/>
          <w:sz w:val="12"/>
          <w:szCs w:val="12"/>
        </w:rPr>
        <w:tab/>
        <w:t>32</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2.1.4.3. Гидрогеологические условия</w:t>
      </w:r>
      <w:r w:rsidRPr="00046074">
        <w:rPr>
          <w:rFonts w:ascii="Times New Roman" w:hAnsi="Times New Roman" w:cs="Times New Roman"/>
          <w:sz w:val="12"/>
          <w:szCs w:val="12"/>
        </w:rPr>
        <w:tab/>
        <w:t>33</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2.1.4.4. Опасные природные процессы</w:t>
      </w:r>
      <w:r w:rsidRPr="00046074">
        <w:rPr>
          <w:rFonts w:ascii="Times New Roman" w:hAnsi="Times New Roman" w:cs="Times New Roman"/>
          <w:sz w:val="12"/>
          <w:szCs w:val="12"/>
        </w:rPr>
        <w:tab/>
        <w:t>34</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2.1.4.5. Гидрографическая сеть</w:t>
      </w:r>
      <w:r w:rsidRPr="00046074">
        <w:rPr>
          <w:rFonts w:ascii="Times New Roman" w:hAnsi="Times New Roman" w:cs="Times New Roman"/>
          <w:sz w:val="12"/>
          <w:szCs w:val="12"/>
        </w:rPr>
        <w:tab/>
        <w:t>35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2.1.4.6. Полезные ископаемые</w:t>
      </w:r>
      <w:r w:rsidRPr="00046074">
        <w:rPr>
          <w:rFonts w:ascii="Times New Roman" w:hAnsi="Times New Roman" w:cs="Times New Roman"/>
          <w:sz w:val="12"/>
          <w:szCs w:val="12"/>
        </w:rPr>
        <w:tab/>
        <w:t>35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2.1.4.7. Почвы и растительный покров</w:t>
      </w:r>
      <w:r w:rsidRPr="00046074">
        <w:rPr>
          <w:rFonts w:ascii="Times New Roman" w:hAnsi="Times New Roman" w:cs="Times New Roman"/>
          <w:sz w:val="12"/>
          <w:szCs w:val="12"/>
        </w:rPr>
        <w:tab/>
        <w:t>35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2.1.4.8. Природные рекреационные ресурсы</w:t>
      </w:r>
      <w:r w:rsidRPr="00046074">
        <w:rPr>
          <w:rFonts w:ascii="Times New Roman" w:hAnsi="Times New Roman" w:cs="Times New Roman"/>
          <w:sz w:val="12"/>
          <w:szCs w:val="12"/>
        </w:rPr>
        <w:tab/>
        <w:t>36</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2.2. СОВРЕМЕННОЕ ИСПОЛЬЗОВАНИЕ ТЕРРИТОРИИ И АНАЛИЗ ГРАДОСТРОИТЕЛЬНОЙ СИТУАЦИИ СЕЛЬСКОГО ПОСЕЛЕНИЯ ЧЕРНОВКА</w:t>
      </w:r>
      <w:r w:rsidRPr="00046074">
        <w:rPr>
          <w:rFonts w:ascii="Times New Roman" w:hAnsi="Times New Roman" w:cs="Times New Roman"/>
          <w:sz w:val="12"/>
          <w:szCs w:val="12"/>
        </w:rPr>
        <w:tab/>
        <w:t>36</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2.2.1. Анализ демографической ситуации в сельском поселении Черновка муниципального района Сергиевский</w:t>
      </w:r>
      <w:r w:rsidRPr="00046074">
        <w:rPr>
          <w:rFonts w:ascii="Times New Roman" w:hAnsi="Times New Roman" w:cs="Times New Roman"/>
          <w:sz w:val="12"/>
          <w:szCs w:val="12"/>
        </w:rPr>
        <w:tab/>
        <w:t>36</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2.2.1.1. Основные тенденции демографических процессов</w:t>
      </w:r>
      <w:r w:rsidRPr="00046074">
        <w:rPr>
          <w:rFonts w:ascii="Times New Roman" w:hAnsi="Times New Roman" w:cs="Times New Roman"/>
          <w:sz w:val="12"/>
          <w:szCs w:val="12"/>
        </w:rPr>
        <w:tab/>
        <w:t>36</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2.2.1.2. Демографическая ситуация в муниципальном районе Сергиевский</w:t>
      </w:r>
      <w:r w:rsidRPr="00046074">
        <w:rPr>
          <w:rFonts w:ascii="Times New Roman" w:hAnsi="Times New Roman" w:cs="Times New Roman"/>
          <w:sz w:val="12"/>
          <w:szCs w:val="12"/>
        </w:rPr>
        <w:tab/>
        <w:t>40</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2.2.1.3 Демографическая ситуация в сельском поселении Черновка муниципального района Сергиевский</w:t>
      </w:r>
      <w:r w:rsidRPr="00046074">
        <w:rPr>
          <w:rFonts w:ascii="Times New Roman" w:hAnsi="Times New Roman" w:cs="Times New Roman"/>
          <w:sz w:val="12"/>
          <w:szCs w:val="12"/>
        </w:rPr>
        <w:tab/>
        <w:t>47</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2.2.2. Структура современного землепользования сельского поселения Черновка</w:t>
      </w:r>
      <w:r w:rsidRPr="00046074">
        <w:rPr>
          <w:rFonts w:ascii="Times New Roman" w:hAnsi="Times New Roman" w:cs="Times New Roman"/>
          <w:sz w:val="12"/>
          <w:szCs w:val="12"/>
        </w:rPr>
        <w:tab/>
        <w:t>51</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2.3. ПЛАНИРОВОЧНАЯ СТРУКТУРА СЕЛЬСКОГО ПОСЕЛЕНИЯ ЧЕРНОВКА</w:t>
      </w:r>
      <w:r w:rsidRPr="00046074">
        <w:rPr>
          <w:rFonts w:ascii="Times New Roman" w:hAnsi="Times New Roman" w:cs="Times New Roman"/>
          <w:sz w:val="12"/>
          <w:szCs w:val="12"/>
        </w:rPr>
        <w:tab/>
        <w:t>55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2.4. ФУНКЦИОНАЛЬНОЕ </w:t>
      </w:r>
      <w:proofErr w:type="gramStart"/>
      <w:r w:rsidRPr="00046074">
        <w:rPr>
          <w:rFonts w:ascii="Times New Roman" w:hAnsi="Times New Roman" w:cs="Times New Roman"/>
          <w:sz w:val="12"/>
          <w:szCs w:val="12"/>
        </w:rPr>
        <w:t>ЗОНИРОВАНИЕ  СЕЛЬСКОГО</w:t>
      </w:r>
      <w:proofErr w:type="gramEnd"/>
      <w:r w:rsidRPr="00046074">
        <w:rPr>
          <w:rFonts w:ascii="Times New Roman" w:hAnsi="Times New Roman" w:cs="Times New Roman"/>
          <w:sz w:val="12"/>
          <w:szCs w:val="12"/>
        </w:rPr>
        <w:t xml:space="preserve"> ПОСЕЛЕНИЯ</w:t>
      </w:r>
      <w:r w:rsidRPr="00046074">
        <w:rPr>
          <w:rFonts w:ascii="Times New Roman" w:hAnsi="Times New Roman" w:cs="Times New Roman"/>
          <w:sz w:val="12"/>
          <w:szCs w:val="12"/>
        </w:rPr>
        <w:tab/>
        <w:t>56</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2.4.1. Жилая зона</w:t>
      </w:r>
      <w:r w:rsidRPr="00046074">
        <w:rPr>
          <w:rFonts w:ascii="Times New Roman" w:hAnsi="Times New Roman" w:cs="Times New Roman"/>
          <w:sz w:val="12"/>
          <w:szCs w:val="12"/>
        </w:rPr>
        <w:tab/>
        <w:t>56</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2.4.1.1. Характеристика жилищного фонда</w:t>
      </w:r>
      <w:r w:rsidRPr="00046074">
        <w:rPr>
          <w:rFonts w:ascii="Times New Roman" w:hAnsi="Times New Roman" w:cs="Times New Roman"/>
          <w:sz w:val="12"/>
          <w:szCs w:val="12"/>
        </w:rPr>
        <w:tab/>
        <w:t>56</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2.4.2. Общественно-деловая зона</w:t>
      </w:r>
      <w:r w:rsidRPr="00046074">
        <w:rPr>
          <w:rFonts w:ascii="Times New Roman" w:hAnsi="Times New Roman" w:cs="Times New Roman"/>
          <w:sz w:val="12"/>
          <w:szCs w:val="12"/>
        </w:rPr>
        <w:tab/>
        <w:t>64</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2.4.2.1.Учреждения и предприятия обслуживания</w:t>
      </w:r>
      <w:r w:rsidRPr="00046074">
        <w:rPr>
          <w:rFonts w:ascii="Times New Roman" w:hAnsi="Times New Roman" w:cs="Times New Roman"/>
          <w:sz w:val="12"/>
          <w:szCs w:val="12"/>
        </w:rPr>
        <w:tab/>
        <w:t>65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2.4.3. Зона производственного использования</w:t>
      </w:r>
      <w:r w:rsidRPr="00046074">
        <w:rPr>
          <w:rFonts w:ascii="Times New Roman" w:hAnsi="Times New Roman" w:cs="Times New Roman"/>
          <w:sz w:val="12"/>
          <w:szCs w:val="12"/>
        </w:rPr>
        <w:tab/>
        <w:t>73</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2.4.4. Зона транспортной инфраструктуры</w:t>
      </w:r>
      <w:r w:rsidRPr="00046074">
        <w:rPr>
          <w:rFonts w:ascii="Times New Roman" w:hAnsi="Times New Roman" w:cs="Times New Roman"/>
          <w:sz w:val="12"/>
          <w:szCs w:val="12"/>
        </w:rPr>
        <w:tab/>
        <w:t>75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2.4.4.1. Транспорт</w:t>
      </w:r>
      <w:r w:rsidRPr="00046074">
        <w:rPr>
          <w:rFonts w:ascii="Times New Roman" w:hAnsi="Times New Roman" w:cs="Times New Roman"/>
          <w:sz w:val="12"/>
          <w:szCs w:val="12"/>
        </w:rPr>
        <w:tab/>
        <w:t>75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2.4.4.1.1. Внешний транспорт</w:t>
      </w:r>
      <w:r w:rsidRPr="00046074">
        <w:rPr>
          <w:rFonts w:ascii="Times New Roman" w:hAnsi="Times New Roman" w:cs="Times New Roman"/>
          <w:sz w:val="12"/>
          <w:szCs w:val="12"/>
        </w:rPr>
        <w:tab/>
        <w:t>75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2.4.4.1.2. Сеть общественного пассажирского транспорта</w:t>
      </w:r>
      <w:r w:rsidRPr="00046074">
        <w:rPr>
          <w:rFonts w:ascii="Times New Roman" w:hAnsi="Times New Roman" w:cs="Times New Roman"/>
          <w:sz w:val="12"/>
          <w:szCs w:val="12"/>
        </w:rPr>
        <w:tab/>
        <w:t>77</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2.4.4.1.3. Сооружения и предприятия для хранения и технического обслуживания транспортных средств.</w:t>
      </w:r>
      <w:r w:rsidRPr="00046074">
        <w:rPr>
          <w:rFonts w:ascii="Times New Roman" w:hAnsi="Times New Roman" w:cs="Times New Roman"/>
          <w:sz w:val="12"/>
          <w:szCs w:val="12"/>
        </w:rPr>
        <w:tab/>
        <w:t>78</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2.4.4.2. Сеть улиц и дорог населенных пунктов</w:t>
      </w:r>
      <w:r w:rsidRPr="00046074">
        <w:rPr>
          <w:rFonts w:ascii="Times New Roman" w:hAnsi="Times New Roman" w:cs="Times New Roman"/>
          <w:sz w:val="12"/>
          <w:szCs w:val="12"/>
        </w:rPr>
        <w:tab/>
        <w:t>78</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2.4.5. Зона инженерной инфраструктуры</w:t>
      </w:r>
      <w:r w:rsidRPr="00046074">
        <w:rPr>
          <w:rFonts w:ascii="Times New Roman" w:hAnsi="Times New Roman" w:cs="Times New Roman"/>
          <w:sz w:val="12"/>
          <w:szCs w:val="12"/>
        </w:rPr>
        <w:tab/>
        <w:t>85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2.4.5.1.Инженерное оборудование территории</w:t>
      </w:r>
      <w:r w:rsidRPr="00046074">
        <w:rPr>
          <w:rFonts w:ascii="Times New Roman" w:hAnsi="Times New Roman" w:cs="Times New Roman"/>
          <w:sz w:val="12"/>
          <w:szCs w:val="12"/>
        </w:rPr>
        <w:tab/>
        <w:t>85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2.4.5.1.1. Водоснабжение</w:t>
      </w:r>
      <w:r w:rsidRPr="00046074">
        <w:rPr>
          <w:rFonts w:ascii="Times New Roman" w:hAnsi="Times New Roman" w:cs="Times New Roman"/>
          <w:sz w:val="12"/>
          <w:szCs w:val="12"/>
        </w:rPr>
        <w:tab/>
        <w:t>86</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2.4.5.1.2. Водоотведение</w:t>
      </w:r>
      <w:r w:rsidRPr="00046074">
        <w:rPr>
          <w:rFonts w:ascii="Times New Roman" w:hAnsi="Times New Roman" w:cs="Times New Roman"/>
          <w:sz w:val="12"/>
          <w:szCs w:val="12"/>
        </w:rPr>
        <w:tab/>
        <w:t>86</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2.4.5.1.3. Теплоснабжение</w:t>
      </w:r>
      <w:r w:rsidRPr="00046074">
        <w:rPr>
          <w:rFonts w:ascii="Times New Roman" w:hAnsi="Times New Roman" w:cs="Times New Roman"/>
          <w:sz w:val="12"/>
          <w:szCs w:val="12"/>
        </w:rPr>
        <w:tab/>
        <w:t>87</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2.4.5.1.4. Газоснабжение</w:t>
      </w:r>
      <w:r w:rsidRPr="00046074">
        <w:rPr>
          <w:rFonts w:ascii="Times New Roman" w:hAnsi="Times New Roman" w:cs="Times New Roman"/>
          <w:sz w:val="12"/>
          <w:szCs w:val="12"/>
        </w:rPr>
        <w:tab/>
        <w:t>87</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2.4.5.1.5. Электроснабжение</w:t>
      </w:r>
      <w:r w:rsidRPr="00046074">
        <w:rPr>
          <w:rFonts w:ascii="Times New Roman" w:hAnsi="Times New Roman" w:cs="Times New Roman"/>
          <w:sz w:val="12"/>
          <w:szCs w:val="12"/>
        </w:rPr>
        <w:tab/>
        <w:t>89</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2.4.5.1.6. Электросвязь</w:t>
      </w:r>
      <w:r w:rsidRPr="00046074">
        <w:rPr>
          <w:rFonts w:ascii="Times New Roman" w:hAnsi="Times New Roman" w:cs="Times New Roman"/>
          <w:sz w:val="12"/>
          <w:szCs w:val="12"/>
        </w:rPr>
        <w:tab/>
        <w:t>90</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2.4.6. </w:t>
      </w:r>
      <w:proofErr w:type="gramStart"/>
      <w:r w:rsidRPr="00046074">
        <w:rPr>
          <w:rFonts w:ascii="Times New Roman" w:hAnsi="Times New Roman" w:cs="Times New Roman"/>
          <w:sz w:val="12"/>
          <w:szCs w:val="12"/>
        </w:rPr>
        <w:t>Зона  рекреационного</w:t>
      </w:r>
      <w:proofErr w:type="gramEnd"/>
      <w:r w:rsidRPr="00046074">
        <w:rPr>
          <w:rFonts w:ascii="Times New Roman" w:hAnsi="Times New Roman" w:cs="Times New Roman"/>
          <w:sz w:val="12"/>
          <w:szCs w:val="12"/>
        </w:rPr>
        <w:t xml:space="preserve"> назначения</w:t>
      </w:r>
      <w:r w:rsidRPr="00046074">
        <w:rPr>
          <w:rFonts w:ascii="Times New Roman" w:hAnsi="Times New Roman" w:cs="Times New Roman"/>
          <w:sz w:val="12"/>
          <w:szCs w:val="12"/>
        </w:rPr>
        <w:tab/>
        <w:t>91</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2.4.7. Зона сельскохозяйственного использования</w:t>
      </w:r>
      <w:r w:rsidRPr="00046074">
        <w:rPr>
          <w:rFonts w:ascii="Times New Roman" w:hAnsi="Times New Roman" w:cs="Times New Roman"/>
          <w:sz w:val="12"/>
          <w:szCs w:val="12"/>
        </w:rPr>
        <w:tab/>
        <w:t>92</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2.4.8. Зона специального назначения</w:t>
      </w:r>
      <w:r w:rsidRPr="00046074">
        <w:rPr>
          <w:rFonts w:ascii="Times New Roman" w:hAnsi="Times New Roman" w:cs="Times New Roman"/>
          <w:sz w:val="12"/>
          <w:szCs w:val="12"/>
        </w:rPr>
        <w:tab/>
        <w:t>93</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 ЗОНЫ С ОСОБЫМИ УСЛОВИЯМИ ИСПОЛЬЗОВАНИЯ ТЕРРИТОРИИ</w:t>
      </w:r>
      <w:r w:rsidRPr="00046074">
        <w:rPr>
          <w:rFonts w:ascii="Times New Roman" w:hAnsi="Times New Roman" w:cs="Times New Roman"/>
          <w:sz w:val="12"/>
          <w:szCs w:val="12"/>
        </w:rPr>
        <w:tab/>
        <w:t>94</w:t>
      </w:r>
    </w:p>
    <w:p w:rsidR="00046074" w:rsidRPr="00046074" w:rsidRDefault="00046074" w:rsidP="00046074">
      <w:pPr>
        <w:pStyle w:val="ConsPlusNormal"/>
        <w:ind w:firstLine="284"/>
        <w:jc w:val="both"/>
        <w:rPr>
          <w:rFonts w:ascii="Times New Roman" w:hAnsi="Times New Roman" w:cs="Times New Roman"/>
          <w:sz w:val="12"/>
          <w:szCs w:val="12"/>
        </w:rPr>
      </w:pPr>
      <w:proofErr w:type="gramStart"/>
      <w:r w:rsidRPr="00046074">
        <w:rPr>
          <w:rFonts w:ascii="Times New Roman" w:hAnsi="Times New Roman" w:cs="Times New Roman"/>
          <w:sz w:val="12"/>
          <w:szCs w:val="12"/>
        </w:rPr>
        <w:t>2.5.1  Зоны</w:t>
      </w:r>
      <w:proofErr w:type="gramEnd"/>
      <w:r w:rsidRPr="00046074">
        <w:rPr>
          <w:rFonts w:ascii="Times New Roman" w:hAnsi="Times New Roman" w:cs="Times New Roman"/>
          <w:sz w:val="12"/>
          <w:szCs w:val="12"/>
        </w:rPr>
        <w:t xml:space="preserve"> особо охраняемых территорий</w:t>
      </w:r>
      <w:r w:rsidRPr="00046074">
        <w:rPr>
          <w:rFonts w:ascii="Times New Roman" w:hAnsi="Times New Roman" w:cs="Times New Roman"/>
          <w:sz w:val="12"/>
          <w:szCs w:val="12"/>
        </w:rPr>
        <w:tab/>
        <w:t>94</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2.5.1.1 Зоны охраны объектов культурного наследия</w:t>
      </w:r>
      <w:r w:rsidRPr="00046074">
        <w:rPr>
          <w:rFonts w:ascii="Times New Roman" w:hAnsi="Times New Roman" w:cs="Times New Roman"/>
          <w:sz w:val="12"/>
          <w:szCs w:val="12"/>
        </w:rPr>
        <w:tab/>
        <w:t>94</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2.5.1.2. Зоны особо охраняемых природных территорий</w:t>
      </w:r>
      <w:r w:rsidRPr="00046074">
        <w:rPr>
          <w:rFonts w:ascii="Times New Roman" w:hAnsi="Times New Roman" w:cs="Times New Roman"/>
          <w:sz w:val="12"/>
          <w:szCs w:val="12"/>
        </w:rPr>
        <w:tab/>
        <w:t>97</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2.5.2. Санитарно-защитные зоны</w:t>
      </w:r>
      <w:r w:rsidRPr="00046074">
        <w:rPr>
          <w:rFonts w:ascii="Times New Roman" w:hAnsi="Times New Roman" w:cs="Times New Roman"/>
          <w:sz w:val="12"/>
          <w:szCs w:val="12"/>
        </w:rPr>
        <w:tab/>
        <w:t>97</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2.5.2.1. Санитарно-защитные зоны объектов производственного комплекса</w:t>
      </w:r>
      <w:r w:rsidRPr="00046074">
        <w:rPr>
          <w:rFonts w:ascii="Times New Roman" w:hAnsi="Times New Roman" w:cs="Times New Roman"/>
          <w:sz w:val="12"/>
          <w:szCs w:val="12"/>
        </w:rPr>
        <w:tab/>
        <w:t>98</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2.5.2.2. Канализационные очистные сооружения</w:t>
      </w:r>
      <w:r w:rsidRPr="00046074">
        <w:rPr>
          <w:rFonts w:ascii="Times New Roman" w:hAnsi="Times New Roman" w:cs="Times New Roman"/>
          <w:sz w:val="12"/>
          <w:szCs w:val="12"/>
        </w:rPr>
        <w:tab/>
        <w:t>100</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2.5.2.3. Кладбища</w:t>
      </w:r>
      <w:r w:rsidRPr="00046074">
        <w:rPr>
          <w:rFonts w:ascii="Times New Roman" w:hAnsi="Times New Roman" w:cs="Times New Roman"/>
          <w:sz w:val="12"/>
          <w:szCs w:val="12"/>
        </w:rPr>
        <w:tab/>
        <w:t>100</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2.5.2.4. Объекты размещения биологических отходов</w:t>
      </w:r>
      <w:r w:rsidRPr="00046074">
        <w:rPr>
          <w:rFonts w:ascii="Times New Roman" w:hAnsi="Times New Roman" w:cs="Times New Roman"/>
          <w:sz w:val="12"/>
          <w:szCs w:val="12"/>
        </w:rPr>
        <w:tab/>
        <w:t>100</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2.5.2.5. Объекты размещения твердых бытовых отходов</w:t>
      </w:r>
      <w:r w:rsidRPr="00046074">
        <w:rPr>
          <w:rFonts w:ascii="Times New Roman" w:hAnsi="Times New Roman" w:cs="Times New Roman"/>
          <w:sz w:val="12"/>
          <w:szCs w:val="12"/>
        </w:rPr>
        <w:tab/>
        <w:t>100</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2.5.2.6. Объекты электроснабжения</w:t>
      </w:r>
      <w:r w:rsidRPr="00046074">
        <w:rPr>
          <w:rFonts w:ascii="Times New Roman" w:hAnsi="Times New Roman" w:cs="Times New Roman"/>
          <w:sz w:val="12"/>
          <w:szCs w:val="12"/>
        </w:rPr>
        <w:tab/>
        <w:t>100</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2.5.2.7. Транспортная инфраструктура</w:t>
      </w:r>
      <w:r w:rsidRPr="00046074">
        <w:rPr>
          <w:rFonts w:ascii="Times New Roman" w:hAnsi="Times New Roman" w:cs="Times New Roman"/>
          <w:sz w:val="12"/>
          <w:szCs w:val="12"/>
        </w:rPr>
        <w:tab/>
        <w:t>101</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2.5.3. Санитарные разрывы магистральных трубопроводов</w:t>
      </w:r>
      <w:r w:rsidRPr="00046074">
        <w:rPr>
          <w:rFonts w:ascii="Times New Roman" w:hAnsi="Times New Roman" w:cs="Times New Roman"/>
          <w:sz w:val="12"/>
          <w:szCs w:val="12"/>
        </w:rPr>
        <w:tab/>
        <w:t>101</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2.5.4. Охранные зоны</w:t>
      </w:r>
      <w:r w:rsidRPr="00046074">
        <w:rPr>
          <w:rFonts w:ascii="Times New Roman" w:hAnsi="Times New Roman" w:cs="Times New Roman"/>
          <w:sz w:val="12"/>
          <w:szCs w:val="12"/>
        </w:rPr>
        <w:tab/>
        <w:t>101</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2.5.5.  Водоохранные зоны, рыбоохранные зоны, прибрежные </w:t>
      </w:r>
      <w:proofErr w:type="gramStart"/>
      <w:r w:rsidRPr="00046074">
        <w:rPr>
          <w:rFonts w:ascii="Times New Roman" w:hAnsi="Times New Roman" w:cs="Times New Roman"/>
          <w:sz w:val="12"/>
          <w:szCs w:val="12"/>
        </w:rPr>
        <w:t>защитные  полосы</w:t>
      </w:r>
      <w:proofErr w:type="gramEnd"/>
      <w:r w:rsidRPr="00046074">
        <w:rPr>
          <w:rFonts w:ascii="Times New Roman" w:hAnsi="Times New Roman" w:cs="Times New Roman"/>
          <w:sz w:val="12"/>
          <w:szCs w:val="12"/>
        </w:rPr>
        <w:tab/>
        <w:t>103</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2.5.6. Зоны санитарной охраны источников водоснабжения и водопроводов питьевого назначения</w:t>
      </w:r>
      <w:r w:rsidRPr="00046074">
        <w:rPr>
          <w:rFonts w:ascii="Times New Roman" w:hAnsi="Times New Roman" w:cs="Times New Roman"/>
          <w:sz w:val="12"/>
          <w:szCs w:val="12"/>
        </w:rPr>
        <w:tab/>
        <w:t>104</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2.5.7. Территории, подверженные воздействию чрезвычайных ситуаций природного и техногенного характера</w:t>
      </w:r>
      <w:r w:rsidRPr="00046074">
        <w:rPr>
          <w:rFonts w:ascii="Times New Roman" w:hAnsi="Times New Roman" w:cs="Times New Roman"/>
          <w:sz w:val="12"/>
          <w:szCs w:val="12"/>
        </w:rPr>
        <w:tab/>
        <w:t>105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2.5.8. Зоны залегания полезных ископаемых</w:t>
      </w:r>
      <w:r w:rsidRPr="00046074">
        <w:rPr>
          <w:rFonts w:ascii="Times New Roman" w:hAnsi="Times New Roman" w:cs="Times New Roman"/>
          <w:sz w:val="12"/>
          <w:szCs w:val="12"/>
        </w:rPr>
        <w:tab/>
        <w:t>106</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2.5.9.  Иные зоны, установленные в соответствии с законодательством РФ</w:t>
      </w:r>
      <w:r w:rsidRPr="00046074">
        <w:rPr>
          <w:rFonts w:ascii="Times New Roman" w:hAnsi="Times New Roman" w:cs="Times New Roman"/>
          <w:sz w:val="12"/>
          <w:szCs w:val="12"/>
        </w:rPr>
        <w:tab/>
        <w:t>107</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2.6. ОЦЕНКА ПЕРВИЧНЫХ МЕР ПОЖАРНОЙ БЕЗОПАСНОСТИ ТЕРРИТОРИИ</w:t>
      </w:r>
      <w:r w:rsidRPr="00046074">
        <w:rPr>
          <w:rFonts w:ascii="Times New Roman" w:hAnsi="Times New Roman" w:cs="Times New Roman"/>
          <w:sz w:val="12"/>
          <w:szCs w:val="12"/>
        </w:rPr>
        <w:tab/>
        <w:t>109</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3.ОБОСНОВАНИЕ ПРЕДЛОЖЕНИЙ ПО ТЕРРИТОРИАЛЬНОМУ ПЛАНИРОВАНИЮ СЕЛЬСКОГО ПОСЕЛЕНИЯ ЧЕРНОВКА</w:t>
      </w:r>
      <w:r w:rsidRPr="00046074">
        <w:rPr>
          <w:rFonts w:ascii="Times New Roman" w:hAnsi="Times New Roman" w:cs="Times New Roman"/>
          <w:sz w:val="12"/>
          <w:szCs w:val="12"/>
        </w:rPr>
        <w:tab/>
        <w:t>110</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3.1.</w:t>
      </w:r>
      <w:r w:rsidR="00046074" w:rsidRPr="00046074">
        <w:rPr>
          <w:rFonts w:ascii="Times New Roman" w:hAnsi="Times New Roman" w:cs="Times New Roman"/>
          <w:sz w:val="12"/>
          <w:szCs w:val="12"/>
        </w:rPr>
        <w:t xml:space="preserve">СВЕДЕНИЯ О ПЛАНАХ И ПРОГРАММАХ КОМПЛЕКСНОГО СОЦИАЛЬНО-ЭКОНОМИЧЕСКОГО РАЗВИТИЯ МУНИЦИПАЛЬНОГО РАЙОНА СЕРГИЕВСКИЙ, ОБ ОБЪЕКТАХ ФЕДЕРАЛЬНОГО, РЕГИОНАЛЬНОГО, МЕСТНОГО ЗНАЧЕНИЯ </w:t>
      </w:r>
      <w:r w:rsidR="00046074" w:rsidRPr="00046074">
        <w:rPr>
          <w:rFonts w:ascii="Times New Roman" w:hAnsi="Times New Roman" w:cs="Times New Roman"/>
          <w:sz w:val="12"/>
          <w:szCs w:val="12"/>
        </w:rPr>
        <w:lastRenderedPageBreak/>
        <w:t>СЕЛЬСКОГО ПОСЕЛЕНИЯ ЧЕРНОВКА</w:t>
      </w:r>
      <w:r w:rsidR="00046074" w:rsidRPr="00046074">
        <w:rPr>
          <w:rFonts w:ascii="Times New Roman" w:hAnsi="Times New Roman" w:cs="Times New Roman"/>
          <w:sz w:val="12"/>
          <w:szCs w:val="12"/>
        </w:rPr>
        <w:tab/>
        <w:t>110</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3.1.1. Планируемые для размещения на территории Самарской области объекты регионального значения и последовательность их выполнения</w:t>
      </w:r>
      <w:r w:rsidRPr="00046074">
        <w:rPr>
          <w:rFonts w:ascii="Times New Roman" w:hAnsi="Times New Roman" w:cs="Times New Roman"/>
          <w:sz w:val="12"/>
          <w:szCs w:val="12"/>
        </w:rPr>
        <w:tab/>
        <w:t>110</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3.1.2. Планируемые для размещения на территории муниципального района Сергиевский объекты местного значения и последовательность их выполнения</w:t>
      </w:r>
      <w:r w:rsidRPr="00046074">
        <w:rPr>
          <w:rFonts w:ascii="Times New Roman" w:hAnsi="Times New Roman" w:cs="Times New Roman"/>
          <w:sz w:val="12"/>
          <w:szCs w:val="12"/>
        </w:rPr>
        <w:tab/>
        <w:t>111</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3.2. ПРОГНОЗ РАЗВИТИЯ ДЕМОГРАФИЧЕСКИХ ПРОЦЕССОВ В СЕЛЬСКОМ ПОСЕЛЕНИИ ЧЕРНОВКА</w:t>
      </w:r>
      <w:r w:rsidRPr="00046074">
        <w:rPr>
          <w:rFonts w:ascii="Times New Roman" w:hAnsi="Times New Roman" w:cs="Times New Roman"/>
          <w:sz w:val="12"/>
          <w:szCs w:val="12"/>
        </w:rPr>
        <w:tab/>
        <w:t>115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 ПРОЕКТНОЕ РЕШЕНИЕ ТЕРРИТОРИАЛЬНОГО РАЗВИТИЯ СЕЛЬСКОГО ПОСЕЛЕНИЯ ЧЕРНОВКА</w:t>
      </w:r>
      <w:r w:rsidRPr="00046074">
        <w:rPr>
          <w:rFonts w:ascii="Times New Roman" w:hAnsi="Times New Roman" w:cs="Times New Roman"/>
          <w:sz w:val="12"/>
          <w:szCs w:val="12"/>
        </w:rPr>
        <w:tab/>
        <w:t>118</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3.3.1. Архитектурно-планировочное решение</w:t>
      </w:r>
      <w:r w:rsidRPr="00046074">
        <w:rPr>
          <w:rFonts w:ascii="Times New Roman" w:hAnsi="Times New Roman" w:cs="Times New Roman"/>
          <w:sz w:val="12"/>
          <w:szCs w:val="12"/>
        </w:rPr>
        <w:tab/>
        <w:t>118</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 Развитие и параметры функциональных зон</w:t>
      </w:r>
      <w:r w:rsidRPr="00046074">
        <w:rPr>
          <w:rFonts w:ascii="Times New Roman" w:hAnsi="Times New Roman" w:cs="Times New Roman"/>
          <w:sz w:val="12"/>
          <w:szCs w:val="12"/>
        </w:rPr>
        <w:tab/>
        <w:t>118</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3.3.2.1. Развитие жилой зоны</w:t>
      </w:r>
      <w:r w:rsidRPr="00046074">
        <w:rPr>
          <w:rFonts w:ascii="Times New Roman" w:hAnsi="Times New Roman" w:cs="Times New Roman"/>
          <w:sz w:val="12"/>
          <w:szCs w:val="12"/>
        </w:rPr>
        <w:tab/>
        <w:t>119</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3.3.2.1.1. Планируемые объекты жилищного фонда</w:t>
      </w:r>
      <w:r w:rsidRPr="00046074">
        <w:rPr>
          <w:rFonts w:ascii="Times New Roman" w:hAnsi="Times New Roman" w:cs="Times New Roman"/>
          <w:sz w:val="12"/>
          <w:szCs w:val="12"/>
        </w:rPr>
        <w:tab/>
        <w:t>120</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3.3.2.2. Развитие общественно-деловой зоны</w:t>
      </w:r>
      <w:r w:rsidRPr="00046074">
        <w:rPr>
          <w:rFonts w:ascii="Times New Roman" w:hAnsi="Times New Roman" w:cs="Times New Roman"/>
          <w:sz w:val="12"/>
          <w:szCs w:val="12"/>
        </w:rPr>
        <w:tab/>
        <w:t>128</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3.3.2.2.1. Планируемые объекты обслуживания</w:t>
      </w:r>
      <w:r w:rsidRPr="00046074">
        <w:rPr>
          <w:rFonts w:ascii="Times New Roman" w:hAnsi="Times New Roman" w:cs="Times New Roman"/>
          <w:sz w:val="12"/>
          <w:szCs w:val="12"/>
        </w:rPr>
        <w:tab/>
        <w:t>132</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3.3.2.3. Развитие зоны производственного использования</w:t>
      </w:r>
      <w:r w:rsidRPr="00046074">
        <w:rPr>
          <w:rFonts w:ascii="Times New Roman" w:hAnsi="Times New Roman" w:cs="Times New Roman"/>
          <w:sz w:val="12"/>
          <w:szCs w:val="12"/>
        </w:rPr>
        <w:tab/>
        <w:t>134</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3.3.2.3.1. Планируемые производственные и коммунально-складские объекты</w:t>
      </w:r>
      <w:r w:rsidRPr="00046074">
        <w:rPr>
          <w:rFonts w:ascii="Times New Roman" w:hAnsi="Times New Roman" w:cs="Times New Roman"/>
          <w:sz w:val="12"/>
          <w:szCs w:val="12"/>
        </w:rPr>
        <w:tab/>
        <w:t>134</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3.3.2.4. Развитие зон инженерной инфраструктуры</w:t>
      </w:r>
      <w:r w:rsidRPr="00046074">
        <w:rPr>
          <w:rFonts w:ascii="Times New Roman" w:hAnsi="Times New Roman" w:cs="Times New Roman"/>
          <w:sz w:val="12"/>
          <w:szCs w:val="12"/>
        </w:rPr>
        <w:tab/>
        <w:t>135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3.3.2.4.1. Планируемые объекты инженерной инфраструктуры</w:t>
      </w:r>
      <w:r w:rsidRPr="00046074">
        <w:rPr>
          <w:rFonts w:ascii="Times New Roman" w:hAnsi="Times New Roman" w:cs="Times New Roman"/>
          <w:sz w:val="12"/>
          <w:szCs w:val="12"/>
        </w:rPr>
        <w:tab/>
        <w:t>135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3.3.2.4.1.1. Водоснабжение</w:t>
      </w:r>
      <w:r w:rsidRPr="00046074">
        <w:rPr>
          <w:rFonts w:ascii="Times New Roman" w:hAnsi="Times New Roman" w:cs="Times New Roman"/>
          <w:sz w:val="12"/>
          <w:szCs w:val="12"/>
        </w:rPr>
        <w:tab/>
        <w:t>136</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3.3.2.4.1.2. Водоотведение</w:t>
      </w:r>
      <w:r w:rsidRPr="00046074">
        <w:rPr>
          <w:rFonts w:ascii="Times New Roman" w:hAnsi="Times New Roman" w:cs="Times New Roman"/>
          <w:sz w:val="12"/>
          <w:szCs w:val="12"/>
        </w:rPr>
        <w:tab/>
        <w:t>139</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3.3.2.4.1.3. Теплоснабжение</w:t>
      </w:r>
      <w:r w:rsidRPr="00046074">
        <w:rPr>
          <w:rFonts w:ascii="Times New Roman" w:hAnsi="Times New Roman" w:cs="Times New Roman"/>
          <w:sz w:val="12"/>
          <w:szCs w:val="12"/>
        </w:rPr>
        <w:tab/>
        <w:t>146</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3.3.2.4.1.4. Газоснабжение</w:t>
      </w:r>
      <w:r w:rsidRPr="00046074">
        <w:rPr>
          <w:rFonts w:ascii="Times New Roman" w:hAnsi="Times New Roman" w:cs="Times New Roman"/>
          <w:sz w:val="12"/>
          <w:szCs w:val="12"/>
        </w:rPr>
        <w:tab/>
        <w:t>147</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3.3.2.4.1.5. Электроснабжение</w:t>
      </w:r>
      <w:r w:rsidRPr="00046074">
        <w:rPr>
          <w:rFonts w:ascii="Times New Roman" w:hAnsi="Times New Roman" w:cs="Times New Roman"/>
          <w:sz w:val="12"/>
          <w:szCs w:val="12"/>
        </w:rPr>
        <w:tab/>
        <w:t>156</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3.3.2.4.1.6. Электросвязь</w:t>
      </w:r>
      <w:r w:rsidRPr="00046074">
        <w:rPr>
          <w:rFonts w:ascii="Times New Roman" w:hAnsi="Times New Roman" w:cs="Times New Roman"/>
          <w:sz w:val="12"/>
          <w:szCs w:val="12"/>
        </w:rPr>
        <w:tab/>
        <w:t>176</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3.3.2.5. Развитие зоны транспортной инфраструктуры</w:t>
      </w:r>
      <w:r w:rsidRPr="00046074">
        <w:rPr>
          <w:rFonts w:ascii="Times New Roman" w:hAnsi="Times New Roman" w:cs="Times New Roman"/>
          <w:sz w:val="12"/>
          <w:szCs w:val="12"/>
        </w:rPr>
        <w:tab/>
        <w:t>180</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3.3.2.5.1. Планируемые объекты транспортной инфраструктуры</w:t>
      </w:r>
      <w:r w:rsidRPr="00046074">
        <w:rPr>
          <w:rFonts w:ascii="Times New Roman" w:hAnsi="Times New Roman" w:cs="Times New Roman"/>
          <w:sz w:val="12"/>
          <w:szCs w:val="12"/>
        </w:rPr>
        <w:tab/>
        <w:t>180</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3.3.2.5.1.1. Улично-дорожная сеть</w:t>
      </w:r>
      <w:r w:rsidRPr="00046074">
        <w:rPr>
          <w:rFonts w:ascii="Times New Roman" w:hAnsi="Times New Roman" w:cs="Times New Roman"/>
          <w:sz w:val="12"/>
          <w:szCs w:val="12"/>
        </w:rPr>
        <w:tab/>
        <w:t>180</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3.3.2.5.1.2. Искусственные дорожные сооружения</w:t>
      </w:r>
      <w:r w:rsidRPr="00046074">
        <w:rPr>
          <w:rFonts w:ascii="Times New Roman" w:hAnsi="Times New Roman" w:cs="Times New Roman"/>
          <w:sz w:val="12"/>
          <w:szCs w:val="12"/>
        </w:rPr>
        <w:tab/>
        <w:t>187</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3.3.2.5.1.3. Сооружения и предприятия для хранения и технического обслуживания транспортных средств</w:t>
      </w:r>
      <w:r w:rsidRPr="00046074">
        <w:rPr>
          <w:rFonts w:ascii="Times New Roman" w:hAnsi="Times New Roman" w:cs="Times New Roman"/>
          <w:sz w:val="12"/>
          <w:szCs w:val="12"/>
        </w:rPr>
        <w:tab/>
        <w:t>187</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3.3.2.6. Развитие зоны рекреационного назначения</w:t>
      </w:r>
      <w:r w:rsidRPr="00046074">
        <w:rPr>
          <w:rFonts w:ascii="Times New Roman" w:hAnsi="Times New Roman" w:cs="Times New Roman"/>
          <w:sz w:val="12"/>
          <w:szCs w:val="12"/>
        </w:rPr>
        <w:tab/>
        <w:t>188</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3.3.2.7. Развитие зоны сельскохозяйственного использования</w:t>
      </w:r>
      <w:r w:rsidRPr="00046074">
        <w:rPr>
          <w:rFonts w:ascii="Times New Roman" w:hAnsi="Times New Roman" w:cs="Times New Roman"/>
          <w:sz w:val="12"/>
          <w:szCs w:val="12"/>
        </w:rPr>
        <w:tab/>
        <w:t>189</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3.3.2.8. Развитие зоны специального назначения</w:t>
      </w:r>
      <w:r w:rsidRPr="00046074">
        <w:rPr>
          <w:rFonts w:ascii="Times New Roman" w:hAnsi="Times New Roman" w:cs="Times New Roman"/>
          <w:sz w:val="12"/>
          <w:szCs w:val="12"/>
        </w:rPr>
        <w:tab/>
        <w:t>190</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3.3.2.9. Экспликация планируемых объектов. Описание и параметры функциональных зон</w:t>
      </w:r>
      <w:r w:rsidRPr="00046074">
        <w:rPr>
          <w:rFonts w:ascii="Times New Roman" w:hAnsi="Times New Roman" w:cs="Times New Roman"/>
          <w:sz w:val="12"/>
          <w:szCs w:val="12"/>
        </w:rPr>
        <w:tab/>
        <w:t>191</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3.4. МЕРОПРИЯТИЯ ПО ОХРАНЕ ОКРУЖАЮЩЕЙ СРЕДЫ</w:t>
      </w:r>
      <w:r w:rsidRPr="00046074">
        <w:rPr>
          <w:rFonts w:ascii="Times New Roman" w:hAnsi="Times New Roman" w:cs="Times New Roman"/>
          <w:sz w:val="12"/>
          <w:szCs w:val="12"/>
        </w:rPr>
        <w:tab/>
        <w:t>202</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3.5. МЕРОПРИЯТИЯ ПОЖАРНОЙ БЕЗОПАСНОСТИ ТЕРРИТОРИИ СЕЛЬСКОГО ПОСЕЛЕНИЯ ЧЕРНОВКА</w:t>
      </w:r>
      <w:r w:rsidRPr="00046074">
        <w:rPr>
          <w:rFonts w:ascii="Times New Roman" w:hAnsi="Times New Roman" w:cs="Times New Roman"/>
          <w:sz w:val="12"/>
          <w:szCs w:val="12"/>
        </w:rPr>
        <w:tab/>
        <w:t>205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3.6. БЛАГОУСТРОЙСТВО И ИНЖЕНЕРНАЯ ПОДГОТОВКА ТЕРРИТОРИИ</w:t>
      </w:r>
      <w:r w:rsidRPr="00046074">
        <w:rPr>
          <w:rFonts w:ascii="Times New Roman" w:hAnsi="Times New Roman" w:cs="Times New Roman"/>
          <w:sz w:val="12"/>
          <w:szCs w:val="12"/>
        </w:rPr>
        <w:tab/>
        <w:t>206</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3.7. САНИТАРНАЯ ОЧИСТКА ТЕРРИТОРИИ</w:t>
      </w:r>
      <w:r w:rsidRPr="00046074">
        <w:rPr>
          <w:rFonts w:ascii="Times New Roman" w:hAnsi="Times New Roman" w:cs="Times New Roman"/>
          <w:sz w:val="12"/>
          <w:szCs w:val="12"/>
        </w:rPr>
        <w:tab/>
        <w:t>208</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3.8. ПРЕДЛОЖЕНИЯ ПО ИЗМЕНЕНИЮ ГРАНИЦ НАСЕЛЁННЫХ ПУНКТОВ СЕЛЬСКОГО ПОСЕЛЕНИЯ ЧЕРНОВКА</w:t>
      </w:r>
      <w:r w:rsidRPr="00046074">
        <w:rPr>
          <w:rFonts w:ascii="Times New Roman" w:hAnsi="Times New Roman" w:cs="Times New Roman"/>
          <w:sz w:val="12"/>
          <w:szCs w:val="12"/>
        </w:rPr>
        <w:tab/>
        <w:t>209</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4. ОСНОВНЫЕ ТЕХНИКО-ЭКОНОМИЧЕСКИЕ ПОКАЗАТЕЛИ ГЕНЕРАЛЬНОГО ПЛАНА СЕЛЬ</w:t>
      </w:r>
      <w:r w:rsidR="00CE589A">
        <w:rPr>
          <w:rFonts w:ascii="Times New Roman" w:hAnsi="Times New Roman" w:cs="Times New Roman"/>
          <w:sz w:val="12"/>
          <w:szCs w:val="12"/>
        </w:rPr>
        <w:t>СКОГО ПОСЕЛЕНИЯ ЧЕРНОВКА</w:t>
      </w:r>
      <w:r w:rsidRPr="00046074">
        <w:rPr>
          <w:rFonts w:ascii="Times New Roman" w:hAnsi="Times New Roman" w:cs="Times New Roman"/>
          <w:sz w:val="12"/>
          <w:szCs w:val="12"/>
        </w:rPr>
        <w:t>210</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 ВЫВОДЫ</w:t>
      </w:r>
      <w:r>
        <w:rPr>
          <w:rFonts w:ascii="Times New Roman" w:hAnsi="Times New Roman" w:cs="Times New Roman"/>
          <w:sz w:val="12"/>
          <w:szCs w:val="12"/>
        </w:rPr>
        <w:tab/>
        <w:t>214</w:t>
      </w:r>
    </w:p>
    <w:p w:rsidR="00046074" w:rsidRPr="00046074" w:rsidRDefault="00046074" w:rsidP="00CE589A">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1.ВВЕДЕНИЕ</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Проектная работа «Генеральный план сельского поселения </w:t>
      </w:r>
      <w:proofErr w:type="gramStart"/>
      <w:r w:rsidRPr="00046074">
        <w:rPr>
          <w:rFonts w:ascii="Times New Roman" w:hAnsi="Times New Roman" w:cs="Times New Roman"/>
          <w:sz w:val="12"/>
          <w:szCs w:val="12"/>
        </w:rPr>
        <w:t>Черновка  муниципального</w:t>
      </w:r>
      <w:proofErr w:type="gramEnd"/>
      <w:r w:rsidRPr="00046074">
        <w:rPr>
          <w:rFonts w:ascii="Times New Roman" w:hAnsi="Times New Roman" w:cs="Times New Roman"/>
          <w:sz w:val="12"/>
          <w:szCs w:val="12"/>
        </w:rPr>
        <w:t xml:space="preserve"> района Сергиевский Самарской области» выполнена на основании муниципального контракта на выполнение генеральных планов поселений муниципального района Сергиевский  Самарской области №19-09/2012 от 10.09.2012 года, заключенного с администрацией муниципального района Сергиевский Самарской области.</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При проектировании были учтены и использованы материалы ранее выполненных научно-исследовательских и проектных работ:</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 «Анализ состояния территории сельского поселения Черновка муниципального района Сергиевский Самарской области» (1 этап), разработан ОАО «ГИПРОГОР» </w:t>
      </w:r>
      <w:proofErr w:type="gramStart"/>
      <w:r w:rsidRPr="00046074">
        <w:rPr>
          <w:rFonts w:ascii="Times New Roman" w:hAnsi="Times New Roman" w:cs="Times New Roman"/>
          <w:sz w:val="12"/>
          <w:szCs w:val="12"/>
        </w:rPr>
        <w:t>на  основании</w:t>
      </w:r>
      <w:proofErr w:type="gramEnd"/>
      <w:r w:rsidRPr="00046074">
        <w:rPr>
          <w:rFonts w:ascii="Times New Roman" w:hAnsi="Times New Roman" w:cs="Times New Roman"/>
          <w:sz w:val="12"/>
          <w:szCs w:val="12"/>
        </w:rPr>
        <w:t xml:space="preserve"> муниципального контракта  № 270 от 05.11.2008 г.;</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«Схема территориального планирования Самарской области», ГУП институт «ТеррНИИгражданпроект», г. Самара, 2007 г.;</w:t>
      </w:r>
    </w:p>
    <w:p w:rsidR="00046074" w:rsidRPr="00046074" w:rsidRDefault="00CE589A" w:rsidP="00CE589A">
      <w:pPr>
        <w:pStyle w:val="ConsPlusNormal"/>
        <w:ind w:firstLine="284"/>
        <w:jc w:val="both"/>
        <w:rPr>
          <w:rFonts w:ascii="Times New Roman" w:hAnsi="Times New Roman" w:cs="Times New Roman"/>
          <w:sz w:val="12"/>
          <w:szCs w:val="12"/>
        </w:rPr>
      </w:pPr>
      <w:proofErr w:type="gramStart"/>
      <w:r>
        <w:rPr>
          <w:rFonts w:ascii="Times New Roman" w:hAnsi="Times New Roman" w:cs="Times New Roman"/>
          <w:sz w:val="12"/>
          <w:szCs w:val="12"/>
        </w:rPr>
        <w:t>-</w:t>
      </w:r>
      <w:r w:rsidR="00046074" w:rsidRPr="00046074">
        <w:rPr>
          <w:rFonts w:ascii="Times New Roman" w:hAnsi="Times New Roman" w:cs="Times New Roman"/>
          <w:sz w:val="12"/>
          <w:szCs w:val="12"/>
        </w:rPr>
        <w:t>«</w:t>
      </w:r>
      <w:proofErr w:type="gramEnd"/>
      <w:r w:rsidR="00046074" w:rsidRPr="00046074">
        <w:rPr>
          <w:rFonts w:ascii="Times New Roman" w:hAnsi="Times New Roman" w:cs="Times New Roman"/>
          <w:sz w:val="12"/>
          <w:szCs w:val="12"/>
        </w:rPr>
        <w:t>Схема территориального планирования муниципального района Сергиевский  Самарской области», ГУП институт</w:t>
      </w:r>
      <w:r>
        <w:rPr>
          <w:rFonts w:ascii="Times New Roman" w:hAnsi="Times New Roman" w:cs="Times New Roman"/>
          <w:sz w:val="12"/>
          <w:szCs w:val="12"/>
        </w:rPr>
        <w:t xml:space="preserve"> «ТеррНИИгражданпроект», 2008г.</w:t>
      </w:r>
    </w:p>
    <w:p w:rsidR="00046074" w:rsidRPr="00046074" w:rsidRDefault="00046074" w:rsidP="00CE589A">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Проект разработан в соответствии </w:t>
      </w:r>
      <w:proofErr w:type="gramStart"/>
      <w:r w:rsidRPr="00046074">
        <w:rPr>
          <w:rFonts w:ascii="Times New Roman" w:hAnsi="Times New Roman" w:cs="Times New Roman"/>
          <w:sz w:val="12"/>
          <w:szCs w:val="12"/>
        </w:rPr>
        <w:t>с  законодательством</w:t>
      </w:r>
      <w:proofErr w:type="gramEnd"/>
      <w:r w:rsidRPr="00046074">
        <w:rPr>
          <w:rFonts w:ascii="Times New Roman" w:hAnsi="Times New Roman" w:cs="Times New Roman"/>
          <w:sz w:val="12"/>
          <w:szCs w:val="12"/>
        </w:rPr>
        <w:t xml:space="preserve"> Российской Федерации и Cамарской области (в действующей редакции на момент прое</w:t>
      </w:r>
      <w:r w:rsidR="00CE589A">
        <w:rPr>
          <w:rFonts w:ascii="Times New Roman" w:hAnsi="Times New Roman" w:cs="Times New Roman"/>
          <w:sz w:val="12"/>
          <w:szCs w:val="12"/>
        </w:rPr>
        <w:t>ктирования генерального плана):</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Федеральные законы: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00046074" w:rsidRPr="00046074">
        <w:rPr>
          <w:rFonts w:ascii="Times New Roman" w:hAnsi="Times New Roman" w:cs="Times New Roman"/>
          <w:sz w:val="12"/>
          <w:szCs w:val="12"/>
        </w:rPr>
        <w:t>Федеральный закон Российской Федерации от 29 декабря 2004 года № 190 «Градостроительный кодекс Российской Федерации» (в ред. 12.11.2012г. № 179-ФЗ).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00046074" w:rsidRPr="00046074">
        <w:rPr>
          <w:rFonts w:ascii="Times New Roman" w:hAnsi="Times New Roman" w:cs="Times New Roman"/>
          <w:sz w:val="12"/>
          <w:szCs w:val="12"/>
        </w:rPr>
        <w:t>Федеральный закон Российской Федерации от 25 октября 2001 года № 136 «Земельный кодекс Российской Федерации» (от 28.07.2012г. № 133-ФЗ).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00046074" w:rsidRPr="00046074">
        <w:rPr>
          <w:rFonts w:ascii="Times New Roman" w:hAnsi="Times New Roman" w:cs="Times New Roman"/>
          <w:sz w:val="12"/>
          <w:szCs w:val="12"/>
        </w:rPr>
        <w:t>Федеральный закон Российской Федерации от 4 декабря 2006 г. № 200-ФЗ «Лесной кодекс Российской Федерации» (от 28.07.2012 7 № 133-ФЗ).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00046074" w:rsidRPr="00046074">
        <w:rPr>
          <w:rFonts w:ascii="Times New Roman" w:hAnsi="Times New Roman" w:cs="Times New Roman"/>
          <w:sz w:val="12"/>
          <w:szCs w:val="12"/>
        </w:rPr>
        <w:t>Федеральный закон Российской Федерации от 3 июня 2006 г. №74-ФЗ «Водный кодекс Российской Федерации» (от 25.06.2012 г.  №93-ФЗ).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00046074" w:rsidRPr="00046074">
        <w:rPr>
          <w:rFonts w:ascii="Times New Roman" w:hAnsi="Times New Roman" w:cs="Times New Roman"/>
          <w:sz w:val="12"/>
          <w:szCs w:val="12"/>
        </w:rPr>
        <w:t>Федеральный закон Российской Федерации от 29 декабря 2004 г. №188-ФЗ «Жилищный кодекс Российской Федерации» (от 29.06.2012 г. №96-ФЗ).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w:t>
      </w:r>
      <w:r w:rsidR="00046074" w:rsidRPr="00046074">
        <w:rPr>
          <w:rFonts w:ascii="Times New Roman" w:hAnsi="Times New Roman" w:cs="Times New Roman"/>
          <w:sz w:val="12"/>
          <w:szCs w:val="12"/>
        </w:rPr>
        <w:t>Федеральный закон Российской Федерации от 24 июля 2007 г. № 221-ФЗ «О государственном кадастре недвижимости» (от 28.07.2012 г. № 133-ФЗ</w:t>
      </w:r>
      <w:proofErr w:type="gramStart"/>
      <w:r w:rsidR="00046074" w:rsidRPr="00046074">
        <w:rPr>
          <w:rFonts w:ascii="Times New Roman" w:hAnsi="Times New Roman" w:cs="Times New Roman"/>
          <w:sz w:val="12"/>
          <w:szCs w:val="12"/>
        </w:rPr>
        <w:t>).Подгот</w:t>
      </w:r>
      <w:proofErr w:type="gramEnd"/>
      <w:r w:rsidR="00046074" w:rsidRPr="00046074">
        <w:rPr>
          <w:rFonts w:ascii="Times New Roman" w:hAnsi="Times New Roman" w:cs="Times New Roman"/>
          <w:sz w:val="12"/>
          <w:szCs w:val="12"/>
        </w:rPr>
        <w:t>. новая редакция, вступ. в силу 01.01.2013г.</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00046074" w:rsidRPr="00046074">
        <w:rPr>
          <w:rFonts w:ascii="Times New Roman" w:hAnsi="Times New Roman" w:cs="Times New Roman"/>
          <w:sz w:val="12"/>
          <w:szCs w:val="12"/>
        </w:rPr>
        <w:t>Указ Президента Российской Федерации от 25 декабря 2008 г. N 1847 "О Федеральной службе государственной регистрации, кадастра и картографии", 21.05.2012г. №636</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00046074" w:rsidRPr="00046074">
        <w:rPr>
          <w:rFonts w:ascii="Times New Roman" w:hAnsi="Times New Roman" w:cs="Times New Roman"/>
          <w:sz w:val="12"/>
          <w:szCs w:val="12"/>
        </w:rPr>
        <w:t>Федеральный закон Российской Федерации от 24 июля 2007 г. № 212-ФЗ «О внесении изменений в законодательные акты РФ в части уточнения условий и порядка приобретения прав на земельные участки, находящиеся в государственной или муниципальной собственности» (с изменениями от 27 декабря 2009 года №342-ФЗ).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w:t>
      </w:r>
      <w:r w:rsidR="00046074" w:rsidRPr="00046074">
        <w:rPr>
          <w:rFonts w:ascii="Times New Roman" w:hAnsi="Times New Roman" w:cs="Times New Roman"/>
          <w:sz w:val="12"/>
          <w:szCs w:val="12"/>
        </w:rPr>
        <w:t>Федеральный закон Российской Федерации от 10 мая 2007 г. № 69-ФЗ «О внесении изменений в отдельные законодательные акты РФ в части установления порядка резервирования земель для государственных или муниципальных нужд» (20.03.2011г. №41-ФЗ)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10.</w:t>
      </w:r>
      <w:r w:rsidR="00046074" w:rsidRPr="00046074">
        <w:rPr>
          <w:rFonts w:ascii="Times New Roman" w:hAnsi="Times New Roman" w:cs="Times New Roman"/>
          <w:sz w:val="12"/>
          <w:szCs w:val="12"/>
        </w:rPr>
        <w:t>Федеральный закон Российской Федерации от 21 декабря 2004 г. № 172-ФЗ «О переводе земель или земельных участков из одной категории в другую» (19.07.2011 №246-ФЗ)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11.</w:t>
      </w:r>
      <w:r w:rsidR="00046074" w:rsidRPr="00046074">
        <w:rPr>
          <w:rFonts w:ascii="Times New Roman" w:hAnsi="Times New Roman" w:cs="Times New Roman"/>
          <w:sz w:val="12"/>
          <w:szCs w:val="12"/>
        </w:rPr>
        <w:t xml:space="preserve">Федеральный закон Российской Федерации от 06 октября 2003 г. № 101-ФЗ «Об обороте земель сельскохозяйственного назначения» </w:t>
      </w:r>
      <w:r w:rsidR="00046074" w:rsidRPr="00046074">
        <w:rPr>
          <w:rFonts w:ascii="Times New Roman" w:hAnsi="Times New Roman" w:cs="Times New Roman"/>
          <w:sz w:val="12"/>
          <w:szCs w:val="12"/>
        </w:rPr>
        <w:lastRenderedPageBreak/>
        <w:t>(29.06.2012 года №96-ФЗ)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12.</w:t>
      </w:r>
      <w:r w:rsidR="00046074" w:rsidRPr="00046074">
        <w:rPr>
          <w:rFonts w:ascii="Times New Roman" w:hAnsi="Times New Roman" w:cs="Times New Roman"/>
          <w:sz w:val="12"/>
          <w:szCs w:val="12"/>
        </w:rPr>
        <w:t>Федеральный закон Российской Федерации от 06 октября 2003 г. № 131-ФЗ «Об общих принципах организации местного самоуправления в Российской Федерации» (с изменениями 10.07.2012г. № 110-ФЗ)</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13</w:t>
      </w:r>
      <w:r w:rsidR="00CE589A">
        <w:rPr>
          <w:rFonts w:ascii="Times New Roman" w:hAnsi="Times New Roman" w:cs="Times New Roman"/>
          <w:sz w:val="12"/>
          <w:szCs w:val="12"/>
        </w:rPr>
        <w:t>.</w:t>
      </w:r>
      <w:r w:rsidRPr="00046074">
        <w:rPr>
          <w:rFonts w:ascii="Times New Roman" w:hAnsi="Times New Roman" w:cs="Times New Roman"/>
          <w:sz w:val="12"/>
          <w:szCs w:val="12"/>
        </w:rPr>
        <w:t>Федеральный закон Российской Федерации от 06 октября 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 изменениями от 02.05.2012г. №40-ФЗ)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14.</w:t>
      </w:r>
      <w:r w:rsidR="00046074" w:rsidRPr="00046074">
        <w:rPr>
          <w:rFonts w:ascii="Times New Roman" w:hAnsi="Times New Roman" w:cs="Times New Roman"/>
          <w:sz w:val="12"/>
          <w:szCs w:val="12"/>
        </w:rPr>
        <w:t xml:space="preserve">Федеральный </w:t>
      </w:r>
      <w:proofErr w:type="gramStart"/>
      <w:r w:rsidR="00046074" w:rsidRPr="00046074">
        <w:rPr>
          <w:rFonts w:ascii="Times New Roman" w:hAnsi="Times New Roman" w:cs="Times New Roman"/>
          <w:sz w:val="12"/>
          <w:szCs w:val="12"/>
        </w:rPr>
        <w:t>закон  Российской</w:t>
      </w:r>
      <w:proofErr w:type="gramEnd"/>
      <w:r w:rsidR="00046074" w:rsidRPr="00046074">
        <w:rPr>
          <w:rFonts w:ascii="Times New Roman" w:hAnsi="Times New Roman" w:cs="Times New Roman"/>
          <w:sz w:val="12"/>
          <w:szCs w:val="12"/>
        </w:rPr>
        <w:t xml:space="preserve"> Федерации от 10 января 2002г. № 7-ФЗ «Об охране окружающей среды» (25.06.2012г. №93-ФЗ)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15.</w:t>
      </w:r>
      <w:r w:rsidR="00046074" w:rsidRPr="00046074">
        <w:rPr>
          <w:rFonts w:ascii="Times New Roman" w:hAnsi="Times New Roman" w:cs="Times New Roman"/>
          <w:sz w:val="12"/>
          <w:szCs w:val="12"/>
        </w:rPr>
        <w:t>Федеральный закон Российской Федерации от 3 марта 1995г. № 27-ФЗ «О недрах» (с изменениями от 27 декабря 2009 года №374-ФЗ)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16.</w:t>
      </w:r>
      <w:r w:rsidR="00046074" w:rsidRPr="00046074">
        <w:rPr>
          <w:rFonts w:ascii="Times New Roman" w:hAnsi="Times New Roman" w:cs="Times New Roman"/>
          <w:sz w:val="12"/>
          <w:szCs w:val="12"/>
        </w:rPr>
        <w:t>Федеральный закон Российской Федерации от 14 марта 1995г. № 33-ФЗ «Об особо охраняемых природных территориях» (25.06.2012г №93-ФЗ)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17.</w:t>
      </w:r>
      <w:r w:rsidR="00046074" w:rsidRPr="00046074">
        <w:rPr>
          <w:rFonts w:ascii="Times New Roman" w:hAnsi="Times New Roman" w:cs="Times New Roman"/>
          <w:sz w:val="12"/>
          <w:szCs w:val="12"/>
        </w:rPr>
        <w:t>Федеральный закон Российской Федерации от 20 декабря 2004г. № 166-ФЗ «О рыболовстве и сохранении водных биологических ресурсов» (с изменениями от 06.12.2011г. №409-ФЗ)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18.</w:t>
      </w:r>
      <w:r w:rsidR="00046074" w:rsidRPr="00046074">
        <w:rPr>
          <w:rFonts w:ascii="Times New Roman" w:hAnsi="Times New Roman" w:cs="Times New Roman"/>
          <w:sz w:val="12"/>
          <w:szCs w:val="12"/>
        </w:rPr>
        <w:t>Федеральный закон Российской Федерации от 24 мая 2002г. № 73-ФЗ «Об объектах культурного наследия (памятниках истории и культуры) народов Российской Федерации» (с изменениями от 06.11.2011г. №301-ФЗ)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19.</w:t>
      </w:r>
      <w:r w:rsidR="00046074" w:rsidRPr="00046074">
        <w:rPr>
          <w:rFonts w:ascii="Times New Roman" w:hAnsi="Times New Roman" w:cs="Times New Roman"/>
          <w:sz w:val="12"/>
          <w:szCs w:val="12"/>
        </w:rPr>
        <w:t>Федеральный закон Российской Федерации от 21 декабря 1994г. №68-ФЗ «О защите населения и территорий от чрезвычайных ситуаций природного и техногенного характера» (01.04.2012г №23-ФЗ)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20.</w:t>
      </w:r>
      <w:r w:rsidR="00046074" w:rsidRPr="00046074">
        <w:rPr>
          <w:rFonts w:ascii="Times New Roman" w:hAnsi="Times New Roman" w:cs="Times New Roman"/>
          <w:sz w:val="12"/>
          <w:szCs w:val="12"/>
        </w:rPr>
        <w:t xml:space="preserve">Федеральный </w:t>
      </w:r>
      <w:proofErr w:type="gramStart"/>
      <w:r w:rsidR="00046074" w:rsidRPr="00046074">
        <w:rPr>
          <w:rFonts w:ascii="Times New Roman" w:hAnsi="Times New Roman" w:cs="Times New Roman"/>
          <w:sz w:val="12"/>
          <w:szCs w:val="12"/>
        </w:rPr>
        <w:t>закон  Российской</w:t>
      </w:r>
      <w:proofErr w:type="gramEnd"/>
      <w:r w:rsidR="00046074" w:rsidRPr="00046074">
        <w:rPr>
          <w:rFonts w:ascii="Times New Roman" w:hAnsi="Times New Roman" w:cs="Times New Roman"/>
          <w:sz w:val="12"/>
          <w:szCs w:val="12"/>
        </w:rPr>
        <w:t xml:space="preserve"> Федерации от 30 марта 1999 г. № 52-ФЗ «О санитарно-эпидемиологическом благополучии населения» (с изменениями от 25.06.2012 №93-ФЗ)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21.</w:t>
      </w:r>
      <w:r w:rsidR="00046074" w:rsidRPr="00046074">
        <w:rPr>
          <w:rFonts w:ascii="Times New Roman" w:hAnsi="Times New Roman" w:cs="Times New Roman"/>
          <w:sz w:val="12"/>
          <w:szCs w:val="12"/>
        </w:rPr>
        <w:t xml:space="preserve">Федеральный </w:t>
      </w:r>
      <w:proofErr w:type="gramStart"/>
      <w:r w:rsidR="00046074" w:rsidRPr="00046074">
        <w:rPr>
          <w:rFonts w:ascii="Times New Roman" w:hAnsi="Times New Roman" w:cs="Times New Roman"/>
          <w:sz w:val="12"/>
          <w:szCs w:val="12"/>
        </w:rPr>
        <w:t>закон  Российской</w:t>
      </w:r>
      <w:proofErr w:type="gramEnd"/>
      <w:r w:rsidR="00046074" w:rsidRPr="00046074">
        <w:rPr>
          <w:rFonts w:ascii="Times New Roman" w:hAnsi="Times New Roman" w:cs="Times New Roman"/>
          <w:sz w:val="12"/>
          <w:szCs w:val="12"/>
        </w:rPr>
        <w:t xml:space="preserve"> Федерации от 04 мая 1999г. № 96-ФЗ «Об охране атмосферного воздуха» (от  25.06.2012 №93-ФЗ)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22.</w:t>
      </w:r>
      <w:r w:rsidR="00046074" w:rsidRPr="00046074">
        <w:rPr>
          <w:rFonts w:ascii="Times New Roman" w:hAnsi="Times New Roman" w:cs="Times New Roman"/>
          <w:sz w:val="12"/>
          <w:szCs w:val="12"/>
        </w:rPr>
        <w:t>Федеральный закон Российской Федерации от 8 ноября 2007г. №257-ФЗ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 (с изменениями от 28.11.2011г. №337-ФЗ)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23.</w:t>
      </w:r>
      <w:r w:rsidR="00046074" w:rsidRPr="00046074">
        <w:rPr>
          <w:rFonts w:ascii="Times New Roman" w:hAnsi="Times New Roman" w:cs="Times New Roman"/>
          <w:sz w:val="12"/>
          <w:szCs w:val="12"/>
        </w:rPr>
        <w:t>Федеральный закон Российской Федерации от 09 января 1996 г. № 3-ФЗ «О радиационной безопасности населения» (19.07.2011г. №248-ФЗ)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24.</w:t>
      </w:r>
      <w:r w:rsidR="00046074" w:rsidRPr="00046074">
        <w:rPr>
          <w:rFonts w:ascii="Times New Roman" w:hAnsi="Times New Roman" w:cs="Times New Roman"/>
          <w:sz w:val="12"/>
          <w:szCs w:val="12"/>
        </w:rPr>
        <w:t>Федеральный закон Российской Федерации от 21 июля 1997г. № 116-ФЗ «О промышленной безопасности опасных производственных объектов» (25.06.2012г. №93-ФЗ)</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25</w:t>
      </w:r>
      <w:r w:rsidR="00CE589A">
        <w:rPr>
          <w:rFonts w:ascii="Times New Roman" w:hAnsi="Times New Roman" w:cs="Times New Roman"/>
          <w:sz w:val="12"/>
          <w:szCs w:val="12"/>
        </w:rPr>
        <w:t>.</w:t>
      </w:r>
      <w:r w:rsidRPr="00046074">
        <w:rPr>
          <w:rFonts w:ascii="Times New Roman" w:hAnsi="Times New Roman" w:cs="Times New Roman"/>
          <w:sz w:val="12"/>
          <w:szCs w:val="12"/>
        </w:rPr>
        <w:t>Федеральный закон Российской Федерации от 24 июня 1998г. №89-ФЗ «Об отходах производства и потребления» (28.07.2012г. №128-ФЗ)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26.</w:t>
      </w:r>
      <w:r w:rsidR="00046074" w:rsidRPr="00046074">
        <w:rPr>
          <w:rFonts w:ascii="Times New Roman" w:hAnsi="Times New Roman" w:cs="Times New Roman"/>
          <w:sz w:val="12"/>
          <w:szCs w:val="12"/>
        </w:rPr>
        <w:t>Закон Российской Федерации от 14 мая 1993г. №4979-1 «О ветеринарии» (18.07.2011г №242-ФЗ)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27.</w:t>
      </w:r>
      <w:r w:rsidR="00046074" w:rsidRPr="00046074">
        <w:rPr>
          <w:rFonts w:ascii="Times New Roman" w:hAnsi="Times New Roman" w:cs="Times New Roman"/>
          <w:sz w:val="12"/>
          <w:szCs w:val="12"/>
        </w:rPr>
        <w:t xml:space="preserve">Федеральный закон от 07 июля 2003 года №126-ФЗ "О связи" </w:t>
      </w:r>
      <w:proofErr w:type="gramStart"/>
      <w:r w:rsidR="00046074" w:rsidRPr="00046074">
        <w:rPr>
          <w:rFonts w:ascii="Times New Roman" w:hAnsi="Times New Roman" w:cs="Times New Roman"/>
          <w:sz w:val="12"/>
          <w:szCs w:val="12"/>
        </w:rPr>
        <w:t>( 08.12.2011г.</w:t>
      </w:r>
      <w:proofErr w:type="gramEnd"/>
      <w:r w:rsidR="00046074" w:rsidRPr="00046074">
        <w:rPr>
          <w:rFonts w:ascii="Times New Roman" w:hAnsi="Times New Roman" w:cs="Times New Roman"/>
          <w:sz w:val="12"/>
          <w:szCs w:val="12"/>
        </w:rPr>
        <w:t xml:space="preserve"> №424-ФЗ)  </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28.</w:t>
      </w:r>
      <w:r w:rsidR="00046074" w:rsidRPr="00046074">
        <w:rPr>
          <w:rFonts w:ascii="Times New Roman" w:hAnsi="Times New Roman" w:cs="Times New Roman"/>
          <w:sz w:val="12"/>
          <w:szCs w:val="12"/>
        </w:rPr>
        <w:t xml:space="preserve">Федеральный закон от 29 декабря 2006 года №264-ФЗ "О развитии сельского хозяйства" </w:t>
      </w:r>
      <w:proofErr w:type="gramStart"/>
      <w:r w:rsidR="00046074" w:rsidRPr="00046074">
        <w:rPr>
          <w:rFonts w:ascii="Times New Roman" w:hAnsi="Times New Roman" w:cs="Times New Roman"/>
          <w:sz w:val="12"/>
          <w:szCs w:val="12"/>
        </w:rPr>
        <w:t>( 28.02.2012г.</w:t>
      </w:r>
      <w:proofErr w:type="gramEnd"/>
      <w:r w:rsidR="00046074" w:rsidRPr="00046074">
        <w:rPr>
          <w:rFonts w:ascii="Times New Roman" w:hAnsi="Times New Roman" w:cs="Times New Roman"/>
          <w:sz w:val="12"/>
          <w:szCs w:val="12"/>
        </w:rPr>
        <w:t xml:space="preserve"> №6-ФЗ)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29.</w:t>
      </w:r>
      <w:r w:rsidR="00046074" w:rsidRPr="00046074">
        <w:rPr>
          <w:rFonts w:ascii="Times New Roman" w:hAnsi="Times New Roman" w:cs="Times New Roman"/>
          <w:sz w:val="12"/>
          <w:szCs w:val="12"/>
        </w:rPr>
        <w:t>Федеральный закон от 31 марта 1999 года № 69-ФЗ "О газоснабжении в Российской Федерации» (07.11.2011г. №303-ФЗ)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30.</w:t>
      </w:r>
      <w:r w:rsidR="00046074" w:rsidRPr="00046074">
        <w:rPr>
          <w:rFonts w:ascii="Times New Roman" w:hAnsi="Times New Roman" w:cs="Times New Roman"/>
          <w:sz w:val="12"/>
          <w:szCs w:val="12"/>
        </w:rPr>
        <w:t>Федеральный закон от 26 марта 2003 года № 35-ФЗ "Об электроэнергетике в Российской Федерации» (29.06.2012г №96-ФЗ).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31.</w:t>
      </w:r>
      <w:r w:rsidR="00046074" w:rsidRPr="00046074">
        <w:rPr>
          <w:rFonts w:ascii="Times New Roman" w:hAnsi="Times New Roman" w:cs="Times New Roman"/>
          <w:sz w:val="12"/>
          <w:szCs w:val="12"/>
        </w:rPr>
        <w:t xml:space="preserve">Федеральный закон от 23 ноября 2009 №261-ФЗ «Об энергосбережении и о повышении энергетической </w:t>
      </w:r>
      <w:proofErr w:type="gramStart"/>
      <w:r w:rsidR="00046074" w:rsidRPr="00046074">
        <w:rPr>
          <w:rFonts w:ascii="Times New Roman" w:hAnsi="Times New Roman" w:cs="Times New Roman"/>
          <w:sz w:val="12"/>
          <w:szCs w:val="12"/>
        </w:rPr>
        <w:t>эффективности»(</w:t>
      </w:r>
      <w:proofErr w:type="gramEnd"/>
      <w:r w:rsidR="00046074" w:rsidRPr="00046074">
        <w:rPr>
          <w:rFonts w:ascii="Times New Roman" w:hAnsi="Times New Roman" w:cs="Times New Roman"/>
          <w:sz w:val="12"/>
          <w:szCs w:val="12"/>
        </w:rPr>
        <w:t xml:space="preserve"> ред.с измен. от 10.07.2012 г. №109-ФЗ)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32.</w:t>
      </w:r>
      <w:r w:rsidR="00046074" w:rsidRPr="00046074">
        <w:rPr>
          <w:rFonts w:ascii="Times New Roman" w:hAnsi="Times New Roman" w:cs="Times New Roman"/>
          <w:sz w:val="12"/>
          <w:szCs w:val="12"/>
        </w:rPr>
        <w:t>Федеральный закон от 27 декабря 2002 года №184-ФЗ "О техническом регулировании» (от 28.07.2012 N 133-ФЗ)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33.</w:t>
      </w:r>
      <w:r w:rsidR="00046074" w:rsidRPr="00046074">
        <w:rPr>
          <w:rFonts w:ascii="Times New Roman" w:hAnsi="Times New Roman" w:cs="Times New Roman"/>
          <w:sz w:val="12"/>
          <w:szCs w:val="12"/>
        </w:rPr>
        <w:t>Федеральный закон от 24 июля 2008 года №161 «О содействии развитию жилищного строительства» (от 10.07.2012г №118-ФЗ)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34.</w:t>
      </w:r>
      <w:r w:rsidR="00046074" w:rsidRPr="00046074">
        <w:rPr>
          <w:rFonts w:ascii="Times New Roman" w:hAnsi="Times New Roman" w:cs="Times New Roman"/>
          <w:sz w:val="12"/>
          <w:szCs w:val="12"/>
        </w:rPr>
        <w:t>Федеральный закон "О Фонде содействия реформированию жилищно-коммунального хозяйства" (от 29.12.2010г №441-ФЗ).</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35.</w:t>
      </w:r>
      <w:r w:rsidR="00046074" w:rsidRPr="00046074">
        <w:rPr>
          <w:rFonts w:ascii="Times New Roman" w:hAnsi="Times New Roman" w:cs="Times New Roman"/>
          <w:sz w:val="12"/>
          <w:szCs w:val="12"/>
        </w:rPr>
        <w:t>Федеральный закон от 30.12.2009 N 384-ФЗ "Технический регламент о безопасности зданий и сооружений";</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36.</w:t>
      </w:r>
      <w:r w:rsidR="00046074" w:rsidRPr="00046074">
        <w:rPr>
          <w:rFonts w:ascii="Times New Roman" w:hAnsi="Times New Roman" w:cs="Times New Roman"/>
          <w:sz w:val="12"/>
          <w:szCs w:val="12"/>
        </w:rPr>
        <w:t>Федеральный закон от 22.07.2008 N 123-ФЗ "Технический регламент о требованиях пожарной безо</w:t>
      </w:r>
      <w:r>
        <w:rPr>
          <w:rFonts w:ascii="Times New Roman" w:hAnsi="Times New Roman" w:cs="Times New Roman"/>
          <w:sz w:val="12"/>
          <w:szCs w:val="12"/>
        </w:rPr>
        <w:t>пасности"(10.07.2012г. №117-ФЗ)</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Постановления Правительства РФ:</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37.</w:t>
      </w:r>
      <w:r w:rsidR="00046074" w:rsidRPr="00046074">
        <w:rPr>
          <w:rFonts w:ascii="Times New Roman" w:hAnsi="Times New Roman" w:cs="Times New Roman"/>
          <w:sz w:val="12"/>
          <w:szCs w:val="12"/>
        </w:rPr>
        <w:t xml:space="preserve">Постановление Правительства Российской Федерации от 09 июня 2006 г. №363 «Об информационном обеспечении градостроительной деятельности» </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38.</w:t>
      </w:r>
      <w:r w:rsidR="00046074" w:rsidRPr="00046074">
        <w:rPr>
          <w:rFonts w:ascii="Times New Roman" w:hAnsi="Times New Roman" w:cs="Times New Roman"/>
          <w:sz w:val="12"/>
          <w:szCs w:val="12"/>
        </w:rPr>
        <w:t>Постановление Правительства Российской Федерации от 26 апреля 2008 г.№315 «Об утверждении Положения о зонах охраны объектов культурного наследия (памятников истории и культуры) народов Российской Федерации» (в редакции от 18.05.2011 №399)</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39.</w:t>
      </w:r>
      <w:r w:rsidR="00046074" w:rsidRPr="00046074">
        <w:rPr>
          <w:rFonts w:ascii="Times New Roman" w:hAnsi="Times New Roman" w:cs="Times New Roman"/>
          <w:sz w:val="12"/>
          <w:szCs w:val="12"/>
        </w:rPr>
        <w:t>Постановление Правительства Российской Федерации от 22 ноября 2008 г. №1734-р «Транспортная стратегия Российской Федерации на период до 2030 года».</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40.</w:t>
      </w:r>
      <w:r w:rsidR="00046074" w:rsidRPr="00046074">
        <w:rPr>
          <w:rFonts w:ascii="Times New Roman" w:hAnsi="Times New Roman" w:cs="Times New Roman"/>
          <w:sz w:val="12"/>
          <w:szCs w:val="12"/>
        </w:rPr>
        <w:t xml:space="preserve">Методика определения нормативной потребности </w:t>
      </w:r>
      <w:proofErr w:type="gramStart"/>
      <w:r w:rsidR="00046074" w:rsidRPr="00046074">
        <w:rPr>
          <w:rFonts w:ascii="Times New Roman" w:hAnsi="Times New Roman" w:cs="Times New Roman"/>
          <w:sz w:val="12"/>
          <w:szCs w:val="12"/>
        </w:rPr>
        <w:t>субъектов  Российской</w:t>
      </w:r>
      <w:proofErr w:type="gramEnd"/>
      <w:r w:rsidR="00046074" w:rsidRPr="00046074">
        <w:rPr>
          <w:rFonts w:ascii="Times New Roman" w:hAnsi="Times New Roman" w:cs="Times New Roman"/>
          <w:sz w:val="12"/>
          <w:szCs w:val="12"/>
        </w:rPr>
        <w:t xml:space="preserve"> Федерации в объектах социальной инфраструктуры. Одобрена распоряжением Правительства РФ от 19 октября 1999 г. № 1683-р; Правительство РФ. Распоряжение от 3.07.1996 г. № 1063-р (в ред. Распоряжение Правительства РФ от 14.07.2001 № 942-р); Министерство здравоохранения Российской Федерации. Приказ от 3.06.2003 № 229 «О единой номенклатуре государственных и муниципальных учреждений здравоохранения».</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41.</w:t>
      </w:r>
      <w:r w:rsidR="00046074" w:rsidRPr="00046074">
        <w:rPr>
          <w:rFonts w:ascii="Times New Roman" w:hAnsi="Times New Roman" w:cs="Times New Roman"/>
          <w:sz w:val="12"/>
          <w:szCs w:val="12"/>
        </w:rPr>
        <w:t>Министерство здравоохранения Российской Федерации. Приказ от 3.06.2003 № 229 «О единой номенклатуре государственных и муниципальн</w:t>
      </w:r>
      <w:r>
        <w:rPr>
          <w:rFonts w:ascii="Times New Roman" w:hAnsi="Times New Roman" w:cs="Times New Roman"/>
          <w:sz w:val="12"/>
          <w:szCs w:val="12"/>
        </w:rPr>
        <w:t>ых учреждений здравоохранения».</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Приказы Минрегиона РФ:</w:t>
      </w:r>
    </w:p>
    <w:p w:rsidR="00046074" w:rsidRPr="00046074" w:rsidRDefault="00CE589A" w:rsidP="00046074">
      <w:pPr>
        <w:pStyle w:val="ConsPlusNormal"/>
        <w:ind w:firstLine="284"/>
        <w:jc w:val="both"/>
        <w:rPr>
          <w:rFonts w:ascii="Times New Roman" w:hAnsi="Times New Roman" w:cs="Times New Roman"/>
          <w:sz w:val="12"/>
          <w:szCs w:val="12"/>
        </w:rPr>
      </w:pPr>
      <w:proofErr w:type="gramStart"/>
      <w:r>
        <w:rPr>
          <w:rFonts w:ascii="Times New Roman" w:hAnsi="Times New Roman" w:cs="Times New Roman"/>
          <w:sz w:val="12"/>
          <w:szCs w:val="12"/>
        </w:rPr>
        <w:t>42.</w:t>
      </w:r>
      <w:r w:rsidR="00046074" w:rsidRPr="00046074">
        <w:rPr>
          <w:rFonts w:ascii="Times New Roman" w:hAnsi="Times New Roman" w:cs="Times New Roman"/>
          <w:sz w:val="12"/>
          <w:szCs w:val="12"/>
        </w:rPr>
        <w:t>«</w:t>
      </w:r>
      <w:proofErr w:type="gramEnd"/>
      <w:r w:rsidR="00046074" w:rsidRPr="00046074">
        <w:rPr>
          <w:rFonts w:ascii="Times New Roman" w:hAnsi="Times New Roman" w:cs="Times New Roman"/>
          <w:sz w:val="12"/>
          <w:szCs w:val="12"/>
        </w:rPr>
        <w:t>Об утверждении Методических рекомендаций по разработке проектов генеральных планов поселений и городских округов» от 26.05.2011 №244</w:t>
      </w:r>
    </w:p>
    <w:p w:rsidR="00046074" w:rsidRPr="00046074" w:rsidRDefault="00CE589A" w:rsidP="00046074">
      <w:pPr>
        <w:pStyle w:val="ConsPlusNormal"/>
        <w:ind w:firstLine="284"/>
        <w:jc w:val="both"/>
        <w:rPr>
          <w:rFonts w:ascii="Times New Roman" w:hAnsi="Times New Roman" w:cs="Times New Roman"/>
          <w:sz w:val="12"/>
          <w:szCs w:val="12"/>
        </w:rPr>
      </w:pPr>
      <w:proofErr w:type="gramStart"/>
      <w:r>
        <w:rPr>
          <w:rFonts w:ascii="Times New Roman" w:hAnsi="Times New Roman" w:cs="Times New Roman"/>
          <w:sz w:val="12"/>
          <w:szCs w:val="12"/>
        </w:rPr>
        <w:t>43.</w:t>
      </w:r>
      <w:r w:rsidR="00046074" w:rsidRPr="00046074">
        <w:rPr>
          <w:rFonts w:ascii="Times New Roman" w:hAnsi="Times New Roman" w:cs="Times New Roman"/>
          <w:sz w:val="12"/>
          <w:szCs w:val="12"/>
        </w:rPr>
        <w:t>«</w:t>
      </w:r>
      <w:proofErr w:type="gramEnd"/>
      <w:r w:rsidR="00046074" w:rsidRPr="00046074">
        <w:rPr>
          <w:rFonts w:ascii="Times New Roman" w:hAnsi="Times New Roman" w:cs="Times New Roman"/>
          <w:sz w:val="12"/>
          <w:szCs w:val="12"/>
        </w:rPr>
        <w:t>Об утверждении формы градостроительного плана земельного участка» от 10.05.2011 №207.</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44.</w:t>
      </w:r>
      <w:r w:rsidR="00046074" w:rsidRPr="00046074">
        <w:rPr>
          <w:rFonts w:ascii="Times New Roman" w:hAnsi="Times New Roman" w:cs="Times New Roman"/>
          <w:sz w:val="12"/>
          <w:szCs w:val="12"/>
        </w:rPr>
        <w:t>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утверждены приказом Министерства регионального развития Российской Федер</w:t>
      </w:r>
      <w:r>
        <w:rPr>
          <w:rFonts w:ascii="Times New Roman" w:hAnsi="Times New Roman" w:cs="Times New Roman"/>
          <w:sz w:val="12"/>
          <w:szCs w:val="12"/>
        </w:rPr>
        <w:t>ации от 30 января 2012 г. № 19.</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Федеральные Целевые программы: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45.</w:t>
      </w:r>
      <w:r w:rsidR="00046074" w:rsidRPr="00046074">
        <w:rPr>
          <w:rFonts w:ascii="Times New Roman" w:hAnsi="Times New Roman" w:cs="Times New Roman"/>
          <w:sz w:val="12"/>
          <w:szCs w:val="12"/>
        </w:rPr>
        <w:t>Федеральная целевая программа "Жилище" на 2002 - 2010 годы, утвержденная Постановлением Правительства Российской Федерации от 17 сентября 2001 г. N675 (от 15.12.2010 г. N1018)</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46.</w:t>
      </w:r>
      <w:r w:rsidR="00046074" w:rsidRPr="00046074">
        <w:rPr>
          <w:rFonts w:ascii="Times New Roman" w:hAnsi="Times New Roman" w:cs="Times New Roman"/>
          <w:sz w:val="12"/>
          <w:szCs w:val="12"/>
        </w:rPr>
        <w:t>Федеральная целевая программа "Социальное развитие села до 2012 года</w:t>
      </w:r>
      <w:proofErr w:type="gramStart"/>
      <w:r w:rsidR="00046074" w:rsidRPr="00046074">
        <w:rPr>
          <w:rFonts w:ascii="Times New Roman" w:hAnsi="Times New Roman" w:cs="Times New Roman"/>
          <w:sz w:val="12"/>
          <w:szCs w:val="12"/>
        </w:rPr>
        <w:t>",  утвержденная</w:t>
      </w:r>
      <w:proofErr w:type="gramEnd"/>
      <w:r w:rsidR="00046074" w:rsidRPr="00046074">
        <w:rPr>
          <w:rFonts w:ascii="Times New Roman" w:hAnsi="Times New Roman" w:cs="Times New Roman"/>
          <w:sz w:val="12"/>
          <w:szCs w:val="12"/>
        </w:rPr>
        <w:t xml:space="preserve"> Постановлением Правительства Российской Федерации от 3 декабря 2002 г. N858 (от 06.03.2012 года №198)</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47.</w:t>
      </w:r>
      <w:r w:rsidR="00046074" w:rsidRPr="00046074">
        <w:rPr>
          <w:rFonts w:ascii="Times New Roman" w:hAnsi="Times New Roman" w:cs="Times New Roman"/>
          <w:sz w:val="12"/>
          <w:szCs w:val="12"/>
        </w:rPr>
        <w:t xml:space="preserve">Федеральная целевая программа "Сохранение и восстановление плодородия почв земель сельскохозяйственного назначения и агроландшафтов как национального достояния России на 2006 - 2010 годы и на период до 2013 года", утвержденная   Постановлением Правительства Российской Федерации от 20 февраля 2006 г. N99 (от </w:t>
      </w:r>
      <w:proofErr w:type="gramStart"/>
      <w:r w:rsidR="00046074" w:rsidRPr="00046074">
        <w:rPr>
          <w:rFonts w:ascii="Times New Roman" w:hAnsi="Times New Roman" w:cs="Times New Roman"/>
          <w:sz w:val="12"/>
          <w:szCs w:val="12"/>
        </w:rPr>
        <w:t>14.07..</w:t>
      </w:r>
      <w:proofErr w:type="gramEnd"/>
      <w:r w:rsidR="00046074" w:rsidRPr="00046074">
        <w:rPr>
          <w:rFonts w:ascii="Times New Roman" w:hAnsi="Times New Roman" w:cs="Times New Roman"/>
          <w:sz w:val="12"/>
          <w:szCs w:val="12"/>
        </w:rPr>
        <w:t>2012 года №721)</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48.</w:t>
      </w:r>
      <w:r w:rsidR="00046074" w:rsidRPr="00046074">
        <w:rPr>
          <w:rFonts w:ascii="Times New Roman" w:hAnsi="Times New Roman" w:cs="Times New Roman"/>
          <w:sz w:val="12"/>
          <w:szCs w:val="12"/>
        </w:rPr>
        <w:t>Федеральная целевая программа «Развитие транспортной системы России на 2010-2015 годы», утвержденная Постановлением Правительства РФ от 12 октября 2010 №828 «О внесении изменений в федеральную целевую программу «Развитие транспортной системы России на 2010-2015 годы»</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49.</w:t>
      </w:r>
      <w:r w:rsidR="00046074" w:rsidRPr="00046074">
        <w:rPr>
          <w:rFonts w:ascii="Times New Roman" w:hAnsi="Times New Roman" w:cs="Times New Roman"/>
          <w:sz w:val="12"/>
          <w:szCs w:val="12"/>
        </w:rPr>
        <w:t xml:space="preserve">Федеральная целевая программа "Электронная Россия (2002-2010 годы)", </w:t>
      </w:r>
      <w:proofErr w:type="gramStart"/>
      <w:r w:rsidR="00046074" w:rsidRPr="00046074">
        <w:rPr>
          <w:rFonts w:ascii="Times New Roman" w:hAnsi="Times New Roman" w:cs="Times New Roman"/>
          <w:sz w:val="12"/>
          <w:szCs w:val="12"/>
        </w:rPr>
        <w:t>утвержденная  Постановлением</w:t>
      </w:r>
      <w:proofErr w:type="gramEnd"/>
      <w:r w:rsidR="00046074" w:rsidRPr="00046074">
        <w:rPr>
          <w:rFonts w:ascii="Times New Roman" w:hAnsi="Times New Roman" w:cs="Times New Roman"/>
          <w:sz w:val="12"/>
          <w:szCs w:val="12"/>
        </w:rPr>
        <w:t xml:space="preserve"> Правительства РФ от 28 январ</w:t>
      </w:r>
      <w:r>
        <w:rPr>
          <w:rFonts w:ascii="Times New Roman" w:hAnsi="Times New Roman" w:cs="Times New Roman"/>
          <w:sz w:val="12"/>
          <w:szCs w:val="12"/>
        </w:rPr>
        <w:t>я 2002 №65 (09.06.2010г. №403).</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Законы Самарской области: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lastRenderedPageBreak/>
        <w:t>50.</w:t>
      </w:r>
      <w:r w:rsidR="00046074" w:rsidRPr="00046074">
        <w:rPr>
          <w:rFonts w:ascii="Times New Roman" w:hAnsi="Times New Roman" w:cs="Times New Roman"/>
          <w:sz w:val="12"/>
          <w:szCs w:val="12"/>
        </w:rPr>
        <w:t>Закон Самарской области от 25.02.2005 № 59-ГД «Об установлении границ муниципального района Сергиевский Самарской области» (в ред. Закона Самарской области от 11.10.2010 N 106-ГД)</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51.</w:t>
      </w:r>
      <w:r w:rsidR="00046074" w:rsidRPr="00046074">
        <w:rPr>
          <w:rFonts w:ascii="Times New Roman" w:hAnsi="Times New Roman" w:cs="Times New Roman"/>
          <w:sz w:val="12"/>
          <w:szCs w:val="12"/>
        </w:rPr>
        <w:t>Закон Самарской области от 25.02.2005 года N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(в ред. Закона Самарской области от 11.10.2010 N 106-ГД)</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52.</w:t>
      </w:r>
      <w:r w:rsidR="00046074" w:rsidRPr="00046074">
        <w:rPr>
          <w:rFonts w:ascii="Times New Roman" w:hAnsi="Times New Roman" w:cs="Times New Roman"/>
          <w:sz w:val="12"/>
          <w:szCs w:val="12"/>
        </w:rPr>
        <w:t xml:space="preserve">Закон Самарской области от 11 марта 2005г. № 94-ГД «О земле» (03.07.2012г.  №62-ГД) </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53.</w:t>
      </w:r>
      <w:r w:rsidR="00046074" w:rsidRPr="00046074">
        <w:rPr>
          <w:rFonts w:ascii="Times New Roman" w:hAnsi="Times New Roman" w:cs="Times New Roman"/>
          <w:sz w:val="12"/>
          <w:szCs w:val="12"/>
        </w:rPr>
        <w:t>Закон Самарской области от 26 декабря 2003г. № 131-ГД «О населенных пунктах на территории Самарской области» (04.05.2012г. № 34-ГД)</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54.</w:t>
      </w:r>
      <w:r w:rsidR="00046074" w:rsidRPr="00046074">
        <w:rPr>
          <w:rFonts w:ascii="Times New Roman" w:hAnsi="Times New Roman" w:cs="Times New Roman"/>
          <w:sz w:val="12"/>
          <w:szCs w:val="12"/>
        </w:rPr>
        <w:t>Закон Самарской области от 12 июля 2006г. № 90-ГД «О градостроительной деятельности на территории Самарской области» (от 13.06.2012 г. №54-ГД)</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55.</w:t>
      </w:r>
      <w:r w:rsidR="00046074" w:rsidRPr="00046074">
        <w:rPr>
          <w:rFonts w:ascii="Times New Roman" w:hAnsi="Times New Roman" w:cs="Times New Roman"/>
          <w:sz w:val="12"/>
          <w:szCs w:val="12"/>
        </w:rPr>
        <w:t>Закон Самарской области от 6 апреля 2009 г. №46-ГД «Об охране окружающей среды и природопользовании в Самарской области</w:t>
      </w:r>
      <w:proofErr w:type="gramStart"/>
      <w:r w:rsidR="00046074" w:rsidRPr="00046074">
        <w:rPr>
          <w:rFonts w:ascii="Times New Roman" w:hAnsi="Times New Roman" w:cs="Times New Roman"/>
          <w:sz w:val="12"/>
          <w:szCs w:val="12"/>
        </w:rPr>
        <w:t>».(</w:t>
      </w:r>
      <w:proofErr w:type="gramEnd"/>
      <w:r w:rsidR="00046074" w:rsidRPr="00046074">
        <w:rPr>
          <w:rFonts w:ascii="Times New Roman" w:hAnsi="Times New Roman" w:cs="Times New Roman"/>
          <w:sz w:val="12"/>
          <w:szCs w:val="12"/>
        </w:rPr>
        <w:t>07.03.2012г. №13-ГД)</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56.</w:t>
      </w:r>
      <w:r w:rsidR="00046074" w:rsidRPr="00046074">
        <w:rPr>
          <w:rFonts w:ascii="Times New Roman" w:hAnsi="Times New Roman" w:cs="Times New Roman"/>
          <w:sz w:val="12"/>
          <w:szCs w:val="12"/>
        </w:rPr>
        <w:t>Закон Самарской области от 7 ноября 2007г. № 131-ГД «О регулировании лесных отношений на территории Самарской области»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57.</w:t>
      </w:r>
      <w:r w:rsidR="00046074" w:rsidRPr="00046074">
        <w:rPr>
          <w:rFonts w:ascii="Times New Roman" w:hAnsi="Times New Roman" w:cs="Times New Roman"/>
          <w:sz w:val="12"/>
          <w:szCs w:val="12"/>
        </w:rPr>
        <w:t>Закон Самарской области от 27.03.2004 №96-ГД «Об ипотечном жилищном кредитовании в Самарской области» (12.12.2011г.№146-ГД)</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58.</w:t>
      </w:r>
      <w:r w:rsidR="00046074" w:rsidRPr="00046074">
        <w:rPr>
          <w:rFonts w:ascii="Times New Roman" w:hAnsi="Times New Roman" w:cs="Times New Roman"/>
          <w:sz w:val="12"/>
          <w:szCs w:val="12"/>
        </w:rPr>
        <w:t>Закон Самарской области от 28.04.2009 №52-ГД О внесении изменений в Закон Самарской области «Об ипотечном жилищном кредитовании в Самарской области» в редакции от 27 мая 2010 года</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59.</w:t>
      </w:r>
      <w:r w:rsidR="00046074" w:rsidRPr="00046074">
        <w:rPr>
          <w:rFonts w:ascii="Times New Roman" w:hAnsi="Times New Roman" w:cs="Times New Roman"/>
          <w:sz w:val="12"/>
          <w:szCs w:val="12"/>
        </w:rPr>
        <w:t>Закон Самарской области от 06 апреля 2009 г. №50-ГД «О признании утратившими силу отдельных Законов Самарской области об утверждении областных целевых программ».</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60.</w:t>
      </w:r>
      <w:r w:rsidR="00046074" w:rsidRPr="00046074">
        <w:rPr>
          <w:rFonts w:ascii="Times New Roman" w:hAnsi="Times New Roman" w:cs="Times New Roman"/>
          <w:sz w:val="12"/>
          <w:szCs w:val="12"/>
        </w:rPr>
        <w:t>Закон Самарской области «О защите населения и территории Самарской области от чрезвычайных ситуаций природного и техногенного характера» (с изменениями от 08 октября 2010 №104-ГД)</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61.</w:t>
      </w:r>
      <w:r w:rsidR="00046074" w:rsidRPr="00046074">
        <w:rPr>
          <w:rFonts w:ascii="Times New Roman" w:hAnsi="Times New Roman" w:cs="Times New Roman"/>
          <w:sz w:val="12"/>
          <w:szCs w:val="12"/>
        </w:rPr>
        <w:t>Закон Самарской области от 12 октября 2010 года №107 ГД «Об организации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 (от 05.05.2011г №43-ГД)</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62.</w:t>
      </w:r>
      <w:r w:rsidR="00046074" w:rsidRPr="00046074">
        <w:rPr>
          <w:rFonts w:ascii="Times New Roman" w:hAnsi="Times New Roman" w:cs="Times New Roman"/>
          <w:sz w:val="12"/>
          <w:szCs w:val="12"/>
        </w:rPr>
        <w:t>Закон Самарской области от 08.12.2008г. №142-ГД «Об объектах культурного наследия (памятниках истории и культуры) народов Российской Федерации, расположенных на территории Самарской области»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63.</w:t>
      </w:r>
      <w:r w:rsidR="00046074" w:rsidRPr="00046074">
        <w:rPr>
          <w:rFonts w:ascii="Times New Roman" w:hAnsi="Times New Roman" w:cs="Times New Roman"/>
          <w:sz w:val="12"/>
          <w:szCs w:val="12"/>
        </w:rPr>
        <w:t xml:space="preserve">Закон Самарской области от 03.04.2002г. №14-ГД «О культуре в Самарской области» </w:t>
      </w:r>
      <w:proofErr w:type="gramStart"/>
      <w:r w:rsidR="00046074" w:rsidRPr="00046074">
        <w:rPr>
          <w:rFonts w:ascii="Times New Roman" w:hAnsi="Times New Roman" w:cs="Times New Roman"/>
          <w:sz w:val="12"/>
          <w:szCs w:val="12"/>
        </w:rPr>
        <w:t>( от</w:t>
      </w:r>
      <w:proofErr w:type="gramEnd"/>
      <w:r w:rsidR="00046074" w:rsidRPr="00046074">
        <w:rPr>
          <w:rFonts w:ascii="Times New Roman" w:hAnsi="Times New Roman" w:cs="Times New Roman"/>
          <w:sz w:val="12"/>
          <w:szCs w:val="12"/>
        </w:rPr>
        <w:t xml:space="preserve"> 22.11.2011г №124-ГД)</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64.</w:t>
      </w:r>
      <w:r w:rsidR="00046074" w:rsidRPr="00046074">
        <w:rPr>
          <w:rFonts w:ascii="Times New Roman" w:hAnsi="Times New Roman" w:cs="Times New Roman"/>
          <w:sz w:val="12"/>
          <w:szCs w:val="12"/>
        </w:rPr>
        <w:t>Закон Самарской области от 03.04.2002 №14-ГД «О культуре в Самарской области»</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65.</w:t>
      </w:r>
      <w:r w:rsidR="00046074" w:rsidRPr="00046074">
        <w:rPr>
          <w:rFonts w:ascii="Times New Roman" w:hAnsi="Times New Roman" w:cs="Times New Roman"/>
          <w:sz w:val="12"/>
          <w:szCs w:val="12"/>
        </w:rPr>
        <w:t xml:space="preserve">Закон Самарской области от 04.03. 2011 №17-ГД «Об основах организации благоустройства и озеленения на </w:t>
      </w:r>
      <w:proofErr w:type="gramStart"/>
      <w:r w:rsidR="00046074" w:rsidRPr="00046074">
        <w:rPr>
          <w:rFonts w:ascii="Times New Roman" w:hAnsi="Times New Roman" w:cs="Times New Roman"/>
          <w:sz w:val="12"/>
          <w:szCs w:val="12"/>
        </w:rPr>
        <w:t>территории  Самарско</w:t>
      </w:r>
      <w:r>
        <w:rPr>
          <w:rFonts w:ascii="Times New Roman" w:hAnsi="Times New Roman" w:cs="Times New Roman"/>
          <w:sz w:val="12"/>
          <w:szCs w:val="12"/>
        </w:rPr>
        <w:t>й</w:t>
      </w:r>
      <w:proofErr w:type="gramEnd"/>
      <w:r>
        <w:rPr>
          <w:rFonts w:ascii="Times New Roman" w:hAnsi="Times New Roman" w:cs="Times New Roman"/>
          <w:sz w:val="12"/>
          <w:szCs w:val="12"/>
        </w:rPr>
        <w:t xml:space="preserve"> области» (ред. от 06.07.2011)</w:t>
      </w:r>
    </w:p>
    <w:p w:rsidR="00046074" w:rsidRPr="00046074" w:rsidRDefault="00046074" w:rsidP="00CE589A">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Постановления П</w:t>
      </w:r>
      <w:r w:rsidR="00CE589A">
        <w:rPr>
          <w:rFonts w:ascii="Times New Roman" w:hAnsi="Times New Roman" w:cs="Times New Roman"/>
          <w:sz w:val="12"/>
          <w:szCs w:val="12"/>
        </w:rPr>
        <w:t>равительства Самарской области: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66.</w:t>
      </w:r>
      <w:r w:rsidR="00046074" w:rsidRPr="00046074">
        <w:rPr>
          <w:rFonts w:ascii="Times New Roman" w:hAnsi="Times New Roman" w:cs="Times New Roman"/>
          <w:sz w:val="12"/>
          <w:szCs w:val="12"/>
        </w:rPr>
        <w:t>Стратегия социально-экономического развития Самарской области на период до 2020 года (утверждена Постановление Правительства Самарской области от 9 октября 2006 года №129)</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67.</w:t>
      </w:r>
      <w:r w:rsidR="00046074" w:rsidRPr="00046074">
        <w:rPr>
          <w:rFonts w:ascii="Times New Roman" w:hAnsi="Times New Roman" w:cs="Times New Roman"/>
          <w:sz w:val="12"/>
          <w:szCs w:val="12"/>
        </w:rPr>
        <w:t>Постановление Правительства Самарской области от 12.12.2007 г. №253 «О разработке и реализации областных целевых программ Самарской области» (ред. от 19.03.2009г.№ 107)</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68.</w:t>
      </w:r>
      <w:r w:rsidR="00046074" w:rsidRPr="00046074">
        <w:rPr>
          <w:rFonts w:ascii="Times New Roman" w:hAnsi="Times New Roman" w:cs="Times New Roman"/>
          <w:sz w:val="12"/>
          <w:szCs w:val="12"/>
        </w:rPr>
        <w:t xml:space="preserve"> Постановление Правительства Самарской области от 16.01.2008 г. №2 «О разработке и реализации ведомственных целевых программ в Самарской области» (от 13.09.2012 г. №437).</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69.</w:t>
      </w:r>
      <w:r w:rsidR="00046074" w:rsidRPr="00046074">
        <w:rPr>
          <w:rFonts w:ascii="Times New Roman" w:hAnsi="Times New Roman" w:cs="Times New Roman"/>
          <w:sz w:val="12"/>
          <w:szCs w:val="12"/>
        </w:rPr>
        <w:t>Постановление Правительства Самарской области от 13.12.2007 №261 «Об утверждении Схемы территориального планирования Самарской области»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70.</w:t>
      </w:r>
      <w:r w:rsidR="00046074" w:rsidRPr="00046074">
        <w:rPr>
          <w:rFonts w:ascii="Times New Roman" w:hAnsi="Times New Roman" w:cs="Times New Roman"/>
          <w:sz w:val="12"/>
          <w:szCs w:val="12"/>
        </w:rPr>
        <w:t>Постановление Правительства Самарской области от 20.06.2008 №245 «Об утверждении Плана реализации Схемы территориального планирования Самарской области, утвержденной Постановлением Правительства Самарской области от 13.12.2007 №261, на период до 2010 года».</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71.</w:t>
      </w:r>
      <w:r w:rsidR="00046074" w:rsidRPr="00046074">
        <w:rPr>
          <w:rFonts w:ascii="Times New Roman" w:hAnsi="Times New Roman" w:cs="Times New Roman"/>
          <w:sz w:val="12"/>
          <w:szCs w:val="12"/>
        </w:rPr>
        <w:t>Программа газификации Самарской области на 2010-2014 годы, финансируемая за счет средств, полученных от применения специальных надбавок к тарифам на транспортировку газа обществом с ограниченной ответственностью «Средневолжская газовая компания», утвержденная Постановлением Правительства Самарской области от 16.12.2009 № 674 (</w:t>
      </w:r>
      <w:proofErr w:type="gramStart"/>
      <w:r w:rsidR="00046074" w:rsidRPr="00046074">
        <w:rPr>
          <w:rFonts w:ascii="Times New Roman" w:hAnsi="Times New Roman" w:cs="Times New Roman"/>
          <w:sz w:val="12"/>
          <w:szCs w:val="12"/>
        </w:rPr>
        <w:t>с  изменениями</w:t>
      </w:r>
      <w:proofErr w:type="gramEnd"/>
      <w:r w:rsidR="00046074" w:rsidRPr="00046074">
        <w:rPr>
          <w:rFonts w:ascii="Times New Roman" w:hAnsi="Times New Roman" w:cs="Times New Roman"/>
          <w:sz w:val="12"/>
          <w:szCs w:val="12"/>
        </w:rPr>
        <w:t xml:space="preserve"> от 13.07.2011 №336). </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72</w:t>
      </w:r>
      <w:r w:rsidR="00CE589A">
        <w:rPr>
          <w:rFonts w:ascii="Times New Roman" w:hAnsi="Times New Roman" w:cs="Times New Roman"/>
          <w:sz w:val="12"/>
          <w:szCs w:val="12"/>
        </w:rPr>
        <w:t>.</w:t>
      </w:r>
      <w:r w:rsidRPr="00046074">
        <w:rPr>
          <w:rFonts w:ascii="Times New Roman" w:hAnsi="Times New Roman" w:cs="Times New Roman"/>
          <w:sz w:val="12"/>
          <w:szCs w:val="12"/>
        </w:rPr>
        <w:t>Программа газификации Самарской области на 2009-2013 годы, финансируемая за счет средств, полученных от применения специальных надбавок к тарифам на транспортировку газа открытым акционерным обществом «Сызраньгаз», утвержденная Постановлением Правительства Самарской области от 19.12.2008 № 501.</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73.</w:t>
      </w:r>
      <w:r w:rsidR="00046074" w:rsidRPr="00046074">
        <w:rPr>
          <w:rFonts w:ascii="Times New Roman" w:hAnsi="Times New Roman" w:cs="Times New Roman"/>
          <w:sz w:val="12"/>
          <w:szCs w:val="12"/>
        </w:rPr>
        <w:t>Постановление Правительства Самарской области от 09 августа 2006г. №106 «Об утверждении перечня автомобильных дорогах общего пользования Самарской области» (в редакции от 04 марта 2009 г.№69)</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74.</w:t>
      </w:r>
      <w:r w:rsidR="00046074" w:rsidRPr="00046074">
        <w:rPr>
          <w:rFonts w:ascii="Times New Roman" w:hAnsi="Times New Roman" w:cs="Times New Roman"/>
          <w:sz w:val="12"/>
          <w:szCs w:val="12"/>
        </w:rPr>
        <w:t>Постановление Правительства Самарской области от 06.08.2009 № 372 «Совершенствование системы обращения с отходами производства и потребления и формирования кластера использования вторичных ресурсов на территории Самарской области на 2010-2012 годы и на период до 2020 года</w:t>
      </w:r>
      <w:proofErr w:type="gramStart"/>
      <w:r w:rsidR="00046074" w:rsidRPr="00046074">
        <w:rPr>
          <w:rFonts w:ascii="Times New Roman" w:hAnsi="Times New Roman" w:cs="Times New Roman"/>
          <w:sz w:val="12"/>
          <w:szCs w:val="12"/>
        </w:rPr>
        <w:t>».(</w:t>
      </w:r>
      <w:proofErr w:type="gramEnd"/>
      <w:r w:rsidR="00046074" w:rsidRPr="00046074">
        <w:rPr>
          <w:rFonts w:ascii="Times New Roman" w:hAnsi="Times New Roman" w:cs="Times New Roman"/>
          <w:sz w:val="12"/>
          <w:szCs w:val="12"/>
        </w:rPr>
        <w:t>редак.25.06.2012г.№296)</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75.</w:t>
      </w:r>
      <w:r w:rsidR="00046074" w:rsidRPr="00046074">
        <w:rPr>
          <w:rFonts w:ascii="Times New Roman" w:hAnsi="Times New Roman" w:cs="Times New Roman"/>
          <w:sz w:val="12"/>
          <w:szCs w:val="12"/>
        </w:rPr>
        <w:t>Постановление Правительства Самарской области от 25.03.2009 №180 «Об установлении отдельного расходного обязательства Самарской области по развитию малой энергетики Самарской области» (дейст. докум. приостановлено до 01.01.2013г)</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76.</w:t>
      </w:r>
      <w:r w:rsidR="00046074" w:rsidRPr="00046074">
        <w:rPr>
          <w:rFonts w:ascii="Times New Roman" w:hAnsi="Times New Roman" w:cs="Times New Roman"/>
          <w:sz w:val="12"/>
          <w:szCs w:val="12"/>
        </w:rPr>
        <w:t>Постановление Правительства Самарской области от 25.03.2009 г. № 164 «Модернизация объектов коммунальной инфраструктуры на 2009 – 2010 годы» (от 07.06.2012г.№266)</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77.</w:t>
      </w:r>
      <w:r w:rsidR="00046074" w:rsidRPr="00046074">
        <w:rPr>
          <w:rFonts w:ascii="Times New Roman" w:hAnsi="Times New Roman" w:cs="Times New Roman"/>
          <w:sz w:val="12"/>
          <w:szCs w:val="12"/>
        </w:rPr>
        <w:t>Постановление Правительства Самарской области от 06 октября 2009 года №499 «План мероприятий по проектированию, строительству и реконструкции объектов, предназначенных для размещения органов государственной власти Самарской области на 2010-2014 годы», 02.05.2012г. №226</w:t>
      </w:r>
    </w:p>
    <w:p w:rsidR="00046074" w:rsidRPr="00046074" w:rsidRDefault="00CE589A" w:rsidP="00046074">
      <w:pPr>
        <w:pStyle w:val="ConsPlusNormal"/>
        <w:ind w:firstLine="284"/>
        <w:jc w:val="both"/>
        <w:rPr>
          <w:rFonts w:ascii="Times New Roman" w:hAnsi="Times New Roman" w:cs="Times New Roman"/>
          <w:sz w:val="12"/>
          <w:szCs w:val="12"/>
        </w:rPr>
      </w:pPr>
      <w:proofErr w:type="gramStart"/>
      <w:r>
        <w:rPr>
          <w:rFonts w:ascii="Times New Roman" w:hAnsi="Times New Roman" w:cs="Times New Roman"/>
          <w:sz w:val="12"/>
          <w:szCs w:val="12"/>
        </w:rPr>
        <w:t>78.</w:t>
      </w:r>
      <w:r w:rsidR="00046074" w:rsidRPr="00046074">
        <w:rPr>
          <w:rFonts w:ascii="Times New Roman" w:hAnsi="Times New Roman" w:cs="Times New Roman"/>
          <w:sz w:val="12"/>
          <w:szCs w:val="12"/>
        </w:rPr>
        <w:t>«</w:t>
      </w:r>
      <w:proofErr w:type="gramEnd"/>
      <w:r w:rsidR="00046074" w:rsidRPr="00046074">
        <w:rPr>
          <w:rFonts w:ascii="Times New Roman" w:hAnsi="Times New Roman" w:cs="Times New Roman"/>
          <w:sz w:val="12"/>
          <w:szCs w:val="12"/>
        </w:rPr>
        <w:t>План мероприятий по реконструкции объектов здравоохранения Самарской области на 2010-2012 годы» (утверждён постановлением правительства Самарской области от 06 октября 2009 года, в редакции от 27 сентября 2010 года №477, в редакции от 23.06.2010 №286)</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79.</w:t>
      </w:r>
      <w:r w:rsidR="00046074" w:rsidRPr="00046074">
        <w:rPr>
          <w:rFonts w:ascii="Times New Roman" w:hAnsi="Times New Roman" w:cs="Times New Roman"/>
          <w:sz w:val="12"/>
          <w:szCs w:val="12"/>
        </w:rPr>
        <w:t>т«План мероприятий по проектированию, строительству и реконструкции объектов культуры в Самарской области на 2010-2012 годы» (утвержден Постановлением Правительства Самарской области от 06 октября 2009 года №498, в редакции от 17 июня 2010 года)</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80.</w:t>
      </w:r>
      <w:r w:rsidR="00046074" w:rsidRPr="00046074">
        <w:rPr>
          <w:rFonts w:ascii="Times New Roman" w:hAnsi="Times New Roman" w:cs="Times New Roman"/>
          <w:sz w:val="12"/>
          <w:szCs w:val="12"/>
        </w:rPr>
        <w:t xml:space="preserve"> «Стратегия развития нефтехимического комплекса Самарской области на период до 2015 года» (утверждена Постановлением Правительства Самарской области от 21 января 2010 года №12)</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81.</w:t>
      </w:r>
      <w:r w:rsidR="00046074" w:rsidRPr="00046074">
        <w:rPr>
          <w:rFonts w:ascii="Times New Roman" w:hAnsi="Times New Roman" w:cs="Times New Roman"/>
          <w:sz w:val="12"/>
          <w:szCs w:val="12"/>
        </w:rPr>
        <w:t xml:space="preserve"> Концепция развития региональной транспортно-логистической системы Самарской области на 2011-2015 годы (Постановление Правительства Самарской области от 30.12.2011г №882)</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 xml:space="preserve">82. Прогноз </w:t>
      </w:r>
      <w:r w:rsidR="00046074" w:rsidRPr="00046074">
        <w:rPr>
          <w:rFonts w:ascii="Times New Roman" w:hAnsi="Times New Roman" w:cs="Times New Roman"/>
          <w:sz w:val="12"/>
          <w:szCs w:val="12"/>
        </w:rPr>
        <w:t>социально-экономического развития Самарской области на 2010 год и плановый период 2011 и 2012 годов (Постановление Правительства Самарской области от 12 октября 2009 года №556)</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83.</w:t>
      </w:r>
      <w:r w:rsidR="00046074" w:rsidRPr="00046074">
        <w:rPr>
          <w:rFonts w:ascii="Times New Roman" w:hAnsi="Times New Roman" w:cs="Times New Roman"/>
          <w:sz w:val="12"/>
          <w:szCs w:val="12"/>
        </w:rPr>
        <w:t>Постановление Правительства Самарской области от 21.04.2010 г. №138 "Переселение граждан из аварийного жилищного фонда с учетом необходимости развития малоэтажного жилищного строительства на территории Самарской области" на 2010-2011 годы, от 22.02.2012 г. №82</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84.</w:t>
      </w:r>
      <w:r w:rsidR="00046074" w:rsidRPr="00046074">
        <w:rPr>
          <w:rFonts w:ascii="Times New Roman" w:hAnsi="Times New Roman" w:cs="Times New Roman"/>
          <w:sz w:val="12"/>
          <w:szCs w:val="12"/>
        </w:rPr>
        <w:t xml:space="preserve"> «Концепция развития сельского туризма» (Постановление Правительства Самарской области от 27 октября 2010 года №541)</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85.</w:t>
      </w:r>
      <w:r w:rsidR="00046074" w:rsidRPr="00046074">
        <w:rPr>
          <w:rFonts w:ascii="Times New Roman" w:hAnsi="Times New Roman" w:cs="Times New Roman"/>
          <w:sz w:val="12"/>
          <w:szCs w:val="12"/>
        </w:rPr>
        <w:t xml:space="preserve"> «Развитие туристско-рекреационного кластера в Самарской области» на 2011-2014 годы (Постановление Правительства Самарской области от 22.02.2012 года №99)</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lastRenderedPageBreak/>
        <w:t>86.</w:t>
      </w:r>
      <w:r w:rsidR="00046074" w:rsidRPr="00046074">
        <w:rPr>
          <w:rFonts w:ascii="Times New Roman" w:hAnsi="Times New Roman" w:cs="Times New Roman"/>
          <w:sz w:val="12"/>
          <w:szCs w:val="12"/>
        </w:rPr>
        <w:t xml:space="preserve"> «Об утверждении Положений об особо охраняемых природных территориях регионального значения» (Постановление Правительства Самарской области от 18.06.2012г.  №273)</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87.</w:t>
      </w:r>
      <w:r w:rsidR="00046074" w:rsidRPr="00046074">
        <w:rPr>
          <w:rFonts w:ascii="Times New Roman" w:hAnsi="Times New Roman" w:cs="Times New Roman"/>
          <w:sz w:val="12"/>
          <w:szCs w:val="12"/>
        </w:rPr>
        <w:t xml:space="preserve"> Распоряжение Правительства Самарской области от 20 марта 2007 года №43-р</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88.</w:t>
      </w:r>
      <w:r w:rsidR="00046074" w:rsidRPr="00046074">
        <w:rPr>
          <w:rFonts w:ascii="Times New Roman" w:hAnsi="Times New Roman" w:cs="Times New Roman"/>
          <w:sz w:val="12"/>
          <w:szCs w:val="12"/>
        </w:rPr>
        <w:t xml:space="preserve"> Постановление Главы городского округа Самары от 16.10.2006 г. №167 и №169. </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89.</w:t>
      </w:r>
      <w:r w:rsidR="00046074" w:rsidRPr="00046074">
        <w:rPr>
          <w:rFonts w:ascii="Times New Roman" w:hAnsi="Times New Roman" w:cs="Times New Roman"/>
          <w:sz w:val="12"/>
          <w:szCs w:val="12"/>
        </w:rPr>
        <w:t xml:space="preserve"> Постановление Правительства Самарской области от 12 сентября 2008 г. N 384 «Об утверждении областной целевой программы «Обеспечение пожарной безопасности Самарской области на 2009 – 2015 годы» (22.02.2012г. №88)</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90.</w:t>
      </w:r>
      <w:r w:rsidR="00046074" w:rsidRPr="00046074">
        <w:rPr>
          <w:rFonts w:ascii="Times New Roman" w:hAnsi="Times New Roman" w:cs="Times New Roman"/>
          <w:sz w:val="12"/>
          <w:szCs w:val="12"/>
        </w:rPr>
        <w:t xml:space="preserve"> Правительство Самарской области Постановление от 3 марта 2011 г. № 88</w:t>
      </w:r>
    </w:p>
    <w:p w:rsidR="00046074" w:rsidRPr="00046074" w:rsidRDefault="00046074" w:rsidP="00CE589A">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О нормативах минимальной обеспеченности населения Самарской облас</w:t>
      </w:r>
      <w:r w:rsidR="00CE589A">
        <w:rPr>
          <w:rFonts w:ascii="Times New Roman" w:hAnsi="Times New Roman" w:cs="Times New Roman"/>
          <w:sz w:val="12"/>
          <w:szCs w:val="12"/>
        </w:rPr>
        <w:t xml:space="preserve">ти площадью торговых объектов. </w:t>
      </w:r>
    </w:p>
    <w:p w:rsidR="00046074" w:rsidRPr="00046074" w:rsidRDefault="00046074" w:rsidP="00CE589A">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Целев</w:t>
      </w:r>
      <w:r w:rsidR="00CE589A">
        <w:rPr>
          <w:rFonts w:ascii="Times New Roman" w:hAnsi="Times New Roman" w:cs="Times New Roman"/>
          <w:sz w:val="12"/>
          <w:szCs w:val="12"/>
        </w:rPr>
        <w:t>ые программы Самарской области: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91.</w:t>
      </w:r>
      <w:r w:rsidR="00046074" w:rsidRPr="00046074">
        <w:rPr>
          <w:rFonts w:ascii="Times New Roman" w:hAnsi="Times New Roman" w:cs="Times New Roman"/>
          <w:sz w:val="12"/>
          <w:szCs w:val="12"/>
        </w:rPr>
        <w:t xml:space="preserve"> Областная целевая программа Самарской области "Молодой семье - доступное жилье" на 2009 - 2012 годы, утвержденная Постановлением Правительства Самарской области от 3 апреля 2009 г. N</w:t>
      </w:r>
      <w:proofErr w:type="gramStart"/>
      <w:r w:rsidR="00046074" w:rsidRPr="00046074">
        <w:rPr>
          <w:rFonts w:ascii="Times New Roman" w:hAnsi="Times New Roman" w:cs="Times New Roman"/>
          <w:sz w:val="12"/>
          <w:szCs w:val="12"/>
        </w:rPr>
        <w:t>193  (</w:t>
      </w:r>
      <w:proofErr w:type="gramEnd"/>
      <w:r w:rsidR="00046074" w:rsidRPr="00046074">
        <w:rPr>
          <w:rFonts w:ascii="Times New Roman" w:hAnsi="Times New Roman" w:cs="Times New Roman"/>
          <w:sz w:val="12"/>
          <w:szCs w:val="12"/>
        </w:rPr>
        <w:t xml:space="preserve">от 30.07.2012г.N 347) </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92.</w:t>
      </w:r>
      <w:r w:rsidR="00046074" w:rsidRPr="00046074">
        <w:rPr>
          <w:rFonts w:ascii="Times New Roman" w:hAnsi="Times New Roman" w:cs="Times New Roman"/>
          <w:sz w:val="12"/>
          <w:szCs w:val="12"/>
        </w:rPr>
        <w:t xml:space="preserve"> Областная целевая программа Самарской области «Модернизация и развитие автомобильных дорог общего пользования регионального или межмуниципального значения Самарской области до 2025 года», утвержденная Постановлением Правительства Самарской области от 25 марта 2009 г. N179 (24.08.2012 г. N383)</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93.</w:t>
      </w:r>
      <w:r w:rsidR="00046074" w:rsidRPr="00046074">
        <w:rPr>
          <w:rFonts w:ascii="Times New Roman" w:hAnsi="Times New Roman" w:cs="Times New Roman"/>
          <w:sz w:val="12"/>
          <w:szCs w:val="12"/>
        </w:rPr>
        <w:t xml:space="preserve"> Областная целевая программа Самарской области «Модернизация и развитие автомобильных дорог общего пользования местного значения в Самарской области на 2009-2015 годы», утвержденная Постановлением Правительства Самарской области от 01 октября 2008 г. N </w:t>
      </w:r>
      <w:proofErr w:type="gramStart"/>
      <w:r w:rsidR="00046074" w:rsidRPr="00046074">
        <w:rPr>
          <w:rFonts w:ascii="Times New Roman" w:hAnsi="Times New Roman" w:cs="Times New Roman"/>
          <w:sz w:val="12"/>
          <w:szCs w:val="12"/>
        </w:rPr>
        <w:t>399  (</w:t>
      </w:r>
      <w:proofErr w:type="gramEnd"/>
      <w:r w:rsidR="00046074" w:rsidRPr="00046074">
        <w:rPr>
          <w:rFonts w:ascii="Times New Roman" w:hAnsi="Times New Roman" w:cs="Times New Roman"/>
          <w:sz w:val="12"/>
          <w:szCs w:val="12"/>
        </w:rPr>
        <w:t>28.06.2012г №311)</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94.</w:t>
      </w:r>
      <w:r w:rsidR="00046074" w:rsidRPr="00046074">
        <w:rPr>
          <w:rFonts w:ascii="Times New Roman" w:hAnsi="Times New Roman" w:cs="Times New Roman"/>
          <w:sz w:val="12"/>
          <w:szCs w:val="12"/>
        </w:rPr>
        <w:t xml:space="preserve"> Областная целевая программа Самарской области «Развития инновационной деятельности в Самарской области на 2009 - 2015 годы», утвержденная Постановлением Правительства Самарской области от 27 марта 2009 г. N187 (в ред. Постановления Правительства Самарской области от 24.06.2009 №276).</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95.</w:t>
      </w:r>
      <w:r w:rsidR="00046074" w:rsidRPr="00046074">
        <w:rPr>
          <w:rFonts w:ascii="Times New Roman" w:hAnsi="Times New Roman" w:cs="Times New Roman"/>
          <w:sz w:val="12"/>
          <w:szCs w:val="12"/>
        </w:rPr>
        <w:t xml:space="preserve"> Областная целевая программа Самарской области «Развитие информационно-телекоммуникационной инфраструктуры Самарской области» на 2011-2015 годы, утвержденная Постановлением Правительства Самарской области от 03.08.2012г №357 </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96.</w:t>
      </w:r>
      <w:r w:rsidR="00046074" w:rsidRPr="00046074">
        <w:rPr>
          <w:rFonts w:ascii="Times New Roman" w:hAnsi="Times New Roman" w:cs="Times New Roman"/>
          <w:sz w:val="12"/>
          <w:szCs w:val="12"/>
        </w:rPr>
        <w:t xml:space="preserve"> Областная целевая программа «Повышение безопасности дорожного движения до 2015 года», утвержденная Постановлением Правительства Самарской области от 22.02.2012г №70</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97.</w:t>
      </w:r>
      <w:r w:rsidR="00046074" w:rsidRPr="00046074">
        <w:rPr>
          <w:rFonts w:ascii="Times New Roman" w:hAnsi="Times New Roman" w:cs="Times New Roman"/>
          <w:sz w:val="12"/>
          <w:szCs w:val="12"/>
        </w:rPr>
        <w:t>Областная целевая программа «Областная целевая энергетическая программа на 2009-2010 годы», утвержденная Постановлением Правительства Самарской области от 08.12.2010 №632</w:t>
      </w:r>
    </w:p>
    <w:p w:rsidR="00046074" w:rsidRPr="00046074" w:rsidRDefault="00046074" w:rsidP="00046074">
      <w:pPr>
        <w:pStyle w:val="ConsPlusNormal"/>
        <w:ind w:firstLine="284"/>
        <w:jc w:val="both"/>
        <w:rPr>
          <w:rFonts w:ascii="Times New Roman" w:hAnsi="Times New Roman" w:cs="Times New Roman"/>
          <w:sz w:val="12"/>
          <w:szCs w:val="12"/>
        </w:rPr>
      </w:pPr>
      <w:proofErr w:type="gramStart"/>
      <w:r w:rsidRPr="00046074">
        <w:rPr>
          <w:rFonts w:ascii="Times New Roman" w:hAnsi="Times New Roman" w:cs="Times New Roman"/>
          <w:sz w:val="12"/>
          <w:szCs w:val="12"/>
        </w:rPr>
        <w:t>9</w:t>
      </w:r>
      <w:r w:rsidR="00CE589A">
        <w:rPr>
          <w:rFonts w:ascii="Times New Roman" w:hAnsi="Times New Roman" w:cs="Times New Roman"/>
          <w:sz w:val="12"/>
          <w:szCs w:val="12"/>
        </w:rPr>
        <w:t>8.</w:t>
      </w:r>
      <w:r w:rsidRPr="00046074">
        <w:rPr>
          <w:rFonts w:ascii="Times New Roman" w:hAnsi="Times New Roman" w:cs="Times New Roman"/>
          <w:sz w:val="12"/>
          <w:szCs w:val="12"/>
        </w:rPr>
        <w:t>«</w:t>
      </w:r>
      <w:proofErr w:type="gramEnd"/>
      <w:r w:rsidRPr="00046074">
        <w:rPr>
          <w:rFonts w:ascii="Times New Roman" w:hAnsi="Times New Roman" w:cs="Times New Roman"/>
          <w:sz w:val="12"/>
          <w:szCs w:val="12"/>
        </w:rPr>
        <w:t>Областная целевая энергетическая программа на 2011-2015 годы», утвержденная Постановлением Правительстве Самарской области от 24.08.2011 г. №419</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99.</w:t>
      </w:r>
      <w:r w:rsidR="00046074" w:rsidRPr="00046074">
        <w:rPr>
          <w:rFonts w:ascii="Times New Roman" w:hAnsi="Times New Roman" w:cs="Times New Roman"/>
          <w:sz w:val="12"/>
          <w:szCs w:val="12"/>
        </w:rPr>
        <w:t xml:space="preserve"> Областная целевая программа «Энергосбережение и повышение энергетической эффективности в Самарской области на 2010-2013 годы и на период до 2020 года», утвержденная Постановлением Правительства Самарской области от 30.0</w:t>
      </w:r>
      <w:r>
        <w:rPr>
          <w:rFonts w:ascii="Times New Roman" w:hAnsi="Times New Roman" w:cs="Times New Roman"/>
          <w:sz w:val="12"/>
          <w:szCs w:val="12"/>
        </w:rPr>
        <w:t>7.2010 №355, (24.05.2012г.№253)</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100.</w:t>
      </w:r>
      <w:r w:rsidR="00046074" w:rsidRPr="00046074">
        <w:rPr>
          <w:rFonts w:ascii="Times New Roman" w:hAnsi="Times New Roman" w:cs="Times New Roman"/>
          <w:sz w:val="12"/>
          <w:szCs w:val="12"/>
        </w:rPr>
        <w:t xml:space="preserve"> Областная целевая программа «Чистая вода» на 2010-2015 годы», утвержденная Постановлением Правительства Самарской области от 09.10.2009 № </w:t>
      </w:r>
      <w:proofErr w:type="gramStart"/>
      <w:r w:rsidR="00046074" w:rsidRPr="00046074">
        <w:rPr>
          <w:rFonts w:ascii="Times New Roman" w:hAnsi="Times New Roman" w:cs="Times New Roman"/>
          <w:sz w:val="12"/>
          <w:szCs w:val="12"/>
        </w:rPr>
        <w:t>542  (</w:t>
      </w:r>
      <w:proofErr w:type="gramEnd"/>
      <w:r w:rsidR="00046074" w:rsidRPr="00046074">
        <w:rPr>
          <w:rFonts w:ascii="Times New Roman" w:hAnsi="Times New Roman" w:cs="Times New Roman"/>
          <w:sz w:val="12"/>
          <w:szCs w:val="12"/>
        </w:rPr>
        <w:t>02.04.2012г №148)</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101.</w:t>
      </w:r>
      <w:r w:rsidR="00046074" w:rsidRPr="00046074">
        <w:rPr>
          <w:rFonts w:ascii="Times New Roman" w:hAnsi="Times New Roman" w:cs="Times New Roman"/>
          <w:sz w:val="12"/>
          <w:szCs w:val="12"/>
        </w:rPr>
        <w:t xml:space="preserve"> Областная целевая программа «Развитие физической культуры и спорта в Самарской области на 2010 – 2018 годы» (в ред. Постановлений Правительства Самарской области от 09.06.2010г. №217, от 23.06.2010г. №293, от 10.09.2010г. №415, от 27.09.2010г.№ 456, от 29.10.2010г. №572, от 15.11.2010г. №595, от 29.11.2010 №621, от 14.12.2010 №650, от 17.02.2011 №63, от 25.03.2011 №112, от 21.04.2011 №140, от 28.04.2011 №156, от 27.05.2011 №248, от 11.08.2011 № 375, от 07.09.2011 №442, от 29.09.2011 №472, от 29.09.2011 №487, от 19.12.2011 №817, от 22.02.2012 №93, от 11.04.2012 №187, от 26.06.2012 №306, от 06.09.2012 №419)</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102.</w:t>
      </w:r>
      <w:r w:rsidR="00046074" w:rsidRPr="00046074">
        <w:rPr>
          <w:rFonts w:ascii="Times New Roman" w:hAnsi="Times New Roman" w:cs="Times New Roman"/>
          <w:sz w:val="12"/>
          <w:szCs w:val="12"/>
        </w:rPr>
        <w:t>Областная целевая программа «Социально-экономическое и этнокультурное развитие российских немцев в Самарской области на 2009-2012 годы», утвержденная Постановлением Правительства Самарской области от 12 сентября 2008 г. №378 (от 09.04.2012 г.№165)</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103.</w:t>
      </w:r>
      <w:r w:rsidR="00046074" w:rsidRPr="00046074">
        <w:rPr>
          <w:rFonts w:ascii="Times New Roman" w:hAnsi="Times New Roman" w:cs="Times New Roman"/>
          <w:sz w:val="12"/>
          <w:szCs w:val="12"/>
        </w:rPr>
        <w:t xml:space="preserve"> Областная целевая программа «Улучшение материальной базы общеобразовательных учреждений в Самарской области на 2009-2010 годы» (в ред. Постановлений Правительства Самарской области от 13.08.2010 года №369, от 27.09.2010г. №434) </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104.</w:t>
      </w:r>
      <w:r w:rsidR="00046074" w:rsidRPr="00046074">
        <w:rPr>
          <w:rFonts w:ascii="Times New Roman" w:hAnsi="Times New Roman" w:cs="Times New Roman"/>
          <w:sz w:val="12"/>
          <w:szCs w:val="12"/>
        </w:rPr>
        <w:t xml:space="preserve"> Областная целевая программа «Строительство объектов образования на территории Самарской области в 2010-2012 годах», утвержденная Постановлением Правительства Самарской области от 06 октября 2009 года № </w:t>
      </w:r>
      <w:proofErr w:type="gramStart"/>
      <w:r w:rsidR="00046074" w:rsidRPr="00046074">
        <w:rPr>
          <w:rFonts w:ascii="Times New Roman" w:hAnsi="Times New Roman" w:cs="Times New Roman"/>
          <w:sz w:val="12"/>
          <w:szCs w:val="12"/>
        </w:rPr>
        <w:t>484  (</w:t>
      </w:r>
      <w:proofErr w:type="gramEnd"/>
      <w:r w:rsidR="00046074" w:rsidRPr="00046074">
        <w:rPr>
          <w:rFonts w:ascii="Times New Roman" w:hAnsi="Times New Roman" w:cs="Times New Roman"/>
          <w:sz w:val="12"/>
          <w:szCs w:val="12"/>
        </w:rPr>
        <w:t>в редакции от 23 июня 2010 г. №297)</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105.</w:t>
      </w:r>
      <w:r w:rsidR="00046074" w:rsidRPr="00046074">
        <w:rPr>
          <w:rFonts w:ascii="Times New Roman" w:hAnsi="Times New Roman" w:cs="Times New Roman"/>
          <w:sz w:val="12"/>
          <w:szCs w:val="12"/>
        </w:rPr>
        <w:t>Областная целевая программа «Развитие ипотечного жилищного кредитования в Самарской области» на 2010-2012 годы», утвержденная Постановлением Правительства Самарской области от 17 февраля 2010 года №</w:t>
      </w:r>
      <w:proofErr w:type="gramStart"/>
      <w:r w:rsidR="00046074" w:rsidRPr="00046074">
        <w:rPr>
          <w:rFonts w:ascii="Times New Roman" w:hAnsi="Times New Roman" w:cs="Times New Roman"/>
          <w:sz w:val="12"/>
          <w:szCs w:val="12"/>
        </w:rPr>
        <w:t>45  (</w:t>
      </w:r>
      <w:proofErr w:type="gramEnd"/>
      <w:r w:rsidR="00046074" w:rsidRPr="00046074">
        <w:rPr>
          <w:rFonts w:ascii="Times New Roman" w:hAnsi="Times New Roman" w:cs="Times New Roman"/>
          <w:sz w:val="12"/>
          <w:szCs w:val="12"/>
        </w:rPr>
        <w:t>от 10.04. 2012 г.№184)</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106.</w:t>
      </w:r>
      <w:r w:rsidR="00046074" w:rsidRPr="00046074">
        <w:rPr>
          <w:rFonts w:ascii="Times New Roman" w:hAnsi="Times New Roman" w:cs="Times New Roman"/>
          <w:sz w:val="12"/>
          <w:szCs w:val="12"/>
        </w:rPr>
        <w:t>Областная целевая программа «Обеспечение безопасности гидротехнических сооружений при использовании водных ресурсов и осуществлении гидроохранных мероприятий в городских округах и муниципальных районах Самарской области» на 2010-2016 годы», утвержденная Постановлением Правительства Самарской области от 28 сентября 2009 года №</w:t>
      </w:r>
      <w:proofErr w:type="gramStart"/>
      <w:r w:rsidR="00046074" w:rsidRPr="00046074">
        <w:rPr>
          <w:rFonts w:ascii="Times New Roman" w:hAnsi="Times New Roman" w:cs="Times New Roman"/>
          <w:sz w:val="12"/>
          <w:szCs w:val="12"/>
        </w:rPr>
        <w:t>473  (</w:t>
      </w:r>
      <w:proofErr w:type="gramEnd"/>
      <w:r w:rsidR="00046074" w:rsidRPr="00046074">
        <w:rPr>
          <w:rFonts w:ascii="Times New Roman" w:hAnsi="Times New Roman" w:cs="Times New Roman"/>
          <w:sz w:val="12"/>
          <w:szCs w:val="12"/>
        </w:rPr>
        <w:t>в редакции от 28 июня 2012 г. №308)</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107.</w:t>
      </w:r>
      <w:r w:rsidR="00046074" w:rsidRPr="00046074">
        <w:rPr>
          <w:rFonts w:ascii="Times New Roman" w:hAnsi="Times New Roman" w:cs="Times New Roman"/>
          <w:sz w:val="12"/>
          <w:szCs w:val="12"/>
        </w:rPr>
        <w:t xml:space="preserve"> Областная целевая программа «Развитие туристско–рекреационного кластера в Самарской области» на 2011 – 2014 годы», утвержденная Постановлением Правительства Самарской области от 27.10.2010 №539 (06.09.2012 №420). </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108.</w:t>
      </w:r>
      <w:r w:rsidR="00046074" w:rsidRPr="00046074">
        <w:rPr>
          <w:rFonts w:ascii="Times New Roman" w:hAnsi="Times New Roman" w:cs="Times New Roman"/>
          <w:sz w:val="12"/>
          <w:szCs w:val="12"/>
        </w:rPr>
        <w:t xml:space="preserve">Областная целевая программа «Переселение граждан из жилищного фонда, признанного непригодным для проживания, на территории Самарской области» на 2009–2013 годы, утвержденная Постановлением Правительства Самарской области от 29.10.2010 №557. </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109.</w:t>
      </w:r>
      <w:r w:rsidR="00046074" w:rsidRPr="00046074">
        <w:rPr>
          <w:rFonts w:ascii="Times New Roman" w:hAnsi="Times New Roman" w:cs="Times New Roman"/>
          <w:sz w:val="12"/>
          <w:szCs w:val="12"/>
        </w:rPr>
        <w:t>Областная целевая программа «Стимулирование развития жилищного строительства в Самарской области на 2011-2015 годы», утвержденная Постановлением Правительства Самарской области от 29.10.2010 г. №576 (в редакции от 22.03.2012 г.№135).</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110.</w:t>
      </w:r>
      <w:r w:rsidR="00046074" w:rsidRPr="00046074">
        <w:rPr>
          <w:rFonts w:ascii="Times New Roman" w:hAnsi="Times New Roman" w:cs="Times New Roman"/>
          <w:sz w:val="12"/>
          <w:szCs w:val="12"/>
        </w:rPr>
        <w:t>Областная целевая программа «Об утверждении областной целевой программы «Модернизация здравоохранения в Самарской области» на 2011-2015 годы», утвержденная Постановлением Правительства Самарской области от 27.10.2010 г. №</w:t>
      </w:r>
      <w:r>
        <w:rPr>
          <w:rFonts w:ascii="Times New Roman" w:hAnsi="Times New Roman" w:cs="Times New Roman"/>
          <w:sz w:val="12"/>
          <w:szCs w:val="12"/>
        </w:rPr>
        <w:t>549 (редакция от 25.09.2012 г).</w:t>
      </w:r>
    </w:p>
    <w:p w:rsidR="00046074" w:rsidRPr="00046074" w:rsidRDefault="00046074" w:rsidP="00CE589A">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Ведомственные целевые </w:t>
      </w:r>
      <w:proofErr w:type="gramStart"/>
      <w:r w:rsidRPr="00046074">
        <w:rPr>
          <w:rFonts w:ascii="Times New Roman" w:hAnsi="Times New Roman" w:cs="Times New Roman"/>
          <w:sz w:val="12"/>
          <w:szCs w:val="12"/>
        </w:rPr>
        <w:t>программ</w:t>
      </w:r>
      <w:r w:rsidR="00CE589A">
        <w:rPr>
          <w:rFonts w:ascii="Times New Roman" w:hAnsi="Times New Roman" w:cs="Times New Roman"/>
          <w:sz w:val="12"/>
          <w:szCs w:val="12"/>
        </w:rPr>
        <w:t>ы  и</w:t>
      </w:r>
      <w:proofErr w:type="gramEnd"/>
      <w:r w:rsidR="00CE589A">
        <w:rPr>
          <w:rFonts w:ascii="Times New Roman" w:hAnsi="Times New Roman" w:cs="Times New Roman"/>
          <w:sz w:val="12"/>
          <w:szCs w:val="12"/>
        </w:rPr>
        <w:t xml:space="preserve"> приказы Самарской области: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111.</w:t>
      </w:r>
      <w:r w:rsidR="00046074" w:rsidRPr="00046074">
        <w:rPr>
          <w:rFonts w:ascii="Times New Roman" w:hAnsi="Times New Roman" w:cs="Times New Roman"/>
          <w:sz w:val="12"/>
          <w:szCs w:val="12"/>
        </w:rPr>
        <w:t>Программа развития электроэнергетики Самарской области на 2010-2014 годы, утвержденная Приказом Министерства промышленности, энергетики и технологии Самарской области от 07.07.2010 №133-п.</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112.</w:t>
      </w:r>
      <w:r w:rsidR="00046074" w:rsidRPr="00046074">
        <w:rPr>
          <w:rFonts w:ascii="Times New Roman" w:hAnsi="Times New Roman" w:cs="Times New Roman"/>
          <w:sz w:val="12"/>
          <w:szCs w:val="12"/>
        </w:rPr>
        <w:t xml:space="preserve">Ведомственная целевая программа «Развитие авиации общего назначения (малой авиации) в Самарской области» на 2009-2010 годы», утвержденная Приказом министерства промышленности, энергетики и технологий Самарской области от 10 октября 2008 №1. </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113.</w:t>
      </w:r>
      <w:r w:rsidR="00046074" w:rsidRPr="00046074">
        <w:rPr>
          <w:rFonts w:ascii="Times New Roman" w:hAnsi="Times New Roman" w:cs="Times New Roman"/>
          <w:sz w:val="12"/>
          <w:szCs w:val="12"/>
        </w:rPr>
        <w:t>Приказ министерства транспорта, связи и автомобильных дорог Самарской области от 05.07.2010 г. №44 «Об утверждении перечня объектов строительства и реконструкции автомобильных дорог общего пользования регионального или межмуниципального значения Самарской области, финансируемых в рамках областной целевой программы «Модернизация и развитие автомобильных дорог общего пользования регионального или межмуниципального значения Самарской области до 2025 года» (от 21.12.2010 N74).</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114.</w:t>
      </w:r>
      <w:r w:rsidR="00046074" w:rsidRPr="00046074">
        <w:rPr>
          <w:rFonts w:ascii="Times New Roman" w:hAnsi="Times New Roman" w:cs="Times New Roman"/>
          <w:sz w:val="12"/>
          <w:szCs w:val="12"/>
        </w:rPr>
        <w:t>Приказ министерства транспорта, связи и автомобильных дорог Самарской области от 15.06.2010 №37 «Об установлении границ придорожных полос автомобильных дорог общего пользования регионального или межмуниципального значения Самарской области».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115.</w:t>
      </w:r>
      <w:r w:rsidR="00046074" w:rsidRPr="00046074">
        <w:rPr>
          <w:rFonts w:ascii="Times New Roman" w:hAnsi="Times New Roman" w:cs="Times New Roman"/>
          <w:sz w:val="12"/>
          <w:szCs w:val="12"/>
        </w:rPr>
        <w:t>Приказ министерства транспорта, связи и автомобильных дорог Самарской области от 25 апреля 2011 г. №39 «Об утверждении перечня объектов строительства, реконструкции, капитальному ремонту и ремонту автомобильных дорог общего пользования регионального или межмуниципального значения Самарской области, финансируемых в рамках областной целевой программы «Модернизация и развитие автомобильных дорог общего пользования регионального или межмуниципального значения Самарской области до 2025 года» (от 25.03.2009 N179) и объемов их финансирования в 2011 году по строке «Разработка проектно-сметной документации», в ред. от 01.07.2011 №65.</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116.Приказы министерства строительства и жилищно-коммунального хозяйства Самарской области о включении земельных участков в границы населённых пунктов в разрезе муниципального образования Самарской области с 2007 по 2011 гг. </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lastRenderedPageBreak/>
        <w:t>117.</w:t>
      </w:r>
      <w:r w:rsidR="00046074" w:rsidRPr="00046074">
        <w:rPr>
          <w:rFonts w:ascii="Times New Roman" w:hAnsi="Times New Roman" w:cs="Times New Roman"/>
          <w:sz w:val="12"/>
          <w:szCs w:val="12"/>
        </w:rPr>
        <w:t>Прогнозы социально-экономического развития муниципального района Сергиевский Самар</w:t>
      </w:r>
      <w:r>
        <w:rPr>
          <w:rFonts w:ascii="Times New Roman" w:hAnsi="Times New Roman" w:cs="Times New Roman"/>
          <w:sz w:val="12"/>
          <w:szCs w:val="12"/>
        </w:rPr>
        <w:t>ской области на 2010-2012 годы.</w:t>
      </w:r>
    </w:p>
    <w:p w:rsidR="00046074" w:rsidRPr="00046074" w:rsidRDefault="00046074" w:rsidP="00CE589A">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Целевые программы муниципального района</w:t>
      </w:r>
      <w:r w:rsidR="00CE589A">
        <w:rPr>
          <w:rFonts w:ascii="Times New Roman" w:hAnsi="Times New Roman" w:cs="Times New Roman"/>
          <w:sz w:val="12"/>
          <w:szCs w:val="12"/>
        </w:rPr>
        <w:t xml:space="preserve"> Сергиевский Самарской области: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118.</w:t>
      </w:r>
      <w:r w:rsidR="00046074" w:rsidRPr="00046074">
        <w:rPr>
          <w:rFonts w:ascii="Times New Roman" w:hAnsi="Times New Roman" w:cs="Times New Roman"/>
          <w:sz w:val="12"/>
          <w:szCs w:val="12"/>
        </w:rPr>
        <w:t>Муниципальная адресная программа «Переселение граждан из аварийного жилищного фонда с учетом необходимости развития малоэтажного жилищного строительства на территории муниципального района Сергиевский Самарской области» на 2011-2013годы.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119.</w:t>
      </w:r>
      <w:r w:rsidR="00046074" w:rsidRPr="00046074">
        <w:rPr>
          <w:rFonts w:ascii="Times New Roman" w:hAnsi="Times New Roman" w:cs="Times New Roman"/>
          <w:sz w:val="12"/>
          <w:szCs w:val="12"/>
        </w:rPr>
        <w:t>"Развитие физической культуры и спорта муниципального района Сергиевский Самарской области на 2011-2013 годы.</w:t>
      </w:r>
    </w:p>
    <w:p w:rsidR="00046074" w:rsidRPr="00046074" w:rsidRDefault="00CE589A" w:rsidP="00046074">
      <w:pPr>
        <w:pStyle w:val="ConsPlusNormal"/>
        <w:ind w:firstLine="284"/>
        <w:jc w:val="both"/>
        <w:rPr>
          <w:rFonts w:ascii="Times New Roman" w:hAnsi="Times New Roman" w:cs="Times New Roman"/>
          <w:sz w:val="12"/>
          <w:szCs w:val="12"/>
        </w:rPr>
      </w:pPr>
      <w:proofErr w:type="gramStart"/>
      <w:r>
        <w:rPr>
          <w:rFonts w:ascii="Times New Roman" w:hAnsi="Times New Roman" w:cs="Times New Roman"/>
          <w:sz w:val="12"/>
          <w:szCs w:val="12"/>
        </w:rPr>
        <w:t>120.</w:t>
      </w:r>
      <w:r w:rsidR="00046074" w:rsidRPr="00046074">
        <w:rPr>
          <w:rFonts w:ascii="Times New Roman" w:hAnsi="Times New Roman" w:cs="Times New Roman"/>
          <w:sz w:val="12"/>
          <w:szCs w:val="12"/>
        </w:rPr>
        <w:t>«</w:t>
      </w:r>
      <w:proofErr w:type="gramEnd"/>
      <w:r w:rsidR="00046074" w:rsidRPr="00046074">
        <w:rPr>
          <w:rFonts w:ascii="Times New Roman" w:hAnsi="Times New Roman" w:cs="Times New Roman"/>
          <w:sz w:val="12"/>
          <w:szCs w:val="12"/>
        </w:rPr>
        <w:t>Капитальный и текущий ремонт муниципальных дорог муниципального района Сергиевский на 2012-2014гг.»</w:t>
      </w:r>
    </w:p>
    <w:p w:rsidR="00046074" w:rsidRPr="00046074" w:rsidRDefault="00046074" w:rsidP="00046074">
      <w:pPr>
        <w:pStyle w:val="ConsPlusNormal"/>
        <w:ind w:firstLine="284"/>
        <w:jc w:val="both"/>
        <w:rPr>
          <w:rFonts w:ascii="Times New Roman" w:hAnsi="Times New Roman" w:cs="Times New Roman"/>
          <w:sz w:val="12"/>
          <w:szCs w:val="12"/>
        </w:rPr>
      </w:pPr>
      <w:proofErr w:type="gramStart"/>
      <w:r w:rsidRPr="00046074">
        <w:rPr>
          <w:rFonts w:ascii="Times New Roman" w:hAnsi="Times New Roman" w:cs="Times New Roman"/>
          <w:sz w:val="12"/>
          <w:szCs w:val="12"/>
        </w:rPr>
        <w:t>1</w:t>
      </w:r>
      <w:r w:rsidR="00CE589A">
        <w:rPr>
          <w:rFonts w:ascii="Times New Roman" w:hAnsi="Times New Roman" w:cs="Times New Roman"/>
          <w:sz w:val="12"/>
          <w:szCs w:val="12"/>
        </w:rPr>
        <w:t>21.</w:t>
      </w:r>
      <w:r w:rsidRPr="00046074">
        <w:rPr>
          <w:rFonts w:ascii="Times New Roman" w:hAnsi="Times New Roman" w:cs="Times New Roman"/>
          <w:sz w:val="12"/>
          <w:szCs w:val="12"/>
        </w:rPr>
        <w:t>«</w:t>
      </w:r>
      <w:proofErr w:type="gramEnd"/>
      <w:r w:rsidRPr="00046074">
        <w:rPr>
          <w:rFonts w:ascii="Times New Roman" w:hAnsi="Times New Roman" w:cs="Times New Roman"/>
          <w:sz w:val="12"/>
          <w:szCs w:val="12"/>
        </w:rPr>
        <w:t>Модернизация объектов коммунальной инфраструктуры муниципального района Сергиевский на 2012 – 2014 гг.»</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122.</w:t>
      </w:r>
      <w:r w:rsidR="00046074" w:rsidRPr="00046074">
        <w:rPr>
          <w:rFonts w:ascii="Times New Roman" w:hAnsi="Times New Roman" w:cs="Times New Roman"/>
          <w:sz w:val="12"/>
          <w:szCs w:val="12"/>
        </w:rPr>
        <w:t xml:space="preserve">Долгосрочная муниципальная </w:t>
      </w:r>
      <w:proofErr w:type="gramStart"/>
      <w:r w:rsidR="00046074" w:rsidRPr="00046074">
        <w:rPr>
          <w:rFonts w:ascii="Times New Roman" w:hAnsi="Times New Roman" w:cs="Times New Roman"/>
          <w:sz w:val="12"/>
          <w:szCs w:val="12"/>
        </w:rPr>
        <w:t>подпрограмма  муниципального</w:t>
      </w:r>
      <w:proofErr w:type="gramEnd"/>
      <w:r w:rsidR="00046074" w:rsidRPr="00046074">
        <w:rPr>
          <w:rFonts w:ascii="Times New Roman" w:hAnsi="Times New Roman" w:cs="Times New Roman"/>
          <w:sz w:val="12"/>
          <w:szCs w:val="12"/>
        </w:rPr>
        <w:t xml:space="preserve"> района Сергиевский «Молодой семье - доступное жильё» на 2009-2015годы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123.</w:t>
      </w:r>
      <w:r w:rsidR="00046074" w:rsidRPr="00046074">
        <w:rPr>
          <w:rFonts w:ascii="Times New Roman" w:hAnsi="Times New Roman" w:cs="Times New Roman"/>
          <w:sz w:val="12"/>
          <w:szCs w:val="12"/>
        </w:rPr>
        <w:t xml:space="preserve">"Развитие малого и </w:t>
      </w:r>
      <w:proofErr w:type="gramStart"/>
      <w:r w:rsidR="00046074" w:rsidRPr="00046074">
        <w:rPr>
          <w:rFonts w:ascii="Times New Roman" w:hAnsi="Times New Roman" w:cs="Times New Roman"/>
          <w:sz w:val="12"/>
          <w:szCs w:val="12"/>
        </w:rPr>
        <w:t>среднего  предпринимательства</w:t>
      </w:r>
      <w:proofErr w:type="gramEnd"/>
      <w:r w:rsidR="00046074" w:rsidRPr="00046074">
        <w:rPr>
          <w:rFonts w:ascii="Times New Roman" w:hAnsi="Times New Roman" w:cs="Times New Roman"/>
          <w:sz w:val="12"/>
          <w:szCs w:val="12"/>
        </w:rPr>
        <w:t xml:space="preserve"> в муниципальном районе Сергиевский на 2011-2015 годы" (далее - Программа)</w:t>
      </w:r>
    </w:p>
    <w:p w:rsidR="00046074" w:rsidRPr="00046074" w:rsidRDefault="00CE589A" w:rsidP="00046074">
      <w:pPr>
        <w:pStyle w:val="ConsPlusNormal"/>
        <w:ind w:firstLine="284"/>
        <w:jc w:val="both"/>
        <w:rPr>
          <w:rFonts w:ascii="Times New Roman" w:hAnsi="Times New Roman" w:cs="Times New Roman"/>
          <w:sz w:val="12"/>
          <w:szCs w:val="12"/>
        </w:rPr>
      </w:pPr>
      <w:proofErr w:type="gramStart"/>
      <w:r>
        <w:rPr>
          <w:rFonts w:ascii="Times New Roman" w:hAnsi="Times New Roman" w:cs="Times New Roman"/>
          <w:sz w:val="12"/>
          <w:szCs w:val="12"/>
        </w:rPr>
        <w:t>124.</w:t>
      </w:r>
      <w:r w:rsidR="00046074" w:rsidRPr="00046074">
        <w:rPr>
          <w:rFonts w:ascii="Times New Roman" w:hAnsi="Times New Roman" w:cs="Times New Roman"/>
          <w:sz w:val="12"/>
          <w:szCs w:val="12"/>
        </w:rPr>
        <w:t>«</w:t>
      </w:r>
      <w:proofErr w:type="gramEnd"/>
      <w:r w:rsidR="00046074" w:rsidRPr="00046074">
        <w:rPr>
          <w:rFonts w:ascii="Times New Roman" w:hAnsi="Times New Roman" w:cs="Times New Roman"/>
          <w:sz w:val="12"/>
          <w:szCs w:val="12"/>
        </w:rPr>
        <w:t>Развитие сферы культуры и реализация молодежной политики на территории муниципального района Сергиевский на 2012 - 2014 гг.»</w:t>
      </w:r>
    </w:p>
    <w:p w:rsidR="00046074" w:rsidRPr="00046074" w:rsidRDefault="00CE589A" w:rsidP="00046074">
      <w:pPr>
        <w:pStyle w:val="ConsPlusNormal"/>
        <w:ind w:firstLine="284"/>
        <w:jc w:val="both"/>
        <w:rPr>
          <w:rFonts w:ascii="Times New Roman" w:hAnsi="Times New Roman" w:cs="Times New Roman"/>
          <w:sz w:val="12"/>
          <w:szCs w:val="12"/>
        </w:rPr>
      </w:pPr>
      <w:proofErr w:type="gramStart"/>
      <w:r>
        <w:rPr>
          <w:rFonts w:ascii="Times New Roman" w:hAnsi="Times New Roman" w:cs="Times New Roman"/>
          <w:sz w:val="12"/>
          <w:szCs w:val="12"/>
        </w:rPr>
        <w:t>125.</w:t>
      </w:r>
      <w:r w:rsidR="00046074" w:rsidRPr="00046074">
        <w:rPr>
          <w:rFonts w:ascii="Times New Roman" w:hAnsi="Times New Roman" w:cs="Times New Roman"/>
          <w:sz w:val="12"/>
          <w:szCs w:val="12"/>
        </w:rPr>
        <w:t>«</w:t>
      </w:r>
      <w:proofErr w:type="gramEnd"/>
      <w:r w:rsidR="00046074" w:rsidRPr="00046074">
        <w:rPr>
          <w:rFonts w:ascii="Times New Roman" w:hAnsi="Times New Roman" w:cs="Times New Roman"/>
          <w:sz w:val="12"/>
          <w:szCs w:val="12"/>
        </w:rPr>
        <w:t>Экологическая программа территории муниципального района Сергиевский на 2012-2014годы и на период до 2016года.»</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126.</w:t>
      </w:r>
      <w:r w:rsidR="00046074" w:rsidRPr="00046074">
        <w:rPr>
          <w:rFonts w:ascii="Times New Roman" w:hAnsi="Times New Roman" w:cs="Times New Roman"/>
          <w:sz w:val="12"/>
          <w:szCs w:val="12"/>
        </w:rPr>
        <w:t>Федеральная целевая программа «Социальное развитие села до 2013года»</w:t>
      </w:r>
    </w:p>
    <w:p w:rsidR="00046074" w:rsidRPr="00046074" w:rsidRDefault="00CE589A" w:rsidP="00046074">
      <w:pPr>
        <w:pStyle w:val="ConsPlusNormal"/>
        <w:ind w:firstLine="284"/>
        <w:jc w:val="both"/>
        <w:rPr>
          <w:rFonts w:ascii="Times New Roman" w:hAnsi="Times New Roman" w:cs="Times New Roman"/>
          <w:sz w:val="12"/>
          <w:szCs w:val="12"/>
        </w:rPr>
      </w:pPr>
      <w:proofErr w:type="gramStart"/>
      <w:r>
        <w:rPr>
          <w:rFonts w:ascii="Times New Roman" w:hAnsi="Times New Roman" w:cs="Times New Roman"/>
          <w:sz w:val="12"/>
          <w:szCs w:val="12"/>
        </w:rPr>
        <w:t>127.</w:t>
      </w:r>
      <w:r w:rsidR="00046074" w:rsidRPr="00046074">
        <w:rPr>
          <w:rFonts w:ascii="Times New Roman" w:hAnsi="Times New Roman" w:cs="Times New Roman"/>
          <w:sz w:val="12"/>
          <w:szCs w:val="12"/>
        </w:rPr>
        <w:t>«</w:t>
      </w:r>
      <w:proofErr w:type="gramEnd"/>
      <w:r w:rsidR="00046074" w:rsidRPr="00046074">
        <w:rPr>
          <w:rFonts w:ascii="Times New Roman" w:hAnsi="Times New Roman" w:cs="Times New Roman"/>
          <w:sz w:val="12"/>
          <w:szCs w:val="12"/>
        </w:rPr>
        <w:t>Содержание улично-дорожной сети муниципального района Сергиевский на 2011-2013 гг.»</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128.</w:t>
      </w:r>
      <w:r w:rsidR="00046074" w:rsidRPr="00046074">
        <w:rPr>
          <w:rFonts w:ascii="Times New Roman" w:hAnsi="Times New Roman" w:cs="Times New Roman"/>
          <w:sz w:val="12"/>
          <w:szCs w:val="12"/>
        </w:rPr>
        <w:t>Муниципальная целевая программа «Комплексная программа профилактики правонарушений в муниципальном районе Сергиевский Самарской области на 2010-2012 годы»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129.</w:t>
      </w:r>
      <w:r w:rsidR="00046074" w:rsidRPr="00046074">
        <w:rPr>
          <w:rFonts w:ascii="Times New Roman" w:hAnsi="Times New Roman" w:cs="Times New Roman"/>
          <w:sz w:val="12"/>
          <w:szCs w:val="12"/>
        </w:rPr>
        <w:t>Районная целевая программа «Капитальный ремонт многоквартирных домов муниципального района Сергиевский Самарской области на 2012 год»</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130.</w:t>
      </w:r>
      <w:r w:rsidR="00046074" w:rsidRPr="00046074">
        <w:rPr>
          <w:rFonts w:ascii="Times New Roman" w:hAnsi="Times New Roman" w:cs="Times New Roman"/>
          <w:sz w:val="12"/>
          <w:szCs w:val="12"/>
        </w:rPr>
        <w:t>Районная целевая программа «Развитие потребительской кооперации в муниципальном районе Сергиевский Самарской области на 2010-2012 годы»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131.</w:t>
      </w:r>
      <w:r w:rsidR="00046074" w:rsidRPr="00046074">
        <w:rPr>
          <w:rFonts w:ascii="Times New Roman" w:hAnsi="Times New Roman" w:cs="Times New Roman"/>
          <w:sz w:val="12"/>
          <w:szCs w:val="12"/>
        </w:rPr>
        <w:t>Районная целевая программа «Повышение безопасности дорожного движения до 2015 года»</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132.</w:t>
      </w:r>
      <w:r w:rsidR="00046074" w:rsidRPr="00046074">
        <w:rPr>
          <w:rFonts w:ascii="Times New Roman" w:hAnsi="Times New Roman" w:cs="Times New Roman"/>
          <w:sz w:val="12"/>
          <w:szCs w:val="12"/>
        </w:rPr>
        <w:t>Районная целевая программа «Обращение с отходами на территории муниципального района Сергиевский Самарской области на 2012-2014 годы»</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133.Районная целевая программа «Реконструкция, строительство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 Самарской области на 2011-2013 годы»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134.</w:t>
      </w:r>
      <w:r w:rsidR="00046074" w:rsidRPr="00046074">
        <w:rPr>
          <w:rFonts w:ascii="Times New Roman" w:hAnsi="Times New Roman" w:cs="Times New Roman"/>
          <w:sz w:val="12"/>
          <w:szCs w:val="12"/>
        </w:rPr>
        <w:t>Районная целевая программа «Энергосбережение и повышение энергетической эффективности муниципального района Сергиевский Самарской области на 2010-2014 годы»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135.</w:t>
      </w:r>
      <w:r w:rsidR="00046074" w:rsidRPr="00046074">
        <w:rPr>
          <w:rFonts w:ascii="Times New Roman" w:hAnsi="Times New Roman" w:cs="Times New Roman"/>
          <w:sz w:val="12"/>
          <w:szCs w:val="12"/>
        </w:rPr>
        <w:t>Районная целевая программа «Обеспечение пожарной безопасности образовательных учреждений муниципального района Сергиевский Самарской области»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136.</w:t>
      </w:r>
      <w:r w:rsidR="00046074" w:rsidRPr="00046074">
        <w:rPr>
          <w:rFonts w:ascii="Times New Roman" w:hAnsi="Times New Roman" w:cs="Times New Roman"/>
          <w:sz w:val="12"/>
          <w:szCs w:val="12"/>
        </w:rPr>
        <w:t>Районная целевая программа «Реализация кадровой политики в администрации муниципального района Сергиевский Самарской области»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137.</w:t>
      </w:r>
      <w:r w:rsidR="00046074" w:rsidRPr="00046074">
        <w:rPr>
          <w:rFonts w:ascii="Times New Roman" w:hAnsi="Times New Roman" w:cs="Times New Roman"/>
          <w:sz w:val="12"/>
          <w:szCs w:val="12"/>
        </w:rPr>
        <w:t>Районная целевая программа «Дети муниципального района Сергиевский Самарской области на 2010-2012 годы»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138.</w:t>
      </w:r>
      <w:r w:rsidR="00046074" w:rsidRPr="00046074">
        <w:rPr>
          <w:rFonts w:ascii="Times New Roman" w:hAnsi="Times New Roman" w:cs="Times New Roman"/>
          <w:sz w:val="12"/>
          <w:szCs w:val="12"/>
        </w:rPr>
        <w:t>Районная целевая программа «Патриотическое, военное гражданское и духовно-нравственное воспитание детей, молодежи и населения муниципального района Сергиевский Самарской области «Патриот» на 2010-2012 годы»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139.</w:t>
      </w:r>
      <w:r w:rsidR="00046074" w:rsidRPr="00046074">
        <w:rPr>
          <w:rFonts w:ascii="Times New Roman" w:hAnsi="Times New Roman" w:cs="Times New Roman"/>
          <w:sz w:val="12"/>
          <w:szCs w:val="12"/>
        </w:rPr>
        <w:t xml:space="preserve">Районная целевая программа «Поэтапный переход на </w:t>
      </w:r>
      <w:proofErr w:type="gramStart"/>
      <w:r w:rsidR="00046074" w:rsidRPr="00046074">
        <w:rPr>
          <w:rFonts w:ascii="Times New Roman" w:hAnsi="Times New Roman" w:cs="Times New Roman"/>
          <w:sz w:val="12"/>
          <w:szCs w:val="12"/>
        </w:rPr>
        <w:t>отпуск  коммунальных</w:t>
      </w:r>
      <w:proofErr w:type="gramEnd"/>
      <w:r w:rsidR="00046074" w:rsidRPr="00046074">
        <w:rPr>
          <w:rFonts w:ascii="Times New Roman" w:hAnsi="Times New Roman" w:cs="Times New Roman"/>
          <w:sz w:val="12"/>
          <w:szCs w:val="12"/>
        </w:rPr>
        <w:t xml:space="preserve"> услуг потребителям по приборам учета муниципального района Сергиевский Самарской области на 2010-2015 годы»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140.</w:t>
      </w:r>
      <w:r w:rsidR="00046074" w:rsidRPr="00046074">
        <w:rPr>
          <w:rFonts w:ascii="Times New Roman" w:hAnsi="Times New Roman" w:cs="Times New Roman"/>
          <w:sz w:val="12"/>
          <w:szCs w:val="12"/>
        </w:rPr>
        <w:t>Районная целевая программа «Совершенствование организации онкологической помощи населению муниципального района Сергиевский на 2011-2013 годы»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141.</w:t>
      </w:r>
      <w:r w:rsidR="00046074" w:rsidRPr="00046074">
        <w:rPr>
          <w:rFonts w:ascii="Times New Roman" w:hAnsi="Times New Roman" w:cs="Times New Roman"/>
          <w:sz w:val="12"/>
          <w:szCs w:val="12"/>
        </w:rPr>
        <w:t>Муниципальная целевая программа «Повышение эффективности деятельности жилищно-коммунального комплекса муниципального района Сергиевский Самарской области на 2012-2014 годы»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142.</w:t>
      </w:r>
      <w:r w:rsidR="00046074" w:rsidRPr="00046074">
        <w:rPr>
          <w:rFonts w:ascii="Times New Roman" w:hAnsi="Times New Roman" w:cs="Times New Roman"/>
          <w:sz w:val="12"/>
          <w:szCs w:val="12"/>
        </w:rPr>
        <w:t>Муниципальная программа повышения эффективности бюджетных расходов в муниципальном районе Сергиевский на период до 2015 года</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143.</w:t>
      </w:r>
      <w:r w:rsidR="00046074" w:rsidRPr="00046074">
        <w:rPr>
          <w:rFonts w:ascii="Times New Roman" w:hAnsi="Times New Roman" w:cs="Times New Roman"/>
          <w:sz w:val="12"/>
          <w:szCs w:val="12"/>
        </w:rPr>
        <w:t>Реализация инвестиционного проекта «Центр развития туризма и культуры «ЮРГА»</w:t>
      </w:r>
    </w:p>
    <w:p w:rsidR="00046074" w:rsidRPr="00046074" w:rsidRDefault="00CE589A" w:rsidP="00CE589A">
      <w:pPr>
        <w:pStyle w:val="ConsPlusNormal"/>
        <w:ind w:firstLine="284"/>
        <w:jc w:val="both"/>
        <w:rPr>
          <w:rFonts w:ascii="Times New Roman" w:hAnsi="Times New Roman" w:cs="Times New Roman"/>
          <w:sz w:val="12"/>
          <w:szCs w:val="12"/>
        </w:rPr>
      </w:pPr>
      <w:proofErr w:type="gramStart"/>
      <w:r>
        <w:rPr>
          <w:rFonts w:ascii="Times New Roman" w:hAnsi="Times New Roman" w:cs="Times New Roman"/>
          <w:sz w:val="12"/>
          <w:szCs w:val="12"/>
        </w:rPr>
        <w:t>144.</w:t>
      </w:r>
      <w:r w:rsidR="00046074" w:rsidRPr="00046074">
        <w:rPr>
          <w:rFonts w:ascii="Times New Roman" w:hAnsi="Times New Roman" w:cs="Times New Roman"/>
          <w:sz w:val="12"/>
          <w:szCs w:val="12"/>
        </w:rPr>
        <w:t>«</w:t>
      </w:r>
      <w:proofErr w:type="gramEnd"/>
      <w:r w:rsidR="00046074" w:rsidRPr="00046074">
        <w:rPr>
          <w:rFonts w:ascii="Times New Roman" w:hAnsi="Times New Roman" w:cs="Times New Roman"/>
          <w:sz w:val="12"/>
          <w:szCs w:val="12"/>
        </w:rPr>
        <w:t>Стимулирование развития жилищного строительства на территории муниципального района Сергиевский Самарско</w:t>
      </w:r>
      <w:r>
        <w:rPr>
          <w:rFonts w:ascii="Times New Roman" w:hAnsi="Times New Roman" w:cs="Times New Roman"/>
          <w:sz w:val="12"/>
          <w:szCs w:val="12"/>
        </w:rPr>
        <w:t>й области» на 2011 - 2015 годы.</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Проект разработан в соответствии с требованиями нормативно-регламентирующих документов:</w:t>
      </w:r>
    </w:p>
    <w:p w:rsidR="00046074" w:rsidRPr="00046074" w:rsidRDefault="00046074" w:rsidP="00046074">
      <w:pPr>
        <w:pStyle w:val="ConsPlusNormal"/>
        <w:ind w:firstLine="284"/>
        <w:jc w:val="both"/>
        <w:rPr>
          <w:rFonts w:ascii="Times New Roman" w:hAnsi="Times New Roman" w:cs="Times New Roman"/>
          <w:sz w:val="12"/>
          <w:szCs w:val="12"/>
        </w:rPr>
      </w:pPr>
      <w:proofErr w:type="gramStart"/>
      <w:r w:rsidRPr="00046074">
        <w:rPr>
          <w:rFonts w:ascii="Times New Roman" w:hAnsi="Times New Roman" w:cs="Times New Roman"/>
          <w:sz w:val="12"/>
          <w:szCs w:val="12"/>
        </w:rPr>
        <w:t>●  Региональные</w:t>
      </w:r>
      <w:proofErr w:type="gramEnd"/>
      <w:r w:rsidRPr="00046074">
        <w:rPr>
          <w:rFonts w:ascii="Times New Roman" w:hAnsi="Times New Roman" w:cs="Times New Roman"/>
          <w:sz w:val="12"/>
          <w:szCs w:val="12"/>
        </w:rPr>
        <w:t xml:space="preserve"> нормативы градостроительного проектирования Самарской области. (Утверждены приказом Министерства строительства и жилищно-коммунального хозяйства Самарской области от 25 декабря 2008 года № 496-п</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СП 42.13330.2011 Градостроительство. Планировка и застройка городских и сельских поселений. Актуализированная редакция. СНиП 2.07.01 – 89*</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СП 53.13330.2011 Планировка и застройка садоводческих (дачных) объединений граждан, здания и сооружения. Актуализированная редакция СНиП 30-02-97*</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СП 19.13330.2011 Генеральные планы сельскохозяйственных предприятий. Актуализированная редакция СниП II-97-76*.</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 xml:space="preserve">СП 18.13330.2011 Генеральные планы </w:t>
      </w:r>
      <w:proofErr w:type="gramStart"/>
      <w:r w:rsidR="00046074" w:rsidRPr="00046074">
        <w:rPr>
          <w:rFonts w:ascii="Times New Roman" w:hAnsi="Times New Roman" w:cs="Times New Roman"/>
          <w:sz w:val="12"/>
          <w:szCs w:val="12"/>
        </w:rPr>
        <w:t>промышленных  предприятий</w:t>
      </w:r>
      <w:proofErr w:type="gramEnd"/>
      <w:r w:rsidR="00046074" w:rsidRPr="00046074">
        <w:rPr>
          <w:rFonts w:ascii="Times New Roman" w:hAnsi="Times New Roman" w:cs="Times New Roman"/>
          <w:sz w:val="12"/>
          <w:szCs w:val="12"/>
        </w:rPr>
        <w:t>. Актуализированная редакция СниП II-89-80*.</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Региональные нормативы градостроительного проектирования Самарской области. Утв. Приказом министерства строительства и жилищно-коммунального хозяйства Самарская область от 25.12.2008 № 496-п.</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СНиП 11-04-2003 Инструкция о порядке разработки, согласования, экспертизы и утверждения градостроительной документации.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СНиП 2.05.02-08 Планировка и застройка территорий садоводческих (дачных) объединений граждан, здания и сооружения.</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СНиП 21-02-99 Стоянки автомобилей.</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СНиП 2.04.02-84* Водоснабжение. Наружные сети и сооружения.</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СНиП 2.05.06-85 Магистральные трубопроводы.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СНиП 11-02-96 «Инженерные изыскания для строительства. Основные положения».</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СНиП 22-02-2003 «Инженерная защита территорий, зданий и сооружений от опасных геологических процессов. Основные положения».</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СНиП 22-01-95 «Геофизика опасных природных воздействий».</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СНиП 42-01-2002 «Газораспределительные системы».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СанПиН 2.4.2.1178-02 Гигиенические требования к условиям обучения в общеобразовательных учреждениях.</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СанПиН 2.4.2.1178-02 Санитарно-эпидемиологические требования к устройству, содержанию и организации режима работы дошкольных образовательных учреждений.</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СанПиН 2.2.1/2.1.1.1200-03 «Санитарно – защитные зоны и санитарная классификация предприятий, сооружений и иных объектов» (с Изм.№1от 10.04.2008 №25; Изм.№2 от06.10.2009 №61 утвержд. Пост. Гл. гос. Сан.)</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СанПиН 42.128-4690-88 «Санитарные правила содержания территорий населенных мест».</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 xml:space="preserve">СанПиН 2.1.6.1032-01 Гигиенические требования к обеспечению качества атмосферного воздуха населенных мест. </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СанПиН 2.1.5.980-00 «Гигиенические требования к охране поверхностных вод».</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00046074" w:rsidRPr="00046074">
        <w:rPr>
          <w:rFonts w:ascii="Times New Roman" w:hAnsi="Times New Roman" w:cs="Times New Roman"/>
          <w:sz w:val="12"/>
          <w:szCs w:val="12"/>
        </w:rPr>
        <w:t>СанПиН 2.1.4.1110-02 «Зоны санитарной охраны источников водоснабжения и водопроводов питьевого назначения».</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СанПиН 2.1.4.1074-01 «Питьевая вода. Гигиенические требования к качеству воды централизованных систем питьевого водоснабжения. Контроль качества».</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СанПиН 2.1.1279-03 «Гигиенические требования к размещению, устройству и содержанию кладбищ, зданий и сооружений похоронного назначения».</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СанПин 2.2.1/2.1.1.1200-03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СП 30-102-99 Планировка и застройка территорий малоэтажного жилищного строительства.</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СП 11-105-97 «Инженерно-геологические изыскания для строительства».</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СП 11-102-97 «Инженерно-экологические изыскания для строительства».</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СП 2.1.5.1059-01 «Гигиенические требования к охране подземных вод от загрязнения».</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СП 2.1.7.10038-01 «Гигиенические требования к устройству и содержанию полигонов для твердых бытовых отходов».</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ГН 2.1.6.1983-05 «Предельно-допустимые концентрации (ПДК) загрязняющих веществ в атмосферном воздухе населенных мест».</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 xml:space="preserve">Правила охраны магистральных трубопроводов» – утверждены Постановлением Госгортехнадзора РФ от 22.04.92 № 9 (с изм., внесенными Постановлением Госгортехнадзора РФ от 23.11.1994 № 61). </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ТСН 23-346-2003 Строительная климатология Самарской области.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ТСН 31-12-2001 Мусороудаление и устройство полигонов по утилизации твердых бытовых отходов сельских населенных пунктов Самарской области.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РДС 30-201-98 Инструкция о порядке проектирования и установления красных линий в городах и других поселениях Российской Федерации.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Рекомендации по проектированию улиц и дорог, городов и сельских поселений, ЦНИИП градостроительства Минстроя России, М.; 1994 г.</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00046074" w:rsidRPr="00046074">
        <w:rPr>
          <w:rFonts w:ascii="Times New Roman" w:hAnsi="Times New Roman" w:cs="Times New Roman"/>
          <w:sz w:val="12"/>
          <w:szCs w:val="12"/>
        </w:rPr>
        <w:t>СНиП 30-02-97* Планировка и застройка садоводческих (дачных) объединений граждан, здания и сооружения.</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СНиП 2.05.02-85* Автомобильные дороги. (Изд. 2004г.)</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При формировании демографического раздела были использованы:</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00046074" w:rsidRPr="00046074">
        <w:rPr>
          <w:rFonts w:ascii="Times New Roman" w:hAnsi="Times New Roman" w:cs="Times New Roman"/>
          <w:sz w:val="12"/>
          <w:szCs w:val="12"/>
        </w:rPr>
        <w:t>Демографические ежегодники Самарского областного комитета государственной статистики за 1999 - 2012 гг.</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00046074" w:rsidRPr="00046074">
        <w:rPr>
          <w:rFonts w:ascii="Times New Roman" w:hAnsi="Times New Roman" w:cs="Times New Roman"/>
          <w:sz w:val="12"/>
          <w:szCs w:val="12"/>
        </w:rPr>
        <w:t>Районы Самарской области. Самарский областной комитет государственной статистики, Самара 2010.</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00046074" w:rsidRPr="00046074">
        <w:rPr>
          <w:rFonts w:ascii="Times New Roman" w:hAnsi="Times New Roman" w:cs="Times New Roman"/>
          <w:sz w:val="12"/>
          <w:szCs w:val="12"/>
        </w:rPr>
        <w:t>Численность населения Самарской области по полу и возрасту. Самарский областной комитет государственной статистики, Самара, 2004.</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00046074" w:rsidRPr="00046074">
        <w:rPr>
          <w:rFonts w:ascii="Times New Roman" w:hAnsi="Times New Roman" w:cs="Times New Roman"/>
          <w:sz w:val="12"/>
          <w:szCs w:val="12"/>
        </w:rPr>
        <w:t>Численность населения Самарской области по полу и возрасту. Самарский областной комитет государственной статистики, Самара, 2006.</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00046074" w:rsidRPr="00046074">
        <w:rPr>
          <w:rFonts w:ascii="Times New Roman" w:hAnsi="Times New Roman" w:cs="Times New Roman"/>
          <w:sz w:val="12"/>
          <w:szCs w:val="12"/>
        </w:rPr>
        <w:t>Численность населения Самарской области. Самарский областной комитет государственной статистики, Самара, 2002.</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6.</w:t>
      </w:r>
      <w:r w:rsidR="00046074" w:rsidRPr="00046074">
        <w:rPr>
          <w:rFonts w:ascii="Times New Roman" w:hAnsi="Times New Roman" w:cs="Times New Roman"/>
          <w:sz w:val="12"/>
          <w:szCs w:val="12"/>
        </w:rPr>
        <w:t>Численность населения муниципальных образований Самарской области. Самарский областной комитет государственной статистики, Самара, 2005.</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7.</w:t>
      </w:r>
      <w:r w:rsidR="00046074" w:rsidRPr="00046074">
        <w:rPr>
          <w:rFonts w:ascii="Times New Roman" w:hAnsi="Times New Roman" w:cs="Times New Roman"/>
          <w:sz w:val="12"/>
          <w:szCs w:val="12"/>
        </w:rPr>
        <w:t>Численность населения муниципальных образований Самарской области. Самарский областной комитет государственной статистики, Самара, 2007.</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8.</w:t>
      </w:r>
      <w:r w:rsidR="00046074" w:rsidRPr="00046074">
        <w:rPr>
          <w:rFonts w:ascii="Times New Roman" w:hAnsi="Times New Roman" w:cs="Times New Roman"/>
          <w:sz w:val="12"/>
          <w:szCs w:val="12"/>
        </w:rPr>
        <w:t>Численность населения муниципальных образований Самарской области. Самарский областной комитет государственной статистики, Самара, 2009.</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9.</w:t>
      </w:r>
      <w:r w:rsidR="00046074" w:rsidRPr="00046074">
        <w:rPr>
          <w:rFonts w:ascii="Times New Roman" w:hAnsi="Times New Roman" w:cs="Times New Roman"/>
          <w:sz w:val="12"/>
          <w:szCs w:val="12"/>
        </w:rPr>
        <w:t>Численность населения муниципальных образований Самарской области. Самарский областной комитет государственной статистики, Самара, 2011.</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10.</w:t>
      </w:r>
      <w:r w:rsidR="00046074" w:rsidRPr="00046074">
        <w:rPr>
          <w:rFonts w:ascii="Times New Roman" w:hAnsi="Times New Roman" w:cs="Times New Roman"/>
          <w:sz w:val="12"/>
          <w:szCs w:val="12"/>
        </w:rPr>
        <w:t>Численность населения муниципальных образований Самарской области. Самарский областной комитет государственной статистики, Самара, 2012.</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11.</w:t>
      </w:r>
      <w:r w:rsidR="00046074" w:rsidRPr="00046074">
        <w:rPr>
          <w:rFonts w:ascii="Times New Roman" w:hAnsi="Times New Roman" w:cs="Times New Roman"/>
          <w:sz w:val="12"/>
          <w:szCs w:val="12"/>
        </w:rPr>
        <w:t>Национальный состав населения Самарской области. Самарский областной комитет государственной статистики, Самара, 2004.</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12.</w:t>
      </w:r>
      <w:r w:rsidR="00046074" w:rsidRPr="00046074">
        <w:rPr>
          <w:rFonts w:ascii="Times New Roman" w:hAnsi="Times New Roman" w:cs="Times New Roman"/>
          <w:sz w:val="12"/>
          <w:szCs w:val="12"/>
        </w:rPr>
        <w:t xml:space="preserve">Данные о возрастной структуре населения с.п. </w:t>
      </w:r>
      <w:proofErr w:type="gramStart"/>
      <w:r w:rsidR="00046074" w:rsidRPr="00046074">
        <w:rPr>
          <w:rFonts w:ascii="Times New Roman" w:hAnsi="Times New Roman" w:cs="Times New Roman"/>
          <w:sz w:val="12"/>
          <w:szCs w:val="12"/>
        </w:rPr>
        <w:t>Черновка,  о</w:t>
      </w:r>
      <w:proofErr w:type="gramEnd"/>
      <w:r w:rsidR="00046074" w:rsidRPr="00046074">
        <w:rPr>
          <w:rFonts w:ascii="Times New Roman" w:hAnsi="Times New Roman" w:cs="Times New Roman"/>
          <w:sz w:val="12"/>
          <w:szCs w:val="12"/>
        </w:rPr>
        <w:t xml:space="preserve"> среднегодовом приросте населения с.п. Черновка и тенденции его изменения, предоставленные администрацией сельского посел</w:t>
      </w:r>
      <w:r>
        <w:rPr>
          <w:rFonts w:ascii="Times New Roman" w:hAnsi="Times New Roman" w:cs="Times New Roman"/>
          <w:sz w:val="12"/>
          <w:szCs w:val="12"/>
        </w:rPr>
        <w:t>ения Черновка м.р. Сергиевский.</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Настоящий проект выполнен на базе применения геоинформационных технологий, в электронной версии (ГИС ИнГео, Spotlight PRO v 3.0, Auto </w:t>
      </w:r>
      <w:proofErr w:type="gramStart"/>
      <w:r w:rsidRPr="00046074">
        <w:rPr>
          <w:rFonts w:ascii="Times New Roman" w:hAnsi="Times New Roman" w:cs="Times New Roman"/>
          <w:sz w:val="12"/>
          <w:szCs w:val="12"/>
        </w:rPr>
        <w:t>CAD  MAP</w:t>
      </w:r>
      <w:proofErr w:type="gramEnd"/>
      <w:r w:rsidRPr="00046074">
        <w:rPr>
          <w:rFonts w:ascii="Times New Roman" w:hAnsi="Times New Roman" w:cs="Times New Roman"/>
          <w:sz w:val="12"/>
          <w:szCs w:val="12"/>
        </w:rPr>
        <w:t xml:space="preserve"> R3).</w:t>
      </w:r>
    </w:p>
    <w:p w:rsidR="00046074" w:rsidRPr="00046074" w:rsidRDefault="00046074" w:rsidP="00CE589A">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При проектировании и формировании электронной базы данных использовались материалы, предоставленные отделом архитектуры и строительства Администрации муниципального района</w:t>
      </w:r>
      <w:r w:rsidR="00CE589A">
        <w:rPr>
          <w:rFonts w:ascii="Times New Roman" w:hAnsi="Times New Roman" w:cs="Times New Roman"/>
          <w:sz w:val="12"/>
          <w:szCs w:val="12"/>
        </w:rPr>
        <w:t xml:space="preserve"> Сергиевский Самарской области.</w:t>
      </w:r>
    </w:p>
    <w:p w:rsidR="00046074" w:rsidRPr="00046074" w:rsidRDefault="00046074" w:rsidP="00CE589A">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Цели и задачи проекта «Генеральный пла</w:t>
      </w:r>
      <w:r w:rsidR="00CE589A">
        <w:rPr>
          <w:rFonts w:ascii="Times New Roman" w:hAnsi="Times New Roman" w:cs="Times New Roman"/>
          <w:sz w:val="12"/>
          <w:szCs w:val="12"/>
        </w:rPr>
        <w:t>н сельского поселения Черновка»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Генеральный план разработан на территорию муниципального образования сельского поселения Черновка с целью определения долгосрочной стратегии и этапов хозяйственного развития сельского поселения, исходя из ресурсного потенциала территории и рационального природопользования.</w:t>
      </w:r>
    </w:p>
    <w:p w:rsidR="00046074" w:rsidRPr="00046074" w:rsidRDefault="00046074" w:rsidP="00CE589A">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В проекте рассматриваются ресурсные возможности сельского поселения, определяются направление жилищного, культурно – бытового и коммунального строительства, намечаются принципиальные направления развития транспортной и инженерной инфраструктуры, выполняется градостроительное обоснование территориальног</w:t>
      </w:r>
      <w:r w:rsidR="00CE589A">
        <w:rPr>
          <w:rFonts w:ascii="Times New Roman" w:hAnsi="Times New Roman" w:cs="Times New Roman"/>
          <w:sz w:val="12"/>
          <w:szCs w:val="12"/>
        </w:rPr>
        <w:t>о развития сельского поселения.</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Согласно Градостроительному кодексу, основным документом, определяющим территориальное развитие сельского поселения, является его генеральный план.</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Проектное решение разработано с учётом перспективы развития поселения на расчётные сроки: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1 очередь строительства – до 2024 года, включительно.</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00046074" w:rsidRPr="00046074">
        <w:rPr>
          <w:rFonts w:ascii="Times New Roman" w:hAnsi="Times New Roman" w:cs="Times New Roman"/>
          <w:sz w:val="12"/>
          <w:szCs w:val="12"/>
        </w:rPr>
        <w:t>Расчётный срок строительств</w:t>
      </w:r>
      <w:r>
        <w:rPr>
          <w:rFonts w:ascii="Times New Roman" w:hAnsi="Times New Roman" w:cs="Times New Roman"/>
          <w:sz w:val="12"/>
          <w:szCs w:val="12"/>
        </w:rPr>
        <w:t>а – до 2034 года, включительно.</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Территориальное планирование направлено на определение в документах территориального планирования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территории, развитие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Планирование градостроительного развития территории представляет собой комплекс системных мероприятий, включающих целый ряд процедур, в рамках каждой из которых определяются общие принципы перспективного развития и параметры предполагаемых изменений.</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Территориальное планирование - первая стадия в системе работ, обеспечивающих освоение, реконструкцию, реновацию (пространственное преобразование) территории на основе принципов устойчивого развития с учетом интересов Российской Федерации, субъектов РФ, муниципального образования, правообладателей земельных участков и населения с.п. Черновка.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Планирование охватывает широкий спектр вопросов, связанных с определением комплекса требований, предъявляемых к организации среды обитания, установлением параметров градостроительных объектов и процессов, проведением разнообразных исследований и расчетов (социологических, демографических, экономических и др.), выявлением факторов, способных оказать в будущем, как позитивные, так и негативные воздействия на развитие градостроительных систем, моделирование последствий от этого воздействия и предложение путей предотвращения возможных негативных ситуаций.</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Действующая система территориального планирования включает мероприятия по подготовке, разработке и принятию комплексных решений, направленных на изменения (функционального, пространственного, планировочного) состояния территории, обеспечивающих </w:t>
      </w:r>
      <w:r w:rsidRPr="00046074">
        <w:rPr>
          <w:rFonts w:ascii="Times New Roman" w:hAnsi="Times New Roman" w:cs="Times New Roman"/>
          <w:sz w:val="12"/>
          <w:szCs w:val="12"/>
        </w:rPr>
        <w:lastRenderedPageBreak/>
        <w:t xml:space="preserve">планомерное и регулируемое осуществление градостроительной деятельности. </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Исходя из целей планирования, определяются его задачи – социальные, экономические, экологические, пространственные, управленческие. </w:t>
      </w:r>
    </w:p>
    <w:p w:rsidR="00046074" w:rsidRPr="00046074" w:rsidRDefault="00046074" w:rsidP="00CE589A">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Подготовка проекта генерального плана сельского поселения представляет собой комплекс работ, обеспечиваемых совокупностью аналитических, графических, ра</w:t>
      </w:r>
      <w:r w:rsidR="00CE589A">
        <w:rPr>
          <w:rFonts w:ascii="Times New Roman" w:hAnsi="Times New Roman" w:cs="Times New Roman"/>
          <w:sz w:val="12"/>
          <w:szCs w:val="12"/>
        </w:rPr>
        <w:t>счетных и текстовых разработок.</w:t>
      </w:r>
    </w:p>
    <w:p w:rsidR="00046074" w:rsidRPr="00046074" w:rsidRDefault="00046074" w:rsidP="00CE589A">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Цели и задачи территориального планировани</w:t>
      </w:r>
      <w:r w:rsidR="00CE589A">
        <w:rPr>
          <w:rFonts w:ascii="Times New Roman" w:hAnsi="Times New Roman" w:cs="Times New Roman"/>
          <w:sz w:val="12"/>
          <w:szCs w:val="12"/>
        </w:rPr>
        <w:t xml:space="preserve">я сельского поселения Черновка </w:t>
      </w:r>
    </w:p>
    <w:p w:rsidR="00046074" w:rsidRPr="00046074" w:rsidRDefault="00CE589A" w:rsidP="00CE589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00046074" w:rsidRPr="00046074">
        <w:rPr>
          <w:rFonts w:ascii="Times New Roman" w:hAnsi="Times New Roman" w:cs="Times New Roman"/>
          <w:sz w:val="12"/>
          <w:szCs w:val="12"/>
        </w:rPr>
        <w:t xml:space="preserve">Территориальное планирование сельского поселения </w:t>
      </w:r>
      <w:proofErr w:type="gramStart"/>
      <w:r w:rsidR="00046074" w:rsidRPr="00046074">
        <w:rPr>
          <w:rFonts w:ascii="Times New Roman" w:hAnsi="Times New Roman" w:cs="Times New Roman"/>
          <w:sz w:val="12"/>
          <w:szCs w:val="12"/>
        </w:rPr>
        <w:t>Черновка  осуществляет</w:t>
      </w:r>
      <w:r>
        <w:rPr>
          <w:rFonts w:ascii="Times New Roman" w:hAnsi="Times New Roman" w:cs="Times New Roman"/>
          <w:sz w:val="12"/>
          <w:szCs w:val="12"/>
        </w:rPr>
        <w:t>ся</w:t>
      </w:r>
      <w:proofErr w:type="gramEnd"/>
      <w:r>
        <w:rPr>
          <w:rFonts w:ascii="Times New Roman" w:hAnsi="Times New Roman" w:cs="Times New Roman"/>
          <w:sz w:val="12"/>
          <w:szCs w:val="12"/>
        </w:rPr>
        <w:t xml:space="preserve"> Генеральным планом  в целях:</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1) обеспечения устойчивого развития территорий сельского поселения </w:t>
      </w:r>
      <w:proofErr w:type="gramStart"/>
      <w:r w:rsidRPr="00046074">
        <w:rPr>
          <w:rFonts w:ascii="Times New Roman" w:hAnsi="Times New Roman" w:cs="Times New Roman"/>
          <w:sz w:val="12"/>
          <w:szCs w:val="12"/>
        </w:rPr>
        <w:t>Черновка  (</w:t>
      </w:r>
      <w:proofErr w:type="gramEnd"/>
      <w:r w:rsidRPr="00046074">
        <w:rPr>
          <w:rFonts w:ascii="Times New Roman" w:hAnsi="Times New Roman" w:cs="Times New Roman"/>
          <w:sz w:val="12"/>
          <w:szCs w:val="12"/>
        </w:rPr>
        <w:t>обеспечения при осуществлении градостроительной деятельности безопасности и благоприятных условий жизнедеятельности человека,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w:t>
      </w:r>
    </w:p>
    <w:p w:rsidR="00046074" w:rsidRPr="00046074" w:rsidRDefault="00CE589A" w:rsidP="00046074">
      <w:pPr>
        <w:pStyle w:val="ConsPlusNormal"/>
        <w:ind w:firstLine="284"/>
        <w:jc w:val="both"/>
        <w:rPr>
          <w:rFonts w:ascii="Times New Roman" w:hAnsi="Times New Roman" w:cs="Times New Roman"/>
          <w:sz w:val="12"/>
          <w:szCs w:val="12"/>
        </w:rPr>
      </w:pPr>
      <w:proofErr w:type="gramStart"/>
      <w:r>
        <w:rPr>
          <w:rFonts w:ascii="Times New Roman" w:hAnsi="Times New Roman" w:cs="Times New Roman"/>
          <w:sz w:val="12"/>
          <w:szCs w:val="12"/>
        </w:rPr>
        <w:t>2)</w:t>
      </w:r>
      <w:r w:rsidR="00046074" w:rsidRPr="00046074">
        <w:rPr>
          <w:rFonts w:ascii="Times New Roman" w:hAnsi="Times New Roman" w:cs="Times New Roman"/>
          <w:sz w:val="12"/>
          <w:szCs w:val="12"/>
        </w:rPr>
        <w:t>развития</w:t>
      </w:r>
      <w:proofErr w:type="gramEnd"/>
      <w:r w:rsidR="00046074" w:rsidRPr="00046074">
        <w:rPr>
          <w:rFonts w:ascii="Times New Roman" w:hAnsi="Times New Roman" w:cs="Times New Roman"/>
          <w:sz w:val="12"/>
          <w:szCs w:val="12"/>
        </w:rPr>
        <w:t xml:space="preserve"> инженерной, транспортной и социальной инфраструктур сельского поселения;</w:t>
      </w:r>
    </w:p>
    <w:p w:rsidR="00046074" w:rsidRPr="00046074" w:rsidRDefault="00CE589A" w:rsidP="00CE589A">
      <w:pPr>
        <w:pStyle w:val="ConsPlusNormal"/>
        <w:ind w:firstLine="284"/>
        <w:jc w:val="both"/>
        <w:rPr>
          <w:rFonts w:ascii="Times New Roman" w:hAnsi="Times New Roman" w:cs="Times New Roman"/>
          <w:sz w:val="12"/>
          <w:szCs w:val="12"/>
        </w:rPr>
      </w:pPr>
      <w:proofErr w:type="gramStart"/>
      <w:r>
        <w:rPr>
          <w:rFonts w:ascii="Times New Roman" w:hAnsi="Times New Roman" w:cs="Times New Roman"/>
          <w:sz w:val="12"/>
          <w:szCs w:val="12"/>
        </w:rPr>
        <w:t>3)</w:t>
      </w:r>
      <w:r w:rsidR="00046074" w:rsidRPr="00046074">
        <w:rPr>
          <w:rFonts w:ascii="Times New Roman" w:hAnsi="Times New Roman" w:cs="Times New Roman"/>
          <w:sz w:val="12"/>
          <w:szCs w:val="12"/>
        </w:rPr>
        <w:t>обеспечения</w:t>
      </w:r>
      <w:proofErr w:type="gramEnd"/>
      <w:r w:rsidR="00046074" w:rsidRPr="00046074">
        <w:rPr>
          <w:rFonts w:ascii="Times New Roman" w:hAnsi="Times New Roman" w:cs="Times New Roman"/>
          <w:sz w:val="12"/>
          <w:szCs w:val="12"/>
        </w:rPr>
        <w:t xml:space="preserve"> учета интересов граждан и их объединений, Российской Федерации, Самарской области, муниципальных</w:t>
      </w:r>
      <w:r>
        <w:rPr>
          <w:rFonts w:ascii="Times New Roman" w:hAnsi="Times New Roman" w:cs="Times New Roman"/>
          <w:sz w:val="12"/>
          <w:szCs w:val="12"/>
        </w:rPr>
        <w:t xml:space="preserve"> образований Самарской области.</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00046074" w:rsidRPr="00046074">
        <w:rPr>
          <w:rFonts w:ascii="Times New Roman" w:hAnsi="Times New Roman" w:cs="Times New Roman"/>
          <w:sz w:val="12"/>
          <w:szCs w:val="12"/>
        </w:rPr>
        <w:t xml:space="preserve">Задачами территориального планирования сельского поселения </w:t>
      </w:r>
      <w:proofErr w:type="gramStart"/>
      <w:r w:rsidR="00046074" w:rsidRPr="00046074">
        <w:rPr>
          <w:rFonts w:ascii="Times New Roman" w:hAnsi="Times New Roman" w:cs="Times New Roman"/>
          <w:sz w:val="12"/>
          <w:szCs w:val="12"/>
        </w:rPr>
        <w:t>Черновка  являются</w:t>
      </w:r>
      <w:proofErr w:type="gramEnd"/>
      <w:r w:rsidR="00046074" w:rsidRPr="00046074">
        <w:rPr>
          <w:rFonts w:ascii="Times New Roman" w:hAnsi="Times New Roman" w:cs="Times New Roman"/>
          <w:sz w:val="12"/>
          <w:szCs w:val="12"/>
        </w:rPr>
        <w:t>:</w:t>
      </w:r>
    </w:p>
    <w:p w:rsidR="00046074" w:rsidRPr="00046074" w:rsidRDefault="00CE589A" w:rsidP="00046074">
      <w:pPr>
        <w:pStyle w:val="ConsPlusNormal"/>
        <w:ind w:firstLine="284"/>
        <w:jc w:val="both"/>
        <w:rPr>
          <w:rFonts w:ascii="Times New Roman" w:hAnsi="Times New Roman" w:cs="Times New Roman"/>
          <w:sz w:val="12"/>
          <w:szCs w:val="12"/>
        </w:rPr>
      </w:pPr>
      <w:proofErr w:type="gramStart"/>
      <w:r>
        <w:rPr>
          <w:rFonts w:ascii="Times New Roman" w:hAnsi="Times New Roman" w:cs="Times New Roman"/>
          <w:sz w:val="12"/>
          <w:szCs w:val="12"/>
        </w:rPr>
        <w:t>1)</w:t>
      </w:r>
      <w:r w:rsidR="00046074" w:rsidRPr="00046074">
        <w:rPr>
          <w:rFonts w:ascii="Times New Roman" w:hAnsi="Times New Roman" w:cs="Times New Roman"/>
          <w:sz w:val="12"/>
          <w:szCs w:val="12"/>
        </w:rPr>
        <w:t>создание</w:t>
      </w:r>
      <w:proofErr w:type="gramEnd"/>
      <w:r w:rsidR="00046074" w:rsidRPr="00046074">
        <w:rPr>
          <w:rFonts w:ascii="Times New Roman" w:hAnsi="Times New Roman" w:cs="Times New Roman"/>
          <w:sz w:val="12"/>
          <w:szCs w:val="12"/>
        </w:rPr>
        <w:t xml:space="preserve"> условий для устойчивого развития территории сельского поселения Черновка, сохранения окружающей природной среды и объектов культурного и исторического наследия;</w:t>
      </w:r>
    </w:p>
    <w:p w:rsidR="00046074" w:rsidRPr="00046074" w:rsidRDefault="00CE589A" w:rsidP="00046074">
      <w:pPr>
        <w:pStyle w:val="ConsPlusNormal"/>
        <w:ind w:firstLine="284"/>
        <w:jc w:val="both"/>
        <w:rPr>
          <w:rFonts w:ascii="Times New Roman" w:hAnsi="Times New Roman" w:cs="Times New Roman"/>
          <w:sz w:val="12"/>
          <w:szCs w:val="12"/>
        </w:rPr>
      </w:pPr>
      <w:proofErr w:type="gramStart"/>
      <w:r>
        <w:rPr>
          <w:rFonts w:ascii="Times New Roman" w:hAnsi="Times New Roman" w:cs="Times New Roman"/>
          <w:sz w:val="12"/>
          <w:szCs w:val="12"/>
        </w:rPr>
        <w:t>2)</w:t>
      </w:r>
      <w:r w:rsidR="00046074" w:rsidRPr="00046074">
        <w:rPr>
          <w:rFonts w:ascii="Times New Roman" w:hAnsi="Times New Roman" w:cs="Times New Roman"/>
          <w:sz w:val="12"/>
          <w:szCs w:val="12"/>
        </w:rPr>
        <w:t>определение</w:t>
      </w:r>
      <w:proofErr w:type="gramEnd"/>
      <w:r w:rsidR="00046074" w:rsidRPr="00046074">
        <w:rPr>
          <w:rFonts w:ascii="Times New Roman" w:hAnsi="Times New Roman" w:cs="Times New Roman"/>
          <w:sz w:val="12"/>
          <w:szCs w:val="12"/>
        </w:rPr>
        <w:t xml:space="preserve"> назначения территорий сельского поселения Черновка  исходя из совокупности социальных, экономических, экологических и иных факторов;</w:t>
      </w:r>
    </w:p>
    <w:p w:rsidR="00046074" w:rsidRPr="00046074" w:rsidRDefault="00CE589A" w:rsidP="00046074">
      <w:pPr>
        <w:pStyle w:val="ConsPlusNormal"/>
        <w:ind w:firstLine="284"/>
        <w:jc w:val="both"/>
        <w:rPr>
          <w:rFonts w:ascii="Times New Roman" w:hAnsi="Times New Roman" w:cs="Times New Roman"/>
          <w:sz w:val="12"/>
          <w:szCs w:val="12"/>
        </w:rPr>
      </w:pPr>
      <w:proofErr w:type="gramStart"/>
      <w:r>
        <w:rPr>
          <w:rFonts w:ascii="Times New Roman" w:hAnsi="Times New Roman" w:cs="Times New Roman"/>
          <w:sz w:val="12"/>
          <w:szCs w:val="12"/>
        </w:rPr>
        <w:t>3)</w:t>
      </w:r>
      <w:r w:rsidR="00046074" w:rsidRPr="00046074">
        <w:rPr>
          <w:rFonts w:ascii="Times New Roman" w:hAnsi="Times New Roman" w:cs="Times New Roman"/>
          <w:sz w:val="12"/>
          <w:szCs w:val="12"/>
        </w:rPr>
        <w:t>реализация</w:t>
      </w:r>
      <w:proofErr w:type="gramEnd"/>
      <w:r w:rsidR="00046074" w:rsidRPr="00046074">
        <w:rPr>
          <w:rFonts w:ascii="Times New Roman" w:hAnsi="Times New Roman" w:cs="Times New Roman"/>
          <w:sz w:val="12"/>
          <w:szCs w:val="12"/>
        </w:rPr>
        <w:t xml:space="preserve"> стратегии социально-экономического развития Самарской области и программы социально-экономического развития Сергиевского района путем территориальной привязки планируемых мероприятий;</w:t>
      </w:r>
    </w:p>
    <w:p w:rsidR="00046074" w:rsidRPr="00046074" w:rsidRDefault="00CE589A" w:rsidP="00046074">
      <w:pPr>
        <w:pStyle w:val="ConsPlusNormal"/>
        <w:ind w:firstLine="284"/>
        <w:jc w:val="both"/>
        <w:rPr>
          <w:rFonts w:ascii="Times New Roman" w:hAnsi="Times New Roman" w:cs="Times New Roman"/>
          <w:sz w:val="12"/>
          <w:szCs w:val="12"/>
        </w:rPr>
      </w:pPr>
      <w:proofErr w:type="gramStart"/>
      <w:r>
        <w:rPr>
          <w:rFonts w:ascii="Times New Roman" w:hAnsi="Times New Roman" w:cs="Times New Roman"/>
          <w:sz w:val="12"/>
          <w:szCs w:val="12"/>
        </w:rPr>
        <w:t>4)</w:t>
      </w:r>
      <w:r w:rsidR="00046074" w:rsidRPr="00046074">
        <w:rPr>
          <w:rFonts w:ascii="Times New Roman" w:hAnsi="Times New Roman" w:cs="Times New Roman"/>
          <w:sz w:val="12"/>
          <w:szCs w:val="12"/>
        </w:rPr>
        <w:t>обеспечение</w:t>
      </w:r>
      <w:proofErr w:type="gramEnd"/>
      <w:r w:rsidR="00046074" w:rsidRPr="00046074">
        <w:rPr>
          <w:rFonts w:ascii="Times New Roman" w:hAnsi="Times New Roman" w:cs="Times New Roman"/>
          <w:sz w:val="12"/>
          <w:szCs w:val="12"/>
        </w:rPr>
        <w:t xml:space="preserve"> реализации полномочий органов местного самоуправления сельского поселения Черновка  по решению вопросов местного значения;</w:t>
      </w:r>
    </w:p>
    <w:p w:rsidR="00046074" w:rsidRPr="00046074" w:rsidRDefault="00CE589A" w:rsidP="00046074">
      <w:pPr>
        <w:pStyle w:val="ConsPlusNormal"/>
        <w:ind w:firstLine="284"/>
        <w:jc w:val="both"/>
        <w:rPr>
          <w:rFonts w:ascii="Times New Roman" w:hAnsi="Times New Roman" w:cs="Times New Roman"/>
          <w:sz w:val="12"/>
          <w:szCs w:val="12"/>
        </w:rPr>
      </w:pPr>
      <w:proofErr w:type="gramStart"/>
      <w:r>
        <w:rPr>
          <w:rFonts w:ascii="Times New Roman" w:hAnsi="Times New Roman" w:cs="Times New Roman"/>
          <w:sz w:val="12"/>
          <w:szCs w:val="12"/>
        </w:rPr>
        <w:t>5)</w:t>
      </w:r>
      <w:r w:rsidR="00046074" w:rsidRPr="00046074">
        <w:rPr>
          <w:rFonts w:ascii="Times New Roman" w:hAnsi="Times New Roman" w:cs="Times New Roman"/>
          <w:sz w:val="12"/>
          <w:szCs w:val="12"/>
        </w:rPr>
        <w:t>раскрытие</w:t>
      </w:r>
      <w:proofErr w:type="gramEnd"/>
      <w:r w:rsidR="00046074" w:rsidRPr="00046074">
        <w:rPr>
          <w:rFonts w:ascii="Times New Roman" w:hAnsi="Times New Roman" w:cs="Times New Roman"/>
          <w:sz w:val="12"/>
          <w:szCs w:val="12"/>
        </w:rPr>
        <w:t xml:space="preserve"> градостроительного потенциала территории сельского поселения Черновка  для реализации пространственных интересов Российской Федерации, Самарской области, Сергиевского района и населения сельского поселения, с учетом требований безопасности жизнедеятельности, экологического и санитарного благополучия;</w:t>
      </w:r>
    </w:p>
    <w:p w:rsidR="00046074" w:rsidRPr="00046074" w:rsidRDefault="00CE589A" w:rsidP="00046074">
      <w:pPr>
        <w:pStyle w:val="ConsPlusNormal"/>
        <w:ind w:firstLine="284"/>
        <w:jc w:val="both"/>
        <w:rPr>
          <w:rFonts w:ascii="Times New Roman" w:hAnsi="Times New Roman" w:cs="Times New Roman"/>
          <w:sz w:val="12"/>
          <w:szCs w:val="12"/>
        </w:rPr>
      </w:pPr>
      <w:proofErr w:type="gramStart"/>
      <w:r>
        <w:rPr>
          <w:rFonts w:ascii="Times New Roman" w:hAnsi="Times New Roman" w:cs="Times New Roman"/>
          <w:sz w:val="12"/>
          <w:szCs w:val="12"/>
        </w:rPr>
        <w:t>6)</w:t>
      </w:r>
      <w:r w:rsidR="00046074" w:rsidRPr="00046074">
        <w:rPr>
          <w:rFonts w:ascii="Times New Roman" w:hAnsi="Times New Roman" w:cs="Times New Roman"/>
          <w:sz w:val="12"/>
          <w:szCs w:val="12"/>
        </w:rPr>
        <w:t>создание</w:t>
      </w:r>
      <w:proofErr w:type="gramEnd"/>
      <w:r w:rsidR="00046074" w:rsidRPr="00046074">
        <w:rPr>
          <w:rFonts w:ascii="Times New Roman" w:hAnsi="Times New Roman" w:cs="Times New Roman"/>
          <w:sz w:val="12"/>
          <w:szCs w:val="12"/>
        </w:rPr>
        <w:t xml:space="preserve"> условий для повышения инвестиционной привлекательности сельского поселения Черновка;</w:t>
      </w:r>
    </w:p>
    <w:p w:rsidR="00046074" w:rsidRPr="00046074" w:rsidRDefault="00CE589A" w:rsidP="00046074">
      <w:pPr>
        <w:pStyle w:val="ConsPlusNormal"/>
        <w:ind w:firstLine="284"/>
        <w:jc w:val="both"/>
        <w:rPr>
          <w:rFonts w:ascii="Times New Roman" w:hAnsi="Times New Roman" w:cs="Times New Roman"/>
          <w:sz w:val="12"/>
          <w:szCs w:val="12"/>
        </w:rPr>
      </w:pPr>
      <w:proofErr w:type="gramStart"/>
      <w:r>
        <w:rPr>
          <w:rFonts w:ascii="Times New Roman" w:hAnsi="Times New Roman" w:cs="Times New Roman"/>
          <w:sz w:val="12"/>
          <w:szCs w:val="12"/>
        </w:rPr>
        <w:t>7)</w:t>
      </w:r>
      <w:r w:rsidR="00046074" w:rsidRPr="00046074">
        <w:rPr>
          <w:rFonts w:ascii="Times New Roman" w:hAnsi="Times New Roman" w:cs="Times New Roman"/>
          <w:sz w:val="12"/>
          <w:szCs w:val="12"/>
        </w:rPr>
        <w:t>комплексный</w:t>
      </w:r>
      <w:proofErr w:type="gramEnd"/>
      <w:r w:rsidR="00046074" w:rsidRPr="00046074">
        <w:rPr>
          <w:rFonts w:ascii="Times New Roman" w:hAnsi="Times New Roman" w:cs="Times New Roman"/>
          <w:sz w:val="12"/>
          <w:szCs w:val="12"/>
        </w:rPr>
        <w:t xml:space="preserve"> анализ градостроительного развития территории, внешних и внутренних факторов и предпосылок социально-экономического и пространственного развития сельского поселения Черновка;</w:t>
      </w:r>
    </w:p>
    <w:p w:rsidR="00046074" w:rsidRPr="00046074" w:rsidRDefault="00CE589A" w:rsidP="00046074">
      <w:pPr>
        <w:pStyle w:val="ConsPlusNormal"/>
        <w:ind w:firstLine="284"/>
        <w:jc w:val="both"/>
        <w:rPr>
          <w:rFonts w:ascii="Times New Roman" w:hAnsi="Times New Roman" w:cs="Times New Roman"/>
          <w:sz w:val="12"/>
          <w:szCs w:val="12"/>
        </w:rPr>
      </w:pPr>
      <w:proofErr w:type="gramStart"/>
      <w:r>
        <w:rPr>
          <w:rFonts w:ascii="Times New Roman" w:hAnsi="Times New Roman" w:cs="Times New Roman"/>
          <w:sz w:val="12"/>
          <w:szCs w:val="12"/>
        </w:rPr>
        <w:t>8)</w:t>
      </w:r>
      <w:r w:rsidR="00046074" w:rsidRPr="00046074">
        <w:rPr>
          <w:rFonts w:ascii="Times New Roman" w:hAnsi="Times New Roman" w:cs="Times New Roman"/>
          <w:sz w:val="12"/>
          <w:szCs w:val="12"/>
        </w:rPr>
        <w:t>разработка</w:t>
      </w:r>
      <w:proofErr w:type="gramEnd"/>
      <w:r w:rsidR="00046074" w:rsidRPr="00046074">
        <w:rPr>
          <w:rFonts w:ascii="Times New Roman" w:hAnsi="Times New Roman" w:cs="Times New Roman"/>
          <w:sz w:val="12"/>
          <w:szCs w:val="12"/>
        </w:rPr>
        <w:t xml:space="preserve"> мероприятий по эффективному использованию и благоустройству существующей застройки и территорий сельского поселения Черновка;</w:t>
      </w:r>
    </w:p>
    <w:p w:rsidR="00046074" w:rsidRPr="00046074" w:rsidRDefault="00CE589A" w:rsidP="00046074">
      <w:pPr>
        <w:pStyle w:val="ConsPlusNormal"/>
        <w:ind w:firstLine="284"/>
        <w:jc w:val="both"/>
        <w:rPr>
          <w:rFonts w:ascii="Times New Roman" w:hAnsi="Times New Roman" w:cs="Times New Roman"/>
          <w:sz w:val="12"/>
          <w:szCs w:val="12"/>
        </w:rPr>
      </w:pPr>
      <w:proofErr w:type="gramStart"/>
      <w:r>
        <w:rPr>
          <w:rFonts w:ascii="Times New Roman" w:hAnsi="Times New Roman" w:cs="Times New Roman"/>
          <w:sz w:val="12"/>
          <w:szCs w:val="12"/>
        </w:rPr>
        <w:t>9)</w:t>
      </w:r>
      <w:r w:rsidR="00046074" w:rsidRPr="00046074">
        <w:rPr>
          <w:rFonts w:ascii="Times New Roman" w:hAnsi="Times New Roman" w:cs="Times New Roman"/>
          <w:sz w:val="12"/>
          <w:szCs w:val="12"/>
        </w:rPr>
        <w:t>осуществление</w:t>
      </w:r>
      <w:proofErr w:type="gramEnd"/>
      <w:r w:rsidR="00046074" w:rsidRPr="00046074">
        <w:rPr>
          <w:rFonts w:ascii="Times New Roman" w:hAnsi="Times New Roman" w:cs="Times New Roman"/>
          <w:sz w:val="12"/>
          <w:szCs w:val="12"/>
        </w:rPr>
        <w:t xml:space="preserve"> функционального зонирования территории сельского поселения Черновка,  для стимулирования нового жилищного и коммунального строительства, деловой активности и производства, торговли, туризма и отдыха;</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10)</w:t>
      </w:r>
      <w:r w:rsidR="00046074" w:rsidRPr="00046074">
        <w:rPr>
          <w:rFonts w:ascii="Times New Roman" w:hAnsi="Times New Roman" w:cs="Times New Roman"/>
          <w:sz w:val="12"/>
          <w:szCs w:val="12"/>
        </w:rPr>
        <w:t xml:space="preserve"> развитие транспортной инфраструктуры сельского поселения </w:t>
      </w:r>
      <w:proofErr w:type="gramStart"/>
      <w:r w:rsidR="00046074" w:rsidRPr="00046074">
        <w:rPr>
          <w:rFonts w:ascii="Times New Roman" w:hAnsi="Times New Roman" w:cs="Times New Roman"/>
          <w:sz w:val="12"/>
          <w:szCs w:val="12"/>
        </w:rPr>
        <w:t>Черновка  в</w:t>
      </w:r>
      <w:proofErr w:type="gramEnd"/>
      <w:r w:rsidR="00046074" w:rsidRPr="00046074">
        <w:rPr>
          <w:rFonts w:ascii="Times New Roman" w:hAnsi="Times New Roman" w:cs="Times New Roman"/>
          <w:sz w:val="12"/>
          <w:szCs w:val="12"/>
        </w:rPr>
        <w:t xml:space="preserve"> увязке с транспортно-коммуникационной сетью системы расселения Самарской  области;</w:t>
      </w:r>
    </w:p>
    <w:p w:rsidR="00046074" w:rsidRPr="00046074" w:rsidRDefault="00CE589A" w:rsidP="00046074">
      <w:pPr>
        <w:pStyle w:val="ConsPlusNormal"/>
        <w:ind w:firstLine="284"/>
        <w:jc w:val="both"/>
        <w:rPr>
          <w:rFonts w:ascii="Times New Roman" w:hAnsi="Times New Roman" w:cs="Times New Roman"/>
          <w:sz w:val="12"/>
          <w:szCs w:val="12"/>
        </w:rPr>
      </w:pPr>
      <w:proofErr w:type="gramStart"/>
      <w:r>
        <w:rPr>
          <w:rFonts w:ascii="Times New Roman" w:hAnsi="Times New Roman" w:cs="Times New Roman"/>
          <w:sz w:val="12"/>
          <w:szCs w:val="12"/>
        </w:rPr>
        <w:t>11)</w:t>
      </w:r>
      <w:r w:rsidR="00046074" w:rsidRPr="00046074">
        <w:rPr>
          <w:rFonts w:ascii="Times New Roman" w:hAnsi="Times New Roman" w:cs="Times New Roman"/>
          <w:sz w:val="12"/>
          <w:szCs w:val="12"/>
        </w:rPr>
        <w:t>разработка</w:t>
      </w:r>
      <w:proofErr w:type="gramEnd"/>
      <w:r w:rsidR="00046074" w:rsidRPr="00046074">
        <w:rPr>
          <w:rFonts w:ascii="Times New Roman" w:hAnsi="Times New Roman" w:cs="Times New Roman"/>
          <w:sz w:val="12"/>
          <w:szCs w:val="12"/>
        </w:rPr>
        <w:t xml:space="preserve"> мероприятий по повышению надежности и развитию всех видов инженерной инфраструктуры;</w:t>
      </w:r>
    </w:p>
    <w:p w:rsidR="00046074" w:rsidRPr="00046074" w:rsidRDefault="00CE589A" w:rsidP="00046074">
      <w:pPr>
        <w:pStyle w:val="ConsPlusNormal"/>
        <w:ind w:firstLine="284"/>
        <w:jc w:val="both"/>
        <w:rPr>
          <w:rFonts w:ascii="Times New Roman" w:hAnsi="Times New Roman" w:cs="Times New Roman"/>
          <w:sz w:val="12"/>
          <w:szCs w:val="12"/>
        </w:rPr>
      </w:pPr>
      <w:proofErr w:type="gramStart"/>
      <w:r>
        <w:rPr>
          <w:rFonts w:ascii="Times New Roman" w:hAnsi="Times New Roman" w:cs="Times New Roman"/>
          <w:sz w:val="12"/>
          <w:szCs w:val="12"/>
        </w:rPr>
        <w:t>12)</w:t>
      </w:r>
      <w:r w:rsidR="00046074" w:rsidRPr="00046074">
        <w:rPr>
          <w:rFonts w:ascii="Times New Roman" w:hAnsi="Times New Roman" w:cs="Times New Roman"/>
          <w:sz w:val="12"/>
          <w:szCs w:val="12"/>
        </w:rPr>
        <w:t>разработка</w:t>
      </w:r>
      <w:proofErr w:type="gramEnd"/>
      <w:r w:rsidR="00046074" w:rsidRPr="00046074">
        <w:rPr>
          <w:rFonts w:ascii="Times New Roman" w:hAnsi="Times New Roman" w:cs="Times New Roman"/>
          <w:sz w:val="12"/>
          <w:szCs w:val="12"/>
        </w:rPr>
        <w:t xml:space="preserve"> мероприятий по развитию социальной инфраструктуры сельского поселения Черновка, доступ маломобильных групп населения ко всем объектам социальной инфраструктуры;</w:t>
      </w:r>
    </w:p>
    <w:p w:rsidR="00046074" w:rsidRPr="00046074" w:rsidRDefault="00CE589A" w:rsidP="00046074">
      <w:pPr>
        <w:pStyle w:val="ConsPlusNormal"/>
        <w:ind w:firstLine="284"/>
        <w:jc w:val="both"/>
        <w:rPr>
          <w:rFonts w:ascii="Times New Roman" w:hAnsi="Times New Roman" w:cs="Times New Roman"/>
          <w:sz w:val="12"/>
          <w:szCs w:val="12"/>
        </w:rPr>
      </w:pPr>
      <w:proofErr w:type="gramStart"/>
      <w:r>
        <w:rPr>
          <w:rFonts w:ascii="Times New Roman" w:hAnsi="Times New Roman" w:cs="Times New Roman"/>
          <w:sz w:val="12"/>
          <w:szCs w:val="12"/>
        </w:rPr>
        <w:t>13)</w:t>
      </w:r>
      <w:r w:rsidR="00046074" w:rsidRPr="00046074">
        <w:rPr>
          <w:rFonts w:ascii="Times New Roman" w:hAnsi="Times New Roman" w:cs="Times New Roman"/>
          <w:sz w:val="12"/>
          <w:szCs w:val="12"/>
        </w:rPr>
        <w:t>оптимизация</w:t>
      </w:r>
      <w:proofErr w:type="gramEnd"/>
      <w:r w:rsidR="00046074" w:rsidRPr="00046074">
        <w:rPr>
          <w:rFonts w:ascii="Times New Roman" w:hAnsi="Times New Roman" w:cs="Times New Roman"/>
          <w:sz w:val="12"/>
          <w:szCs w:val="12"/>
        </w:rPr>
        <w:t xml:space="preserve"> градостроительной деятельности на территории сельского поселения Черновка;</w:t>
      </w:r>
    </w:p>
    <w:p w:rsidR="00046074" w:rsidRPr="00046074" w:rsidRDefault="00CE589A" w:rsidP="00CE589A">
      <w:pPr>
        <w:pStyle w:val="ConsPlusNormal"/>
        <w:ind w:firstLine="284"/>
        <w:jc w:val="both"/>
        <w:rPr>
          <w:rFonts w:ascii="Times New Roman" w:hAnsi="Times New Roman" w:cs="Times New Roman"/>
          <w:sz w:val="12"/>
          <w:szCs w:val="12"/>
        </w:rPr>
      </w:pPr>
      <w:proofErr w:type="gramStart"/>
      <w:r>
        <w:rPr>
          <w:rFonts w:ascii="Times New Roman" w:hAnsi="Times New Roman" w:cs="Times New Roman"/>
          <w:sz w:val="12"/>
          <w:szCs w:val="12"/>
        </w:rPr>
        <w:t>14)</w:t>
      </w:r>
      <w:r w:rsidR="00046074" w:rsidRPr="00046074">
        <w:rPr>
          <w:rFonts w:ascii="Times New Roman" w:hAnsi="Times New Roman" w:cs="Times New Roman"/>
          <w:sz w:val="12"/>
          <w:szCs w:val="12"/>
        </w:rPr>
        <w:t>обеспечение</w:t>
      </w:r>
      <w:proofErr w:type="gramEnd"/>
      <w:r w:rsidR="00046074" w:rsidRPr="00046074">
        <w:rPr>
          <w:rFonts w:ascii="Times New Roman" w:hAnsi="Times New Roman" w:cs="Times New Roman"/>
          <w:sz w:val="12"/>
          <w:szCs w:val="12"/>
        </w:rPr>
        <w:t xml:space="preserve">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w:t>
      </w:r>
      <w:r>
        <w:rPr>
          <w:rFonts w:ascii="Times New Roman" w:hAnsi="Times New Roman" w:cs="Times New Roman"/>
          <w:sz w:val="12"/>
          <w:szCs w:val="12"/>
        </w:rPr>
        <w:t>и сельского поселения Черновка.</w:t>
      </w:r>
    </w:p>
    <w:p w:rsidR="00046074" w:rsidRPr="00046074" w:rsidRDefault="00046074" w:rsidP="00CE589A">
      <w:pPr>
        <w:pStyle w:val="ConsPlusNormal"/>
        <w:ind w:firstLine="284"/>
        <w:jc w:val="center"/>
        <w:rPr>
          <w:rFonts w:ascii="Times New Roman" w:hAnsi="Times New Roman" w:cs="Times New Roman"/>
          <w:sz w:val="12"/>
          <w:szCs w:val="12"/>
        </w:rPr>
      </w:pPr>
      <w:r w:rsidRPr="00046074">
        <w:rPr>
          <w:rFonts w:ascii="Times New Roman" w:hAnsi="Times New Roman" w:cs="Times New Roman"/>
          <w:sz w:val="12"/>
          <w:szCs w:val="12"/>
        </w:rPr>
        <w:t>2. КОМПЛЕКСНЫЙ АНАЛИЗ ТЕРРИТОРИИ И КОМПЛЕКСНАЯ ОЦЕНКА ГРАДОСТРОИТЕЛЬНОЙ СИТУАЦИИ ПОСЕЛЕНИЯ</w:t>
      </w:r>
    </w:p>
    <w:p w:rsidR="00046074" w:rsidRPr="00046074" w:rsidRDefault="00CE589A" w:rsidP="0004607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2.1.</w:t>
      </w:r>
      <w:r w:rsidR="00046074" w:rsidRPr="00046074">
        <w:rPr>
          <w:rFonts w:ascii="Times New Roman" w:hAnsi="Times New Roman" w:cs="Times New Roman"/>
          <w:sz w:val="12"/>
          <w:szCs w:val="12"/>
        </w:rPr>
        <w:t xml:space="preserve">ОБЩАЯ ХАРАКТЕРИСТИКА ТЕРРИТОРИИ СЕЛЬСКОГО ПОСЕЛЕНИЯ </w:t>
      </w:r>
      <w:proofErr w:type="gramStart"/>
      <w:r w:rsidR="00046074" w:rsidRPr="00046074">
        <w:rPr>
          <w:rFonts w:ascii="Times New Roman" w:hAnsi="Times New Roman" w:cs="Times New Roman"/>
          <w:sz w:val="12"/>
          <w:szCs w:val="12"/>
        </w:rPr>
        <w:t>ЧЕРНОВКА  МУНИЦИПАЛЬНОГО</w:t>
      </w:r>
      <w:proofErr w:type="gramEnd"/>
      <w:r w:rsidR="00046074" w:rsidRPr="00046074">
        <w:rPr>
          <w:rFonts w:ascii="Times New Roman" w:hAnsi="Times New Roman" w:cs="Times New Roman"/>
          <w:sz w:val="12"/>
          <w:szCs w:val="12"/>
        </w:rPr>
        <w:t xml:space="preserve"> РАЙОНА СЕРГИЕВСКИЙ</w:t>
      </w:r>
    </w:p>
    <w:p w:rsidR="00046074" w:rsidRPr="00046074" w:rsidRDefault="00046074" w:rsidP="00CE589A">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2.1.1. История формирования структуры расселения.</w:t>
      </w:r>
      <w:r w:rsidR="00CE589A">
        <w:rPr>
          <w:rFonts w:ascii="Times New Roman" w:hAnsi="Times New Roman" w:cs="Times New Roman"/>
          <w:sz w:val="12"/>
          <w:szCs w:val="12"/>
        </w:rPr>
        <w:t xml:space="preserve"> </w:t>
      </w:r>
      <w:proofErr w:type="gramStart"/>
      <w:r w:rsidR="00CE589A">
        <w:rPr>
          <w:rFonts w:ascii="Times New Roman" w:hAnsi="Times New Roman" w:cs="Times New Roman"/>
          <w:sz w:val="12"/>
          <w:szCs w:val="12"/>
        </w:rPr>
        <w:t>Краткая  историческая</w:t>
      </w:r>
      <w:proofErr w:type="gramEnd"/>
      <w:r w:rsidR="00CE589A">
        <w:rPr>
          <w:rFonts w:ascii="Times New Roman" w:hAnsi="Times New Roman" w:cs="Times New Roman"/>
          <w:sz w:val="12"/>
          <w:szCs w:val="12"/>
        </w:rPr>
        <w:t xml:space="preserve">  справка</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xml:space="preserve">На территории Самарского Поволжья люди впервые появились около ста тысяч лет назад. Достоверные сведения о заселении территории современного муниципального района Сергиевский относится к эпохе мезолита или среднекаменного века (около 10 тыс. лет назад). Около села Черновка археологами были найдены курганные могильники и селища, относящиеся к бронзовому веку. </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В соответствии с данными государственного учета в границах с.п. Черновка м.р. Сергиевский расположены объекты культурного наследия:</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- 1 объект исторического и культурного наследия федерального значения: «Земляной вал «Ново-Закамская черта» XVIII в. Красноярский и Сергиевский районы»;</w:t>
      </w:r>
    </w:p>
    <w:p w:rsidR="00046074" w:rsidRPr="00046074" w:rsidRDefault="00046074" w:rsidP="00CE589A">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- 20 выявленных объектов культурного (археологического) наследия расположенных в границах с.п. Черновка м.р. Сергиевский Самарско</w:t>
      </w:r>
      <w:r w:rsidR="00CE589A">
        <w:rPr>
          <w:rFonts w:ascii="Times New Roman" w:hAnsi="Times New Roman" w:cs="Times New Roman"/>
          <w:sz w:val="12"/>
          <w:szCs w:val="12"/>
        </w:rPr>
        <w:t>й области, см. таблицу №1.</w:t>
      </w:r>
    </w:p>
    <w:p w:rsidR="00046074" w:rsidRPr="00046074" w:rsidRDefault="00046074" w:rsidP="00046074">
      <w:pPr>
        <w:pStyle w:val="ConsPlusNormal"/>
        <w:ind w:firstLine="284"/>
        <w:jc w:val="both"/>
        <w:rPr>
          <w:rFonts w:ascii="Times New Roman" w:hAnsi="Times New Roman" w:cs="Times New Roman"/>
          <w:sz w:val="12"/>
          <w:szCs w:val="12"/>
        </w:rPr>
      </w:pPr>
      <w:r w:rsidRPr="00046074">
        <w:rPr>
          <w:rFonts w:ascii="Times New Roman" w:hAnsi="Times New Roman" w:cs="Times New Roman"/>
          <w:sz w:val="12"/>
          <w:szCs w:val="12"/>
        </w:rPr>
        <w:t>Выявленные объекты культурного (археологического) наследия, расположенные на территории с.п. Черновка м.р. Сергиевский*</w:t>
      </w:r>
    </w:p>
    <w:p w:rsidR="00046074" w:rsidRDefault="00046074" w:rsidP="00CE589A">
      <w:pPr>
        <w:pStyle w:val="ConsPlusNormal"/>
        <w:ind w:firstLine="284"/>
        <w:jc w:val="right"/>
        <w:rPr>
          <w:rFonts w:ascii="Times New Roman" w:hAnsi="Times New Roman" w:cs="Times New Roman"/>
          <w:sz w:val="12"/>
          <w:szCs w:val="12"/>
        </w:rPr>
      </w:pPr>
      <w:r w:rsidRPr="00046074">
        <w:rPr>
          <w:rFonts w:ascii="Times New Roman" w:hAnsi="Times New Roman" w:cs="Times New Roman"/>
          <w:sz w:val="12"/>
          <w:szCs w:val="12"/>
        </w:rPr>
        <w:t>Таблица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
        <w:gridCol w:w="1664"/>
        <w:gridCol w:w="1039"/>
        <w:gridCol w:w="1234"/>
        <w:gridCol w:w="1257"/>
        <w:gridCol w:w="1200"/>
        <w:gridCol w:w="926"/>
      </w:tblGrid>
      <w:tr w:rsidR="00CE589A" w:rsidRPr="00CE589A" w:rsidTr="003039BA">
        <w:tc>
          <w:tcPr>
            <w:tcW w:w="265"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w:t>
            </w:r>
          </w:p>
        </w:tc>
        <w:tc>
          <w:tcPr>
            <w:tcW w:w="1077"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Наименование</w:t>
            </w:r>
          </w:p>
        </w:tc>
        <w:tc>
          <w:tcPr>
            <w:tcW w:w="672"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Типология</w:t>
            </w:r>
          </w:p>
        </w:tc>
        <w:tc>
          <w:tcPr>
            <w:tcW w:w="798"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Село</w:t>
            </w:r>
          </w:p>
        </w:tc>
        <w:tc>
          <w:tcPr>
            <w:tcW w:w="813"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Размещение</w:t>
            </w:r>
          </w:p>
        </w:tc>
        <w:tc>
          <w:tcPr>
            <w:tcW w:w="776"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Дата</w:t>
            </w:r>
          </w:p>
        </w:tc>
        <w:tc>
          <w:tcPr>
            <w:tcW w:w="598"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Площадь</w:t>
            </w:r>
          </w:p>
        </w:tc>
      </w:tr>
      <w:tr w:rsidR="00CE589A" w:rsidRPr="00CE589A" w:rsidTr="00CE589A">
        <w:tc>
          <w:tcPr>
            <w:tcW w:w="5000" w:type="pct"/>
            <w:gridSpan w:val="7"/>
            <w:vAlign w:val="center"/>
          </w:tcPr>
          <w:p w:rsidR="00CE589A" w:rsidRPr="00CE589A" w:rsidRDefault="00CE589A" w:rsidP="00CE589A">
            <w:pPr>
              <w:pStyle w:val="ConsPlusNormal"/>
              <w:ind w:firstLine="0"/>
              <w:jc w:val="center"/>
              <w:rPr>
                <w:rFonts w:ascii="Times New Roman" w:hAnsi="Times New Roman" w:cs="Times New Roman"/>
                <w:b/>
                <w:sz w:val="12"/>
                <w:szCs w:val="12"/>
              </w:rPr>
            </w:pPr>
            <w:r w:rsidRPr="00CE589A">
              <w:rPr>
                <w:rFonts w:ascii="Times New Roman" w:hAnsi="Times New Roman" w:cs="Times New Roman"/>
                <w:b/>
                <w:sz w:val="12"/>
                <w:szCs w:val="12"/>
              </w:rPr>
              <w:t xml:space="preserve">Памятники археологии РАО № 426-Р от 6 мая </w:t>
            </w:r>
            <w:smartTag w:uri="urn:schemas-microsoft-com:office:smarttags" w:element="metricconverter">
              <w:smartTagPr>
                <w:attr w:name="ProductID" w:val="1993 г"/>
              </w:smartTagPr>
              <w:r w:rsidRPr="00CE589A">
                <w:rPr>
                  <w:rFonts w:ascii="Times New Roman" w:hAnsi="Times New Roman" w:cs="Times New Roman"/>
                  <w:b/>
                  <w:sz w:val="12"/>
                  <w:szCs w:val="12"/>
                </w:rPr>
                <w:t>1993 г</w:t>
              </w:r>
            </w:smartTag>
            <w:r w:rsidRPr="00CE589A">
              <w:rPr>
                <w:rFonts w:ascii="Times New Roman" w:hAnsi="Times New Roman" w:cs="Times New Roman"/>
                <w:b/>
                <w:sz w:val="12"/>
                <w:szCs w:val="12"/>
              </w:rPr>
              <w:t>.</w:t>
            </w:r>
          </w:p>
        </w:tc>
      </w:tr>
      <w:tr w:rsidR="00CE589A" w:rsidRPr="00CE589A" w:rsidTr="003039BA">
        <w:tc>
          <w:tcPr>
            <w:tcW w:w="265" w:type="pct"/>
            <w:vAlign w:val="center"/>
          </w:tcPr>
          <w:p w:rsidR="00CE589A" w:rsidRPr="00CE589A" w:rsidRDefault="00CE589A" w:rsidP="00CE589A">
            <w:pPr>
              <w:pStyle w:val="ConsPlusNormal"/>
              <w:ind w:firstLine="0"/>
              <w:jc w:val="center"/>
              <w:rPr>
                <w:rFonts w:ascii="Times New Roman" w:hAnsi="Times New Roman" w:cs="Times New Roman"/>
                <w:b/>
                <w:sz w:val="12"/>
                <w:szCs w:val="12"/>
              </w:rPr>
            </w:pPr>
            <w:r w:rsidRPr="00CE589A">
              <w:rPr>
                <w:rFonts w:ascii="Times New Roman" w:hAnsi="Times New Roman" w:cs="Times New Roman"/>
                <w:sz w:val="12"/>
                <w:szCs w:val="12"/>
              </w:rPr>
              <w:t>1</w:t>
            </w:r>
          </w:p>
        </w:tc>
        <w:tc>
          <w:tcPr>
            <w:tcW w:w="1077" w:type="pct"/>
            <w:vAlign w:val="center"/>
          </w:tcPr>
          <w:p w:rsidR="00CE589A" w:rsidRDefault="00CE589A" w:rsidP="00CE589A">
            <w:pPr>
              <w:pStyle w:val="ConsPlusCell"/>
              <w:snapToGrid w:val="0"/>
              <w:jc w:val="center"/>
              <w:rPr>
                <w:rFonts w:ascii="Times New Roman" w:hAnsi="Times New Roman" w:cs="Times New Roman"/>
                <w:sz w:val="12"/>
                <w:szCs w:val="12"/>
              </w:rPr>
            </w:pPr>
            <w:r>
              <w:rPr>
                <w:rFonts w:ascii="Times New Roman" w:hAnsi="Times New Roman" w:cs="Times New Roman"/>
                <w:sz w:val="12"/>
                <w:szCs w:val="12"/>
              </w:rPr>
              <w:t xml:space="preserve">Попово Озеро </w:t>
            </w:r>
          </w:p>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(Большая Чесноковка)</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селище</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Большая Чесноковка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2,5 км ю</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II тыс. до  н.э.</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0,80</w:t>
            </w:r>
          </w:p>
        </w:tc>
      </w:tr>
      <w:tr w:rsidR="00CE589A" w:rsidRPr="00CE589A" w:rsidTr="003039BA">
        <w:tc>
          <w:tcPr>
            <w:tcW w:w="265"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2</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(1079 км)</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один</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4 км всв</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4,90</w:t>
            </w:r>
          </w:p>
        </w:tc>
      </w:tr>
      <w:tr w:rsidR="00CE589A" w:rsidRPr="00CE589A" w:rsidTr="003039BA">
        <w:tc>
          <w:tcPr>
            <w:tcW w:w="265" w:type="pct"/>
            <w:vAlign w:val="center"/>
          </w:tcPr>
          <w:p w:rsidR="00CE589A" w:rsidRPr="00CE589A" w:rsidRDefault="00CE589A" w:rsidP="00CE589A">
            <w:pPr>
              <w:pStyle w:val="ConsPlusCell"/>
              <w:jc w:val="center"/>
              <w:rPr>
                <w:rFonts w:ascii="Times New Roman" w:hAnsi="Times New Roman" w:cs="Times New Roman"/>
                <w:sz w:val="12"/>
                <w:szCs w:val="12"/>
              </w:rPr>
            </w:pPr>
            <w:r w:rsidRPr="00CE589A">
              <w:rPr>
                <w:rFonts w:ascii="Times New Roman" w:hAnsi="Times New Roman" w:cs="Times New Roman"/>
                <w:sz w:val="12"/>
                <w:szCs w:val="12"/>
              </w:rPr>
              <w:t>3</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I</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один</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2,5 км св</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0,36</w:t>
            </w:r>
          </w:p>
        </w:tc>
      </w:tr>
      <w:tr w:rsidR="00CE589A" w:rsidRPr="00CE589A" w:rsidTr="003039BA">
        <w:tc>
          <w:tcPr>
            <w:tcW w:w="265" w:type="pct"/>
            <w:vAlign w:val="center"/>
          </w:tcPr>
          <w:p w:rsidR="00CE589A" w:rsidRPr="00CE589A" w:rsidRDefault="00CE589A" w:rsidP="00CE589A">
            <w:pPr>
              <w:pStyle w:val="ConsPlusCell"/>
              <w:jc w:val="center"/>
              <w:rPr>
                <w:rFonts w:ascii="Times New Roman" w:hAnsi="Times New Roman" w:cs="Times New Roman"/>
                <w:sz w:val="12"/>
                <w:szCs w:val="12"/>
              </w:rPr>
            </w:pPr>
            <w:r w:rsidRPr="00CE589A">
              <w:rPr>
                <w:rFonts w:ascii="Times New Roman" w:hAnsi="Times New Roman" w:cs="Times New Roman"/>
                <w:sz w:val="12"/>
                <w:szCs w:val="12"/>
              </w:rPr>
              <w:t>4</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I</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мог.</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1 км юз</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0,36</w:t>
            </w:r>
          </w:p>
        </w:tc>
      </w:tr>
      <w:tr w:rsidR="00CE589A" w:rsidRPr="00CE589A" w:rsidTr="003039BA">
        <w:tc>
          <w:tcPr>
            <w:tcW w:w="265" w:type="pct"/>
            <w:vAlign w:val="center"/>
          </w:tcPr>
          <w:p w:rsidR="00CE589A" w:rsidRPr="00CE589A" w:rsidRDefault="00CE589A" w:rsidP="00CE589A">
            <w:pPr>
              <w:pStyle w:val="ConsPlusCell"/>
              <w:jc w:val="center"/>
              <w:rPr>
                <w:rFonts w:ascii="Times New Roman" w:hAnsi="Times New Roman" w:cs="Times New Roman"/>
                <w:sz w:val="12"/>
                <w:szCs w:val="12"/>
              </w:rPr>
            </w:pPr>
            <w:r w:rsidRPr="00CE589A">
              <w:rPr>
                <w:rFonts w:ascii="Times New Roman" w:hAnsi="Times New Roman" w:cs="Times New Roman"/>
                <w:sz w:val="12"/>
                <w:szCs w:val="12"/>
              </w:rPr>
              <w:t>5</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II</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мог.</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1,2 км юз</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3,90</w:t>
            </w:r>
          </w:p>
        </w:tc>
      </w:tr>
      <w:tr w:rsidR="00CE589A" w:rsidRPr="00CE589A" w:rsidTr="003039BA">
        <w:tc>
          <w:tcPr>
            <w:tcW w:w="265" w:type="pct"/>
            <w:vAlign w:val="center"/>
          </w:tcPr>
          <w:p w:rsidR="00CE589A" w:rsidRPr="00CE589A" w:rsidRDefault="00CE589A" w:rsidP="00CE589A">
            <w:pPr>
              <w:pStyle w:val="ConsPlusCell"/>
              <w:jc w:val="center"/>
              <w:rPr>
                <w:rFonts w:ascii="Times New Roman" w:hAnsi="Times New Roman" w:cs="Times New Roman"/>
                <w:sz w:val="12"/>
                <w:szCs w:val="12"/>
              </w:rPr>
            </w:pPr>
            <w:r w:rsidRPr="00CE589A">
              <w:rPr>
                <w:rFonts w:ascii="Times New Roman" w:hAnsi="Times New Roman" w:cs="Times New Roman"/>
                <w:sz w:val="12"/>
                <w:szCs w:val="12"/>
              </w:rPr>
              <w:t>6</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II</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один.</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0,8 км св</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0,49</w:t>
            </w:r>
          </w:p>
        </w:tc>
      </w:tr>
      <w:tr w:rsidR="00CE589A" w:rsidRPr="00CE589A" w:rsidTr="003039BA">
        <w:tc>
          <w:tcPr>
            <w:tcW w:w="265" w:type="pct"/>
            <w:vAlign w:val="center"/>
          </w:tcPr>
          <w:p w:rsidR="00CE589A" w:rsidRPr="00CE589A" w:rsidRDefault="00CE589A" w:rsidP="00CE589A">
            <w:pPr>
              <w:pStyle w:val="ConsPlusCell"/>
              <w:jc w:val="center"/>
              <w:rPr>
                <w:rFonts w:ascii="Times New Roman" w:hAnsi="Times New Roman" w:cs="Times New Roman"/>
                <w:sz w:val="12"/>
                <w:szCs w:val="12"/>
              </w:rPr>
            </w:pPr>
            <w:r w:rsidRPr="00CE589A">
              <w:rPr>
                <w:rFonts w:ascii="Times New Roman" w:hAnsi="Times New Roman" w:cs="Times New Roman"/>
                <w:sz w:val="12"/>
                <w:szCs w:val="12"/>
              </w:rPr>
              <w:t>7</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III</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один.</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3 км св</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0,25</w:t>
            </w:r>
          </w:p>
        </w:tc>
      </w:tr>
      <w:tr w:rsidR="00CE589A" w:rsidRPr="00CE589A" w:rsidTr="003039BA">
        <w:tc>
          <w:tcPr>
            <w:tcW w:w="265"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8</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III</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мог.</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2 км юз</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5,70</w:t>
            </w:r>
          </w:p>
        </w:tc>
      </w:tr>
      <w:tr w:rsidR="00CE589A" w:rsidRPr="00CE589A" w:rsidTr="003039BA">
        <w:tc>
          <w:tcPr>
            <w:tcW w:w="265"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9</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IX</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мог.</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4 км юз</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0,64</w:t>
            </w:r>
          </w:p>
        </w:tc>
      </w:tr>
      <w:tr w:rsidR="00CE589A" w:rsidRPr="00CE589A" w:rsidTr="003039BA">
        <w:tc>
          <w:tcPr>
            <w:tcW w:w="265"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10</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IV</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мог.</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3 км юв</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0,84</w:t>
            </w:r>
          </w:p>
        </w:tc>
      </w:tr>
      <w:tr w:rsidR="00CE589A" w:rsidRPr="00CE589A" w:rsidTr="003039BA">
        <w:tc>
          <w:tcPr>
            <w:tcW w:w="265"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11</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X</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мог.</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4 км юз</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3,36</w:t>
            </w:r>
          </w:p>
        </w:tc>
      </w:tr>
      <w:tr w:rsidR="00CE589A" w:rsidRPr="00CE589A" w:rsidTr="003039BA">
        <w:tc>
          <w:tcPr>
            <w:tcW w:w="265"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12</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XI</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мог.</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3 км св</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0,00</w:t>
            </w:r>
          </w:p>
        </w:tc>
      </w:tr>
      <w:tr w:rsidR="00CE589A" w:rsidRPr="00CE589A" w:rsidTr="003039BA">
        <w:tc>
          <w:tcPr>
            <w:tcW w:w="265"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13</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XII</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мог.</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3,5 км всв</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0,00</w:t>
            </w:r>
          </w:p>
        </w:tc>
      </w:tr>
      <w:tr w:rsidR="00CE589A" w:rsidRPr="00CE589A" w:rsidTr="003039BA">
        <w:tc>
          <w:tcPr>
            <w:tcW w:w="265"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14</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XIII</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мог.</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1 км юв</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1,20</w:t>
            </w:r>
          </w:p>
        </w:tc>
      </w:tr>
      <w:tr w:rsidR="00CE589A" w:rsidRPr="00CE589A" w:rsidTr="003039BA">
        <w:tc>
          <w:tcPr>
            <w:tcW w:w="265"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15</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V</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мог.</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2,5 км юв</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1,40</w:t>
            </w:r>
          </w:p>
        </w:tc>
      </w:tr>
      <w:tr w:rsidR="00CE589A" w:rsidRPr="00CE589A" w:rsidTr="003039BA">
        <w:tc>
          <w:tcPr>
            <w:tcW w:w="265"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lastRenderedPageBreak/>
              <w:t>16</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VI</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мог.</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2 км юз</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1,60</w:t>
            </w:r>
          </w:p>
        </w:tc>
      </w:tr>
      <w:tr w:rsidR="00CE589A" w:rsidRPr="00CE589A" w:rsidTr="003039BA">
        <w:tc>
          <w:tcPr>
            <w:tcW w:w="265"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17</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VII</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мог.</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3 км юз</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0,10</w:t>
            </w:r>
          </w:p>
        </w:tc>
      </w:tr>
      <w:tr w:rsidR="00CE589A" w:rsidRPr="00CE589A" w:rsidTr="003039BA">
        <w:tc>
          <w:tcPr>
            <w:tcW w:w="265"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18</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VIII</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мог.</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2 км юв</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2,52</w:t>
            </w:r>
          </w:p>
        </w:tc>
      </w:tr>
      <w:tr w:rsidR="00CE589A" w:rsidRPr="00CE589A" w:rsidTr="003039BA">
        <w:tc>
          <w:tcPr>
            <w:tcW w:w="265" w:type="pct"/>
            <w:vAlign w:val="center"/>
          </w:tcPr>
          <w:p w:rsidR="00CE589A" w:rsidRPr="00CE589A" w:rsidRDefault="00CE589A" w:rsidP="00CE589A">
            <w:pPr>
              <w:pStyle w:val="ConsPlusCell"/>
              <w:jc w:val="center"/>
              <w:rPr>
                <w:rFonts w:ascii="Times New Roman" w:hAnsi="Times New Roman" w:cs="Times New Roman"/>
                <w:b/>
                <w:sz w:val="12"/>
                <w:szCs w:val="12"/>
              </w:rPr>
            </w:pPr>
          </w:p>
        </w:tc>
        <w:tc>
          <w:tcPr>
            <w:tcW w:w="1077"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r w:rsidRPr="00CE589A">
              <w:rPr>
                <w:rFonts w:ascii="Times New Roman" w:hAnsi="Times New Roman" w:cs="Times New Roman"/>
                <w:b/>
                <w:sz w:val="12"/>
                <w:szCs w:val="12"/>
              </w:rPr>
              <w:t>Всего: 18</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p>
        </w:tc>
        <w:tc>
          <w:tcPr>
            <w:tcW w:w="798"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p>
        </w:tc>
        <w:tc>
          <w:tcPr>
            <w:tcW w:w="813"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p>
        </w:tc>
        <w:tc>
          <w:tcPr>
            <w:tcW w:w="776"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p>
        </w:tc>
        <w:tc>
          <w:tcPr>
            <w:tcW w:w="598"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p>
        </w:tc>
      </w:tr>
      <w:tr w:rsidR="00CE589A" w:rsidRPr="00CE589A" w:rsidTr="003039BA">
        <w:tc>
          <w:tcPr>
            <w:tcW w:w="265" w:type="pct"/>
            <w:vAlign w:val="center"/>
          </w:tcPr>
          <w:p w:rsidR="00CE589A" w:rsidRPr="00CE589A" w:rsidRDefault="00CE589A" w:rsidP="00CE589A">
            <w:pPr>
              <w:pStyle w:val="ConsPlusCell"/>
              <w:jc w:val="center"/>
              <w:rPr>
                <w:rFonts w:ascii="Times New Roman" w:hAnsi="Times New Roman" w:cs="Times New Roman"/>
                <w:b/>
                <w:sz w:val="12"/>
                <w:szCs w:val="12"/>
              </w:rPr>
            </w:pPr>
          </w:p>
        </w:tc>
        <w:tc>
          <w:tcPr>
            <w:tcW w:w="4735" w:type="pct"/>
            <w:gridSpan w:val="6"/>
            <w:vAlign w:val="center"/>
          </w:tcPr>
          <w:p w:rsidR="00CE589A" w:rsidRPr="00CE589A" w:rsidRDefault="00CE589A" w:rsidP="00CE589A">
            <w:pPr>
              <w:pStyle w:val="ConsPlusCell"/>
              <w:snapToGrid w:val="0"/>
              <w:jc w:val="center"/>
              <w:rPr>
                <w:rFonts w:ascii="Times New Roman" w:hAnsi="Times New Roman" w:cs="Times New Roman"/>
                <w:b/>
                <w:sz w:val="12"/>
                <w:szCs w:val="12"/>
              </w:rPr>
            </w:pPr>
            <w:r w:rsidRPr="00CE589A">
              <w:rPr>
                <w:rFonts w:ascii="Times New Roman" w:hAnsi="Times New Roman" w:cs="Times New Roman"/>
                <w:b/>
                <w:sz w:val="12"/>
                <w:szCs w:val="12"/>
              </w:rPr>
              <w:t>Памятники археологии, выявленные в ходе проведения охранно-разведочных работ в 2012 году</w:t>
            </w:r>
          </w:p>
        </w:tc>
      </w:tr>
      <w:tr w:rsidR="00CE589A" w:rsidRPr="00CE589A" w:rsidTr="003039BA">
        <w:tc>
          <w:tcPr>
            <w:tcW w:w="265"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1</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IV</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мог.</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1,8 км св</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0,00</w:t>
            </w:r>
          </w:p>
        </w:tc>
      </w:tr>
      <w:tr w:rsidR="00CE589A" w:rsidRPr="00CE589A" w:rsidTr="003039BA">
        <w:tc>
          <w:tcPr>
            <w:tcW w:w="265" w:type="pct"/>
            <w:vAlign w:val="center"/>
          </w:tcPr>
          <w:p w:rsidR="00CE589A" w:rsidRPr="00CE589A" w:rsidRDefault="00CE589A" w:rsidP="00CE589A">
            <w:pPr>
              <w:pStyle w:val="ConsPlusNormal"/>
              <w:ind w:firstLine="0"/>
              <w:jc w:val="center"/>
              <w:rPr>
                <w:rFonts w:ascii="Times New Roman" w:hAnsi="Times New Roman" w:cs="Times New Roman"/>
                <w:sz w:val="12"/>
                <w:szCs w:val="12"/>
              </w:rPr>
            </w:pPr>
            <w:r w:rsidRPr="00CE589A">
              <w:rPr>
                <w:rFonts w:ascii="Times New Roman" w:hAnsi="Times New Roman" w:cs="Times New Roman"/>
                <w:sz w:val="12"/>
                <w:szCs w:val="12"/>
              </w:rPr>
              <w:t>2</w:t>
            </w:r>
          </w:p>
        </w:tc>
        <w:tc>
          <w:tcPr>
            <w:tcW w:w="1077"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 V</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кург. мог.</w:t>
            </w:r>
          </w:p>
        </w:tc>
        <w:tc>
          <w:tcPr>
            <w:tcW w:w="7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Черновка</w:t>
            </w:r>
          </w:p>
        </w:tc>
        <w:tc>
          <w:tcPr>
            <w:tcW w:w="813"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3,1 км св</w:t>
            </w:r>
          </w:p>
        </w:tc>
        <w:tc>
          <w:tcPr>
            <w:tcW w:w="776"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не определ.</w:t>
            </w:r>
          </w:p>
        </w:tc>
        <w:tc>
          <w:tcPr>
            <w:tcW w:w="598" w:type="pct"/>
            <w:vAlign w:val="center"/>
          </w:tcPr>
          <w:p w:rsidR="00CE589A" w:rsidRPr="00CE589A" w:rsidRDefault="00CE589A" w:rsidP="00CE589A">
            <w:pPr>
              <w:pStyle w:val="ConsPlusCell"/>
              <w:snapToGrid w:val="0"/>
              <w:jc w:val="center"/>
              <w:rPr>
                <w:rFonts w:ascii="Times New Roman" w:hAnsi="Times New Roman" w:cs="Times New Roman"/>
                <w:sz w:val="12"/>
                <w:szCs w:val="12"/>
              </w:rPr>
            </w:pPr>
            <w:r w:rsidRPr="00CE589A">
              <w:rPr>
                <w:rFonts w:ascii="Times New Roman" w:hAnsi="Times New Roman" w:cs="Times New Roman"/>
                <w:sz w:val="12"/>
                <w:szCs w:val="12"/>
              </w:rPr>
              <w:t>0,00</w:t>
            </w:r>
          </w:p>
        </w:tc>
      </w:tr>
      <w:tr w:rsidR="00CE589A" w:rsidRPr="00CE589A" w:rsidTr="003039BA">
        <w:tc>
          <w:tcPr>
            <w:tcW w:w="265" w:type="pct"/>
            <w:vAlign w:val="center"/>
          </w:tcPr>
          <w:p w:rsidR="00CE589A" w:rsidRPr="00CE589A" w:rsidRDefault="00CE589A" w:rsidP="00CE589A">
            <w:pPr>
              <w:pStyle w:val="ConsPlusCell"/>
              <w:jc w:val="center"/>
              <w:rPr>
                <w:rFonts w:ascii="Times New Roman" w:hAnsi="Times New Roman" w:cs="Times New Roman"/>
                <w:b/>
                <w:sz w:val="12"/>
                <w:szCs w:val="12"/>
              </w:rPr>
            </w:pPr>
          </w:p>
        </w:tc>
        <w:tc>
          <w:tcPr>
            <w:tcW w:w="1077"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r w:rsidRPr="00CE589A">
              <w:rPr>
                <w:rFonts w:ascii="Times New Roman" w:hAnsi="Times New Roman" w:cs="Times New Roman"/>
                <w:b/>
                <w:sz w:val="12"/>
                <w:szCs w:val="12"/>
              </w:rPr>
              <w:t>Всего: 2</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p>
        </w:tc>
        <w:tc>
          <w:tcPr>
            <w:tcW w:w="798"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p>
        </w:tc>
        <w:tc>
          <w:tcPr>
            <w:tcW w:w="813"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p>
        </w:tc>
        <w:tc>
          <w:tcPr>
            <w:tcW w:w="776"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p>
        </w:tc>
        <w:tc>
          <w:tcPr>
            <w:tcW w:w="598"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p>
        </w:tc>
      </w:tr>
      <w:tr w:rsidR="00CE589A" w:rsidRPr="00CE589A" w:rsidTr="003039BA">
        <w:tc>
          <w:tcPr>
            <w:tcW w:w="265" w:type="pct"/>
            <w:vAlign w:val="center"/>
          </w:tcPr>
          <w:p w:rsidR="00CE589A" w:rsidRPr="00CE589A" w:rsidRDefault="00CE589A" w:rsidP="00CE589A">
            <w:pPr>
              <w:pStyle w:val="ConsPlusCell"/>
              <w:jc w:val="center"/>
              <w:rPr>
                <w:rFonts w:ascii="Times New Roman" w:hAnsi="Times New Roman" w:cs="Times New Roman"/>
                <w:b/>
                <w:sz w:val="12"/>
                <w:szCs w:val="12"/>
              </w:rPr>
            </w:pPr>
          </w:p>
        </w:tc>
        <w:tc>
          <w:tcPr>
            <w:tcW w:w="1077"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r w:rsidRPr="00CE589A">
              <w:rPr>
                <w:rFonts w:ascii="Times New Roman" w:hAnsi="Times New Roman" w:cs="Times New Roman"/>
                <w:b/>
                <w:sz w:val="12"/>
                <w:szCs w:val="12"/>
              </w:rPr>
              <w:t>Итого:  20</w:t>
            </w:r>
          </w:p>
        </w:tc>
        <w:tc>
          <w:tcPr>
            <w:tcW w:w="672"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p>
        </w:tc>
        <w:tc>
          <w:tcPr>
            <w:tcW w:w="798"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p>
        </w:tc>
        <w:tc>
          <w:tcPr>
            <w:tcW w:w="813"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p>
        </w:tc>
        <w:tc>
          <w:tcPr>
            <w:tcW w:w="776"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p>
        </w:tc>
        <w:tc>
          <w:tcPr>
            <w:tcW w:w="598" w:type="pct"/>
            <w:vAlign w:val="center"/>
          </w:tcPr>
          <w:p w:rsidR="00CE589A" w:rsidRPr="00CE589A" w:rsidRDefault="00CE589A" w:rsidP="00CE589A">
            <w:pPr>
              <w:pStyle w:val="ConsPlusCell"/>
              <w:snapToGrid w:val="0"/>
              <w:jc w:val="center"/>
              <w:rPr>
                <w:rFonts w:ascii="Times New Roman" w:hAnsi="Times New Roman" w:cs="Times New Roman"/>
                <w:b/>
                <w:sz w:val="12"/>
                <w:szCs w:val="12"/>
              </w:rPr>
            </w:pPr>
          </w:p>
        </w:tc>
      </w:tr>
    </w:tbl>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Данные предоставлены Министерст</w:t>
      </w:r>
      <w:r>
        <w:rPr>
          <w:rFonts w:ascii="Times New Roman" w:hAnsi="Times New Roman" w:cs="Times New Roman"/>
          <w:sz w:val="12"/>
          <w:szCs w:val="12"/>
        </w:rPr>
        <w:t>вом культуры Самарской области.</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Долгие годы, после присоединения Среднего Поволжья к России, на территории Сергиевского района  существовали только летние кочевья степняков и  редкие казачьи стоянки, в укромных местах прятались ватажные строения русских рыболовов.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Процесс заселения принял активную форму в конце XVI – начале XVII века в результате колонизации восточных земель и изменения в связи с этим границ Московского государства, для охраны которых были воздвигнуты крепости Самарская (1586 г.), Сызранская (1683 г.), Кашпирская (1687 г.).</w:t>
      </w:r>
    </w:p>
    <w:p w:rsid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XVIII веке колонизация края продолжилась в направлении востока и юго-востока. Для охраны районов освоения была воздвигнута Ново-Закамская линия укреплений, положившая начало таким поселениям, как Алексеевка (1700 г.), Сергиевск (1703 г.),  Кинель (1731 г.), Красный Яр.</w:t>
      </w:r>
    </w:p>
    <w:p w:rsidR="003039BA" w:rsidRDefault="003039BA" w:rsidP="003039BA">
      <w:pPr>
        <w:pStyle w:val="ConsPlusNormal"/>
        <w:ind w:firstLine="284"/>
        <w:jc w:val="center"/>
        <w:rPr>
          <w:rFonts w:ascii="Times New Roman" w:hAnsi="Times New Roman" w:cs="Times New Roman"/>
          <w:sz w:val="12"/>
          <w:szCs w:val="12"/>
        </w:rPr>
      </w:pPr>
      <w:r>
        <w:rPr>
          <w:noProof/>
        </w:rPr>
        <w:drawing>
          <wp:inline distT="0" distB="0" distL="0" distR="0" wp14:anchorId="6717B397" wp14:editId="135198A0">
            <wp:extent cx="1362075" cy="904875"/>
            <wp:effectExtent l="0" t="0" r="9525" b="9525"/>
            <wp:docPr id="4" name="Рисунок 4" descr="C:\Users\user\AppData\Local\Microsoft\Windows\Temporary Internet Files\Content.Wo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к.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2075" cy="904875"/>
                    </a:xfrm>
                    <a:prstGeom prst="rect">
                      <a:avLst/>
                    </a:prstGeom>
                    <a:noFill/>
                    <a:ln>
                      <a:noFill/>
                    </a:ln>
                  </pic:spPr>
                </pic:pic>
              </a:graphicData>
            </a:graphic>
          </wp:inline>
        </w:drawing>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Сергиевская крепость, построенная на  возвышенности у реки Сок по указу царя Петра I, была названа именем преподобного Сергия Радонежского духовного заступника русской земли. Именами святых на Руси нарекались новые города и селения, на которые возлагалась особо важная государственная миссия. И именно такая роль предназначалась сложившемуся под защитой крепости Сергиевскому городку. Активное развитие добычи серы было необходимо для русской военной промышленности.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Для строительства Сергиевской крепости был облюбован Казачий холм, возвышающийся над рекой Сок при впадении в нее степной речушки Сургут.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Обе эти речки, и широкая старица Сока (ныне озеро Банное), служили естественной преградой на подступах к крепости при возможных набегах ногайцев с открытой восточной стороны.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Согласно описанию, город был срублен из дубового леса, был сделан острог с четырнадцатью башнями и пять проездных ворот. Однако в таком виде город просуществовал всего лишь год. Зимой 1703-1704 года Петр I новым указом повелел только что построенный город разобрать полностью, весной по воде отправить на Северный Кавказ и поставить на реке Терек под названием Терский городок.</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Сергиевск же было прислано из разных волостей Казанского уезда четыре тысячи конных и пеших работников, которые возвели на Казачьем холме земляной вал с уступами высотой шесть метров, а на нем поставили тын из дубовых бревен с засыпкой из щебня. Внутри крепости, в ее юго-восточной части, находился острог, в центре деревянная церковь преподобного Сергия Радонежского Чудотворца с приделом и часовней, а рядом Соляной амбар и лавки для торговли солью. На земляном валу были установлены две пушки.</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25.02.2005 г. на территории муниципального района Сергиевский Самарской области образовано 1 городское и 16 сельских поселений, одним из которых является сельское поселение Черновка, включающее: поселок Запрудный, поселок Нива, поселок Новая Орловка, село Орловка и село Черновка, являющееся административным центром сельского поселения.</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Черновка расположена близ реки Сок. Рядом - обширные пойменные луга с рыбными озерами, болотами и лесом - местность на редкость живописная.</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Рядом с селом - высокий бугор, сложенный мергелями и глинами татарского яруса пермского периода, отложенными морем много миллионов лет тому назад.</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обрывах речки Черной в прошлом находили кости мамонтов, сохранившиеся с времён великого оледенения, случившегося, по утверждению археологов, не менее десяти тысяч лет назад.</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Через село проходит исторический вал - памятник глубокой старины.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До середины XVI века земли по реке Сок входили в состав Казахского ханства, а жили на них главным образом башкиры. Летом они кочевали со своими стадами по здешним степям, а на зиму перебирались в свои землянки в долины рек, к озерам. Для скота устраивали сараи и хлева из хвороста и тростника. Скот их и зимой обходился  главным образом подножным кормом.</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1586 году основана крепость Самара для охраны волжского пути и защиты.</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В 1703 году основана крепость Сергиевск по Указу Петра I; примерно в то же время на правом берегу Сока  возникли селения - Чекалино, Елшанка и другие.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Достоверная история Черновки начинается с 1732 года, когда вдоль левого берега Сока стала сооружаться Ново-Закамская укрепленная линия (Исторический вал) из крепостей, редутов, земляных валов и рвов между ними. На речке Черной был сооружен большой редут - фельдшанец. Для его охраны были поселены пахотные солдаты. Вдоль вала когда-то проходила большая дорога из Самары, пока ее не сменила в августе 1965 года асфальтированная, идущая из Самары на Уфу.  После Октябрьской революции жизнь села переменилась. В село прибыло много солдат - фронтовиков. 29 января в Черновке установилась советская власть.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1967 году на территории села Черновка образовался совхоз «23 съезда КПСС». Дружно пошло строительство кирпичных домов, началось благоустройство села. Население выращивало скот, птицу. В полях поднималось жнивье. Жизнь расцветала.   В настоящее время на территории села Черновка существует организация по ведению работ в растениеводстве - ООО «БИО-ТОН».</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В 1940 году по соседству с селом Черновка появилось новый поселок Запрудный. На месте поселка Запрудный располагался лагерь для заключенных. Лагерь занимал большую территорию земли, огорожен высокой проволокой. Люди, находящиеся в лагере, занимались добычей серы для оружейного завода. Их ежедневно вывозили на добычу серы в п. Серноводск и п. Петра-Дубраву. В конце 19 века лагерь расформировали. На этом месте остались пустые дома. Коренные жители села Черновка не решались заселяться на это место, поэтому оно было заселено людьми со стороны. При советской власти в селе образовался колхоз, а в 1967 году образовалось отделение совхоза 23 съезда КПСС. </w:t>
      </w:r>
      <w:r w:rsidRPr="003039BA">
        <w:rPr>
          <w:rFonts w:ascii="Times New Roman" w:hAnsi="Times New Roman" w:cs="Times New Roman"/>
          <w:sz w:val="12"/>
          <w:szCs w:val="12"/>
        </w:rPr>
        <w:lastRenderedPageBreak/>
        <w:t>Население занималось разведением скота, растили хлеб, косили сено для животных. В настоящее время поселок пришел в упадок. Все люди разъехались, осталась только одна семья.</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Поселок Нива находится на реке Сок. Заселение этой территории произошло раньше, чем с. Черновка. В 17 веке на этом месте стояли редуты, находилась застава. Это было очень удачное место для охраны от ставропольских калмыков. Дома строились вдоль реки Сок. Люди занимались рыболовством. При Советской власти на этом месте строилось отделение сначала колхоза «Заря», затем 2 отделение совхоза 23 съезда КПСС. Население выращивали скотину, занимались птицеводством, растениеводством, распахивали поля, сеяли зерно, кукурузу. Была развита охота, т.к. здесь очень богатые леса птицей, зверем.</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Село Орловка образовалось после становления села Нива за счёт беженцев из сел Орловской области. Это были люди, которые отказывались платить налоги, находящиеся не в ладах с законом. Территория эта была для них благоприятна - отсутствие дорог, наличие родников.</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1840-х годах по соседству с селом Черновка появилось новое село, именуемое Чекисты (в дальнейшем Новая Орловка). Там проживали семьи людей, которые охраняли лагерь, расположенный в поселке Запрудный. После расформирования лагеря эти люди были вынуждены уехать, оставив свои дома. Так же, как и в поселке Запрудном, жители села Черновка боялись обосноваться на этом месте. В это время в Казахстане началась внутриусобническая война, народ бежал в места, недоступные для властей. Это место как раз и подошло для казахов, привлечённых обширными чёрновскими степями, обилием родников и отсутствием дорог. Они быстро обосновались, занимались разведением скота.</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С основанием Чёрновки, Красноярской крепости и деревни Орлянки были укреплены границы Российского государства в Самарском Заволжье.</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Администрации сельского поселения Черновка муниципального района Сергиевский Самарской области, в случае проведения земляных (строительных) работ по реализации мероприятий, включенных в генеральный план с.п. Черновка м.р. Сергиевский, необходимо обеспечить проведение историко-культурной экспертизы земельных участков, подлежащих хозяйственному освоению, до начала проведения землеустроительных, земляных, строительных, мелиоративных, хозяйственных и иных работ в соответствии со статьями 30,31 Федерального Закона №73-ФЗ от 25.06.2002 «Об объектах культурного наследия (памятниках истории и культуры) народов РФ».</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2.1.2. Место и роль сельского поселения Черновка в системе расселения Самарской области</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Региональный каркас системы расселения Самарской области характеризуется полицентричностью структуры, развивающейся в условиях усложнения общегосударственных, международных, межрегиональных и внутренних социально-экономических и миграционных процессов. Местоположение исторических центров городских агломераций определено геометрией ландшафтов и закреплено крупнейшими транспортными узлами.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К настоящему времени на территории Самарской области сложились укрупненные зоны расселения, дифференцированные по типам расселения. Первые три зоны представляют собой территорию Самарско-Тольяттинской агломерации (зона ядра агломерации, зона периферии ядра агломерации, зона периферии агломерации). На внеагломерационных территориях сложились местные системы расселения, имеющие общие структурно-функциональные характеристики.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В региональном каркасе системы расселения Самарской области, с.п. Черновка, входит в состав буферной зоны, при этом является центром МСР и первоочередным полюсом роста.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2.1.3.  Местоположение  сельского поселения Черновка  муниципального района Сергиевский в системе расселения Самарской области</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Сергиевский район расположен в северо-восточной части Самарской области. На севере район граничит с Челно-Вершинским районом, на северо - востоке с Шенталинским и Исаклинским, юго-востоке с Похвистневским, на юге - Кинель Черкасским, юго-западе с Красноярским, на западе с Елховским, северо - западе с Кошкинским районами.</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Сельское поселение Черновка  расположено на юго-западе муниципального района Сергиевский.</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Согласно закону Самарской области «Об образовании сельских поселений в пределах муниципального района Сергиевский  Самарской области, наделении их соответствующим статусом и установлении их границ» от 25.02.2005 № 45-ГД  и в соответствии с внесенными изменениями по границам муниципальных образований Самарской области, установленные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 установлены границы сельского поселения.</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Общая площадь земель сельского поселения Черновка  в установленных гран</w:t>
      </w:r>
      <w:r>
        <w:rPr>
          <w:rFonts w:ascii="Times New Roman" w:hAnsi="Times New Roman" w:cs="Times New Roman"/>
          <w:sz w:val="12"/>
          <w:szCs w:val="12"/>
        </w:rPr>
        <w:t>ицах составляет 25, 368 тыс.га.</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Сельское поселение Черновка  граничит: </w:t>
      </w:r>
    </w:p>
    <w:p w:rsidR="003039BA" w:rsidRPr="003039BA" w:rsidRDefault="003039BA" w:rsidP="003039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039BA">
        <w:rPr>
          <w:rFonts w:ascii="Times New Roman" w:hAnsi="Times New Roman" w:cs="Times New Roman"/>
          <w:sz w:val="12"/>
          <w:szCs w:val="12"/>
        </w:rPr>
        <w:t xml:space="preserve">с сельским  поселением Хилково муниципального района Красноярский; </w:t>
      </w:r>
    </w:p>
    <w:p w:rsidR="003039BA" w:rsidRPr="003039BA" w:rsidRDefault="003039BA" w:rsidP="003039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039BA">
        <w:rPr>
          <w:rFonts w:ascii="Times New Roman" w:hAnsi="Times New Roman" w:cs="Times New Roman"/>
          <w:sz w:val="12"/>
          <w:szCs w:val="12"/>
        </w:rPr>
        <w:t xml:space="preserve">с сельским поселением  Хорошенькое муниципального района Красноярский; </w:t>
      </w:r>
    </w:p>
    <w:p w:rsidR="003039BA" w:rsidRPr="003039BA" w:rsidRDefault="003039BA" w:rsidP="003039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039BA">
        <w:rPr>
          <w:rFonts w:ascii="Times New Roman" w:hAnsi="Times New Roman" w:cs="Times New Roman"/>
          <w:sz w:val="12"/>
          <w:szCs w:val="12"/>
        </w:rPr>
        <w:t xml:space="preserve">с сельским поселением  Большая Раковка муниципального района Красноярский;  </w:t>
      </w:r>
    </w:p>
    <w:p w:rsidR="003039BA" w:rsidRPr="003039BA" w:rsidRDefault="003039BA" w:rsidP="003039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039BA">
        <w:rPr>
          <w:rFonts w:ascii="Times New Roman" w:hAnsi="Times New Roman" w:cs="Times New Roman"/>
          <w:sz w:val="12"/>
          <w:szCs w:val="12"/>
        </w:rPr>
        <w:t>с сельским поселением Елшанка  муниципального  района Сергиевский;</w:t>
      </w:r>
    </w:p>
    <w:p w:rsidR="003039BA" w:rsidRPr="003039BA" w:rsidRDefault="003039BA" w:rsidP="003039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039BA">
        <w:rPr>
          <w:rFonts w:ascii="Times New Roman" w:hAnsi="Times New Roman" w:cs="Times New Roman"/>
          <w:sz w:val="12"/>
          <w:szCs w:val="12"/>
        </w:rPr>
        <w:t>с сельским поселением Светлодольск муниципального  района Сергиевский;</w:t>
      </w:r>
    </w:p>
    <w:p w:rsidR="003039BA" w:rsidRPr="003039BA" w:rsidRDefault="003039BA" w:rsidP="003039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039BA">
        <w:rPr>
          <w:rFonts w:ascii="Times New Roman" w:hAnsi="Times New Roman" w:cs="Times New Roman"/>
          <w:sz w:val="12"/>
          <w:szCs w:val="12"/>
        </w:rPr>
        <w:t>с сельским поселением Верхняя Орлянка  муниципального  района Сергиевский;</w:t>
      </w:r>
    </w:p>
    <w:p w:rsidR="003039BA" w:rsidRPr="003039BA" w:rsidRDefault="003039BA" w:rsidP="003039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039BA">
        <w:rPr>
          <w:rFonts w:ascii="Times New Roman" w:hAnsi="Times New Roman" w:cs="Times New Roman"/>
          <w:sz w:val="12"/>
          <w:szCs w:val="12"/>
        </w:rPr>
        <w:t>с сельским поселением Воротнее  муни</w:t>
      </w:r>
      <w:r>
        <w:rPr>
          <w:rFonts w:ascii="Times New Roman" w:hAnsi="Times New Roman" w:cs="Times New Roman"/>
          <w:sz w:val="12"/>
          <w:szCs w:val="12"/>
        </w:rPr>
        <w:t>ципального  района Сергиевский.</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Сельское поселение Черновка, включает пять населённых пунктов: село Черновка - а/д, поселок Запрудный, поселок Нива, посело</w:t>
      </w:r>
      <w:r>
        <w:rPr>
          <w:rFonts w:ascii="Times New Roman" w:hAnsi="Times New Roman" w:cs="Times New Roman"/>
          <w:sz w:val="12"/>
          <w:szCs w:val="12"/>
        </w:rPr>
        <w:t xml:space="preserve">к Новая Орловка, село Орловка.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Внешнее сообщение сельского поселение Черновка с областным центром осуществляется автотранспортом по автодороге общего пользования федерального назначения «Урал» М-5. Межселенные перемещения населения осуществляются автомобильным транспортом по дорогам местного и федерального значения, обеспечивая связь населенных пунктов между собой и с центром административного района по участку федеральной автодороги общего пользования «Урал М5» и автодороги </w:t>
      </w:r>
      <w:r>
        <w:rPr>
          <w:rFonts w:ascii="Times New Roman" w:hAnsi="Times New Roman" w:cs="Times New Roman"/>
          <w:sz w:val="12"/>
          <w:szCs w:val="12"/>
        </w:rPr>
        <w:t>«Урал-Сергиевск-Челно-Вершины»:</w:t>
      </w:r>
      <w:r w:rsidRPr="003039BA">
        <w:rPr>
          <w:rFonts w:ascii="Times New Roman" w:hAnsi="Times New Roman" w:cs="Times New Roman"/>
          <w:sz w:val="12"/>
          <w:szCs w:val="12"/>
        </w:rPr>
        <w:t xml:space="preserve"> "Сергиевск - Большая Чесноковка" – Черновка».</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Основные отрасли экономики сельского поселения Черновка - сельское хозяйство.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Расстояние до административного центра области г.о.Самара составляет – 58 к</w:t>
      </w:r>
      <w:r>
        <w:rPr>
          <w:rFonts w:ascii="Times New Roman" w:hAnsi="Times New Roman" w:cs="Times New Roman"/>
          <w:sz w:val="12"/>
          <w:szCs w:val="12"/>
        </w:rPr>
        <w:t>м, до районного центра - 45 км.</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Существующая численность населения сельского поселения Черновка  по состоянию на 01.01.2012 г. составляет 1417 человек.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Население: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с. Черновка относится к средним сельским населенным пунктам с численностью жителей свыше 1 тыс. чел.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п. Запрудный – малый сельский населенный пункт.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п. Нива - малый сельский населенный пункт с численностью населения до 0,2 тыс. чел.</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п. Новая Орловка - малый сельский населенный пункт с численностью населения до 0,2 тыс. чел.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с. Орловка – малый сельский населенный пункт с численностью населения до 0,2 тыс. чел.</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Межселенные перемещения населения осуществляются автомобильным  транспортом по автодорогам общего пользования регионального и межмуниципального значения, автодорогам местного значения административного района обеспечивая связь населенных пунктов между собой и с центром административного района.</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На территории Самарской области выделено три сельскохозяйственные природно-экономические зоны с характерной специализацией каждой из них, м.р. Сергиевский относится к северной зоне и определяется как молочно-зерновая зона.</w:t>
      </w:r>
    </w:p>
    <w:p w:rsid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lastRenderedPageBreak/>
        <w:t>Преобладающим населением с.п.Черновка  является русское население.</w:t>
      </w:r>
    </w:p>
    <w:p w:rsidR="003039BA" w:rsidRDefault="003039BA" w:rsidP="003039BA">
      <w:pPr>
        <w:pStyle w:val="ConsPlusNormal"/>
        <w:ind w:firstLine="284"/>
        <w:jc w:val="center"/>
        <w:rPr>
          <w:rFonts w:ascii="Times New Roman" w:hAnsi="Times New Roman" w:cs="Times New Roman"/>
          <w:sz w:val="12"/>
          <w:szCs w:val="12"/>
        </w:rPr>
      </w:pPr>
      <w:r>
        <w:rPr>
          <w:noProof/>
        </w:rPr>
        <w:drawing>
          <wp:inline distT="0" distB="0" distL="0" distR="0" wp14:anchorId="3C58F3C3" wp14:editId="3B8C5E2D">
            <wp:extent cx="1362075" cy="942975"/>
            <wp:effectExtent l="0" t="0" r="9525" b="9525"/>
            <wp:docPr id="6" name="Рисунок 6" descr="C:\Users\user\AppData\Local\Microsoft\Windows\Temporary Internet Files\Content.Word\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е.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2075" cy="942975"/>
                    </a:xfrm>
                    <a:prstGeom prst="rect">
                      <a:avLst/>
                    </a:prstGeom>
                    <a:noFill/>
                    <a:ln>
                      <a:noFill/>
                    </a:ln>
                  </pic:spPr>
                </pic:pic>
              </a:graphicData>
            </a:graphic>
          </wp:inline>
        </w:drawing>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2.1.4. Природно - климатические условия исследуемой территории</w:t>
      </w:r>
    </w:p>
    <w:p w:rsidR="003039BA" w:rsidRPr="003039BA" w:rsidRDefault="003039BA" w:rsidP="003039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2.1.4.1. Климат</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Сельское поселение Черновка расположено в умеренно-континентальном климатическом поясе, с холодной  малоснежной зимой, короткой весной и осенью и жарким сухим летом.  Минимальная температура воздуха зимнего периода достигает– 48°С. Продолжительность безморозного периода составляет в среднем 133 дня. Устойчивое промерзание почвы наблюдается в конце ноября начале декабря. Средняя глубина промерзания почвы составляет  79 см, наибольшая – 152 см, наименьшая-69 см.</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По количеству выпадающих осадков поселение относится к зоне умеренного увлажнения. Среднегодовое количество осадков составляет 480 мм/год. В  теплый период года осадков выпадает больше, чем в холодный.</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Появление устойчивого снежного покрова наблюдается в среднем в третьей декаде ноября. Наибольшая толщина снежного покрова достигает 40 см. Снег лежит до середины апреля.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Преобладающими ветрами в зимний период являются южные и юго-западные, в летний - северные, северо-восточные и северо-западные.</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Максимальная температура воздуха летнего периода достигает +40°С.</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Характерной особенностью климата является быстрое нарастание температуры воздуха весной. Наиболее теплый месяц в году июль.</w:t>
      </w:r>
    </w:p>
    <w:p w:rsidR="003039BA" w:rsidRPr="003039BA" w:rsidRDefault="003039BA" w:rsidP="003039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2.1.4.2. Рельеф и геоморфология</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геоморфологическом отношении рассматриваемая территория относится к провинции Высокого Заволжья, характерной особенностью которой является изрезанность долинами рек.</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речных долинах распространены аккумулятивные и эрозионные террасы. Последние развиты в тех местах, где реки пересекают тектонические поднятия. В отличие от аккумулятивных, эрозионные террасы сложены коренными породами.</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Сергиевский район отличается разнообразием рельефа. В формировании современного рельефа принимали участие многочисленные факторы. К ним относятся тектонические движения земной коры, неоднократные отступления и наступления морских вод, а также эрозионные процессы. Пониженные участки рельефа в паводковый период затапливаются.</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Для всей территории района, сложенной пермскими и карбонатными породами, характерно развитие карстовых форм рельефа. Но особенно энергично карст развивается в местах распространения гипса и гипсоносной толщи. Широкое развитие карстовых воронок особенно характерно для южных, юго-восточных и юго-западных склонов Сергиевской и Якушкинской возвышенностей. Карстовые воронки встречаются группами и в одиночку. По своему размеру они бывают большие и малые, глубокие и мелкие. Почти все воронки, расположенные на склонах возвышенностей, сухие. Воронки, вытянутые в цепочку, часто дают начало образованию оврагов.</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Карст в районе различен как по возрасту, так и по форме. Более древний карст приурочен к абсолютным отметкам выше 150-160 м и развит в прослоях гипса и доломита верхнеказанского подъяруса верхней перми. Современный карст приурочен к отметкам ниже 150 м и развит в гипсах и ангидритах с прослоями доломитов.</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По своей морфологии эти два карста резко различны. Склоны воронок древнего карста пологие, заросшие. Размеры их различные, диаметр (по верху) достигает 50-60 м. Воронки современного карста асимметричные, с крутыми, порой отвесными склонами, в которых обнажаются гипсы и доломиты. Эти воронки образуют большие группы, расположенные по склонам возвышенностей. Диаметр их по верху от 3 до 20 м, глубина - от 1,5 до 15-20 м. Цепи воронок, как одного, так и другого карста, указывают направления движения инфильтрационных вод.</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Карстовые воронки развиты также в поймах и руслах рек, где часто можно наблюдать провалы и западины, которые способствуют образованию озер различных размеров и глубины. Примером таких озер могут служить озеро Тепловка в пойме реки Сок, воронки округлой формы сечением 3-8 м в пойме реки Сургут (глубиной 5-8 м), а в долине реки Шунгут воронкой провального типа является озеро Голубое, глубина которого достигает 21 м. Карст в районе курорта Сергиевска часто обнаруживается и в скважинах, что подтверждалось провалами бурового инструмента на различных глубинах.</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Верхнепермские отложения представлены осадочными породами казанского и татарского ярусов. Породы казанского яруса – это в основном песчаники, алевролиты, доломиты с прослоями известняков, реже глин. Выше по разделу преобладают доломиты, известняки и мергели. В породах встречаются прослои и линзы гипсов.</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Отложения татарского яруса представлены в основном песчано-глинистыми породами. Выше по разделу преобладают глины. Среди прослоев глин залегают нефтеносные горизонты.</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Четвертичные отложения представлены среднеплейстоценовыми, верхнеплейстоценовыми и голоценовыми осадками. Области развития</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плейстоценовых осадков приурочены к речным долинам и представлены суглинками с прослоями песков, глин, мелкого щебня и гравия. Отложения голоценового возраста представлены аллювием современных пойм и русел рек и ручьев, делювием склонов, пролювием балок и оврагов, озерными и болотными образованиями. Аллювиальные отложения состоят из суглинистого материала, содержащего линзы плохо отсортированных песков и большого количества щебня и гальки. Делювиальные отложения представлены желто-бурыми, красно-бурыми и коричнево-бурыми суглинками, иногда содержащими щебень карбонатных пород.</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Болотные образования наблюдаются в пределах надпойменных террас рек. Отложения представлены торфами, реже илистыми суглинками, содержащими большое количество растительных остатков. Озерные отложения развиты в пределах природных и искусственных водоемов (старицы, пруды, карстовые озера) и представлены илами и сапропелями, содержащими редкие растительные остатки.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2.1.</w:t>
      </w:r>
      <w:r>
        <w:rPr>
          <w:rFonts w:ascii="Times New Roman" w:hAnsi="Times New Roman" w:cs="Times New Roman"/>
          <w:sz w:val="12"/>
          <w:szCs w:val="12"/>
        </w:rPr>
        <w:t>4.3. Гидрогеологические условия</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В гидрогеологическом отношении рассматриваемая территория  относится к Волго-Камскому артезианскому бассейну, представляющим собой часть Волго-Русского артезианского бассейна. Основными объектами гидрографии являются реки: Сок, Сургут, Липовка.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Подземные воды приурочены к породам четвертичного, неоногенового, пермского, каменноугольного и девонского возраста.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Ресурсы пресных подземных вод, рекомендуемых для использования и непосредственно используемых в целях хозяйственно- питьевого водоснабжения населения, включают:</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Водоносный комплекс кутулукских отложений верхнетатарского подъяруса верхней перми.  Широкое распространение вод кутулукской свиты, их неглубокое залегание и хорошее качество дает возможность использовать их для водоснабжения и они могут быть рекомендованы для организации водоснабжения крупных сельскохозяйственных и промышленных объектов, путем сооружения водозаборов из буровых скважин.</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 Водоносный комплекс малокинельских отложений верхнетатарского подъяруса верхней перми. В настоящее время подземные воды свиты </w:t>
      </w:r>
      <w:r w:rsidRPr="003039BA">
        <w:rPr>
          <w:rFonts w:ascii="Times New Roman" w:hAnsi="Times New Roman" w:cs="Times New Roman"/>
          <w:sz w:val="12"/>
          <w:szCs w:val="12"/>
        </w:rPr>
        <w:lastRenderedPageBreak/>
        <w:t>на площадях неглубокого залегания и широко используются для водоснабжения сельскохозяйственных объектов с помощью буровых скважин.</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Сергиевском районе вы</w:t>
      </w:r>
      <w:r>
        <w:rPr>
          <w:rFonts w:ascii="Times New Roman" w:hAnsi="Times New Roman" w:cs="Times New Roman"/>
          <w:sz w:val="12"/>
          <w:szCs w:val="12"/>
        </w:rPr>
        <w:t>делено 8 водоносных горизонтов.</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2.1.</w:t>
      </w:r>
      <w:r>
        <w:rPr>
          <w:rFonts w:ascii="Times New Roman" w:hAnsi="Times New Roman" w:cs="Times New Roman"/>
          <w:sz w:val="12"/>
          <w:szCs w:val="12"/>
        </w:rPr>
        <w:t>4.4. Опасные природные процессы</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границах проектирования заметно выражены современные геологические процессы: водная и ветровая эрозия.</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Эрозионные процессы получают развитие на территориях, лишенных лесонасаждений, сильно распаханных или имеющих крутые склоны.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Процессам водной эрозии в наибольшей степени подвержены склоны речных долин, оврагов, балок, ложбин стока. При этом преобладает процесс делювиального смыва. В результате делювиального смыва уничтожается верхний наиболее плодородный слой почвы.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Интенсивность делювиального смыва зависит от следующих факторов:</w:t>
      </w:r>
    </w:p>
    <w:p w:rsidR="003039BA" w:rsidRPr="003039BA" w:rsidRDefault="003039BA" w:rsidP="003039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039BA">
        <w:rPr>
          <w:rFonts w:ascii="Times New Roman" w:hAnsi="Times New Roman" w:cs="Times New Roman"/>
          <w:sz w:val="12"/>
          <w:szCs w:val="12"/>
        </w:rPr>
        <w:t>крутизны и длины склона;</w:t>
      </w:r>
    </w:p>
    <w:p w:rsidR="003039BA" w:rsidRPr="003039BA" w:rsidRDefault="003039BA" w:rsidP="003039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039BA">
        <w:rPr>
          <w:rFonts w:ascii="Times New Roman" w:hAnsi="Times New Roman" w:cs="Times New Roman"/>
          <w:sz w:val="12"/>
          <w:szCs w:val="12"/>
        </w:rPr>
        <w:t>состава слагающих пород;</w:t>
      </w:r>
    </w:p>
    <w:p w:rsidR="003039BA" w:rsidRPr="003039BA" w:rsidRDefault="003039BA" w:rsidP="003039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039BA">
        <w:rPr>
          <w:rFonts w:ascii="Times New Roman" w:hAnsi="Times New Roman" w:cs="Times New Roman"/>
          <w:sz w:val="12"/>
          <w:szCs w:val="12"/>
        </w:rPr>
        <w:t>режима атмосферных осадков;</w:t>
      </w:r>
    </w:p>
    <w:p w:rsidR="003039BA" w:rsidRPr="003039BA" w:rsidRDefault="003039BA" w:rsidP="003039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039BA">
        <w:rPr>
          <w:rFonts w:ascii="Times New Roman" w:hAnsi="Times New Roman" w:cs="Times New Roman"/>
          <w:sz w:val="12"/>
          <w:szCs w:val="12"/>
        </w:rPr>
        <w:t>интенсивности весеннего снеготаяния;</w:t>
      </w:r>
    </w:p>
    <w:p w:rsidR="003039BA" w:rsidRPr="003039BA" w:rsidRDefault="003039BA" w:rsidP="003039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039BA">
        <w:rPr>
          <w:rFonts w:ascii="Times New Roman" w:hAnsi="Times New Roman" w:cs="Times New Roman"/>
          <w:sz w:val="12"/>
          <w:szCs w:val="12"/>
        </w:rPr>
        <w:t>характера растительного покрова (наличие или отсутствие дернины на склоне).</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Делювиальный смыв интенсивно протекает на пашнях даже при очень малых углах наклона (2-3º). Определяющим фактором в развитии данного процесса является высота рельефа: чем больше высота рельефа, тем больше глубина его вертикального расчленения. Основные деструктивные процессы в почвах связаны в первую очередь именно с проявлением водной эрозии.</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Сильные ветра в засушливое время года в сочетании с вышеперечисленными особенностями рельефа, геологического строения и недостаточным количеством защитных древесно-кустарниковых насаждений определяют развитие процессов ветровой эрозии.</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Овражная эрозия распространена в нижних частях пологих склонов, где проявляются плащи делювия, и в пределах междуречий. Наиболее подвижной частью оврагов являются его вершины, которые в результате регрессивной эрозии могут выйти за пределы склонов, на которых они возникли, и продвинуться далеко в пределы междуречий. Основными факторами, способствующими развитию оврагов, являются литологические особенности коренных пород (выщелачивание карбонатных пород) и особенности рельефа проектируемой территории. Возрастающая антропогенная нагрузка (вырубка леса, распашка земель и прочее) способствует увеличению площади эродированных земель.</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Овражные эрозионные формы рельефа, постепенно углубляясь, могут достигнуть уровня грунтовых вод, которые дадут </w:t>
      </w:r>
      <w:r>
        <w:rPr>
          <w:rFonts w:ascii="Times New Roman" w:hAnsi="Times New Roman" w:cs="Times New Roman"/>
          <w:sz w:val="12"/>
          <w:szCs w:val="12"/>
        </w:rPr>
        <w:t>начало формированию новой реки.</w:t>
      </w:r>
    </w:p>
    <w:p w:rsidR="003039BA" w:rsidRPr="003039BA" w:rsidRDefault="003039BA" w:rsidP="003039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2.1.4.5. Гидрографическая сеть</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Основным объектом гидрографической сети на территории проектирования является р. Сок, протекающая с севера на юг. В южной части поселения протекает р. Вязовка с притоком Черновка.</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пойме реки сок находится множество озер (Степное, Березовое, Морец, Елховое, Молево).</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Кроме того, по территории поселения протекает разветвленная сеть эпизодических водотоков в оврагах Мельничный, Холодный Родник, Бурхов, Ивощный, Березка, Холодный. </w:t>
      </w:r>
    </w:p>
    <w:p w:rsidR="003039BA" w:rsidRPr="003039BA" w:rsidRDefault="003039BA" w:rsidP="003039BA">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2.1.4.6. Полезные ископаемые</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Полезные ископаемые в границах сельского поселения Черновка представлены Алимовским и Южно-Орловским месторождениями нефти. Также значительную территорию поселения занимает Сергиевское месторождение пресных подземных вод. В 800 м на юго-восток от п. Черновка расположено Черновское месторождение глин и суглинков.</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Промышленные, балансовые запасы сырья утверждены в 1992 году ТКЗ (протокол № 509), и составляют по состоянию на 01.01.2011 г по категории А- 312 тыс. м3, В – 308 тыс. м3, С1 – 987 тыс. м3, А+В+С1 – 1607 тыс.м3. В настоящее время учтено балансом как резервное.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2.1.4.7. Почвы и растительный покров</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Сергиевский район расположен в зоне лесостепи Высокого Заволжья. С преобладанием в ландшафте элементов степи. Наибольшее распространение на территории  района имеют участки луговых и каменистых степей. Луговые степи сопровождают леса, образуя поляны и опушки, а каменистые степи чаще встречаются по склонам холмов, сыртов и речных долин.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границах  поселения преобладающими типами почв являются черноземы обыкновенные, черноземы типичные, иногда с участием серых лесных почв.</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Факторы почвообразования, свойственные зоне лесостепи Высокого Заволжья, в пределах которой находится территория рассматриваемого района, обусловили господствующее развитие почв черноземного типа. При этом преобладающими почвами являются серые лесные, черноземы типичные, выщелоченные, типичные остаточно-карбонатные, в основном тяжелого механического состава.</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условиях достаточного увлажнения (под пологом леса и вблизи него) сформировались черноземы оподзоленные или темно-серые и серые почвы. Почвы богаты калием, бедны фосфором.</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настоящее время имеются значительные площади сосновых лесов на относительно выровненных платообразных склонах. Степные участки в настоящее</w:t>
      </w:r>
      <w:r>
        <w:rPr>
          <w:rFonts w:ascii="Times New Roman" w:hAnsi="Times New Roman" w:cs="Times New Roman"/>
          <w:sz w:val="12"/>
          <w:szCs w:val="12"/>
        </w:rPr>
        <w:t xml:space="preserve"> время в большинстве распаханы.</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2.1.4.8. </w:t>
      </w:r>
      <w:r>
        <w:rPr>
          <w:rFonts w:ascii="Times New Roman" w:hAnsi="Times New Roman" w:cs="Times New Roman"/>
          <w:sz w:val="12"/>
          <w:szCs w:val="12"/>
        </w:rPr>
        <w:t>Природные рекреационные ресурсы</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Природные рекреационные ресурсы с.п. Черновка представлены лесами, лесостепями, а также акваторией и прибрежными территориями рр. Сок, Вязовка; озер и прудов, используемые жителями для отдыха и рыболовства.</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Территория в границах проектирования в целом имеет спокойный рельеф, живописный ландшафт, благоприятные климатические условия, что делает возможным развитие разнообразных видов рекреации, оз</w:t>
      </w:r>
      <w:r>
        <w:rPr>
          <w:rFonts w:ascii="Times New Roman" w:hAnsi="Times New Roman" w:cs="Times New Roman"/>
          <w:sz w:val="12"/>
          <w:szCs w:val="12"/>
        </w:rPr>
        <w:t>доровления населения и туризма.</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2.2. СОВРЕМЕННОЕ ИСПОЛЬЗОВАНИЕ ТЕРРИТОРИИ И АНАЛИЗ ГРАДОСТРОИТЕЛЬНОЙ СИТУАЦИИ СЕЛЬСКОГО ПОСЕЛЕНИЯ ЧЕРНОВКА</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2.2.1. Анализ демографической ситуации в сельском поселении Черновка муниципального района Сергиевский</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2.2.1.1. Основные тенденции демографических проц</w:t>
      </w:r>
      <w:r>
        <w:rPr>
          <w:rFonts w:ascii="Times New Roman" w:hAnsi="Times New Roman" w:cs="Times New Roman"/>
          <w:sz w:val="12"/>
          <w:szCs w:val="12"/>
        </w:rPr>
        <w:t>ессов</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Традиционно определение генеральной линии развития поселения начинается с определения перспективной численности его населения. Основой таких расчетов в современном градорегулировании является демографический анализ.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Одним из ведущих методических положений демографического анализа является изучение демографических событий во времени, поскольку именно оно является их важнейшей доминантой.</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Другим важным параметром является территория, так как демографические события происходят не только во времени, но и в определенной стране, ее регионе или определенном поселении. Таким образом,демографический анализ  осуществляться относительно двух координат – времени и пространства. При этом учитываются и социально-экономические и социально-культурные факторы, определяющие механизм демографического поведения, отношения населения к проблемам рождаемости, смертности, перемещения (миграционное поведение), семейно-брачных отношений.</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рамках демографического анализа выявляются качественные закономерности развития отдельных демографических процессов и воспроизводства населения в целом, в их социально-экономической обусловленности, что  позволяет определить размеры населения, объяснить его рост или сокращение.</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Структура населения определяется тремя показателями: рождаемостью, смертностью и миграционными процессами, уровень которых в значительной мере зависит от социально-экономических и культурных факторов. Поэтому, чтобы понять логику демографических процессов, происходящих в конкретном населении, необходимо, прежде всего, проанализировать факторы, обусловливающие ход развития </w:t>
      </w:r>
      <w:r w:rsidRPr="003039BA">
        <w:rPr>
          <w:rFonts w:ascii="Times New Roman" w:hAnsi="Times New Roman" w:cs="Times New Roman"/>
          <w:sz w:val="12"/>
          <w:szCs w:val="12"/>
        </w:rPr>
        <w:lastRenderedPageBreak/>
        <w:t xml:space="preserve">демографических событий, учитывая при этом их изменчивость во времени и неоднородность в пространстве.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связи с этим определение демографических тенденций возможно лишь при условии всестороннего анализа демографических процессов, рассматриваемых в динамике.</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Демографы выделяют три стадии популяционной стабильности: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1 – стадия традиционного общества, характеризующаяся высоким уровнем рождаемости и смертности, при котором население практически не растет, количество рождений уравновешивается количеством смертей;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2 – стадия четко выраженного роста населения, характеризующаяся снижением уровня смертности (благодаря появлению антибиотиков) при сохранении высокой фертильности;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3 – стадия развития индустриализации, активного включения женщин в процесс производства и обусловленного этим понижения уровня рождаемости до такого, при котором рост населения становится достаточно стабильным, уровень рождаемости приблизительно равен уровню смертности.</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Для России в целом характерны общие тенденции демографического развития европейских стран. В полосу индустриализации Россия вступила в начале XX века, но наиболее интенсивно этот процесс протекал в предвоенный и послевоенный период. Он сопровождался интенсивным процессом градообразования и ростом численности городского населения при уменьшении доли населения сельского. </w:t>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 xml:space="preserve">Индустриализация, активный ход урбанизации объективно изменили демографическую ситуацию в стране, которая усугубилась социально-экономическими переменами 90-х годов. Произошло существенное снижение уровня рождаемости при повышении уровня смертности практически во всех регионах России. В этот период коэффициент рождаемости находился ниже предела, присущего наиболее развитым индустриальным странам, тогда как коэффициент смертности был близок к показателям, соответствующим странам третьего мира. В результате уровень смертности превысил уровень рождаемости, что свидетельствует о суженном воспроизводстве населения, или, как говорят демографы, о депопуляции. </w:t>
      </w:r>
    </w:p>
    <w:p w:rsid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Основные изменения в демографической структуре Самарского региона также начались в «перестроечные» годы и обнаружились в конце 80-х: заметно стал снижаться уровень рождаемости при слабо растущей смертности. Перелом наступил в годы активных реформ, которые совпали с уменьшением доли женщин детородного возраста. В 1990 году естественный прирост населения сменился его убылью. Рис.1.  Динамика распределения населения Самарской области по полу и возрасту, рис. 2. Воспроизводство населения Самарской области.</w:t>
      </w:r>
    </w:p>
    <w:p w:rsidR="003039BA" w:rsidRDefault="003039BA" w:rsidP="003039BA">
      <w:pPr>
        <w:pStyle w:val="ConsPlusNormal"/>
        <w:ind w:firstLine="284"/>
        <w:jc w:val="center"/>
        <w:rPr>
          <w:rFonts w:ascii="Times New Roman" w:hAnsi="Times New Roman" w:cs="Times New Roman"/>
          <w:sz w:val="12"/>
          <w:szCs w:val="12"/>
        </w:rPr>
      </w:pPr>
      <w:r>
        <w:rPr>
          <w:noProof/>
        </w:rPr>
        <w:drawing>
          <wp:inline distT="0" distB="0" distL="0" distR="0" wp14:anchorId="1305B220" wp14:editId="5C8F3DEE">
            <wp:extent cx="1007989" cy="1276350"/>
            <wp:effectExtent l="0" t="0" r="1905" b="0"/>
            <wp:docPr id="7" name="Рисунок 7" descr="C:\Users\user\AppData\Local\Microsoft\Windows\Temporary Internet Files\Content.Word\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н.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9650" cy="1278453"/>
                    </a:xfrm>
                    <a:prstGeom prst="rect">
                      <a:avLst/>
                    </a:prstGeom>
                    <a:noFill/>
                    <a:ln>
                      <a:noFill/>
                    </a:ln>
                  </pic:spPr>
                </pic:pic>
              </a:graphicData>
            </a:graphic>
          </wp:inline>
        </w:drawing>
      </w:r>
      <w:r>
        <w:rPr>
          <w:noProof/>
        </w:rPr>
        <w:drawing>
          <wp:inline distT="0" distB="0" distL="0" distR="0" wp14:anchorId="7E47B829" wp14:editId="207101E5">
            <wp:extent cx="1478687" cy="781050"/>
            <wp:effectExtent l="0" t="0" r="7620" b="0"/>
            <wp:docPr id="8" name="Рисунок 8" descr="C:\Users\user\AppData\Local\Microsoft\Windows\Temporary Internet Files\Content.Word\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г.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8687" cy="781050"/>
                    </a:xfrm>
                    <a:prstGeom prst="rect">
                      <a:avLst/>
                    </a:prstGeom>
                    <a:noFill/>
                    <a:ln>
                      <a:noFill/>
                    </a:ln>
                  </pic:spPr>
                </pic:pic>
              </a:graphicData>
            </a:graphic>
          </wp:inline>
        </w:drawing>
      </w:r>
    </w:p>
    <w:p w:rsidR="003039BA" w:rsidRP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В последние годы уровень рождаемости немного вырос, в связи с тем, что большая (по сравнению с 1999 годом) часть женщин вступила в детородный возраст. Эта тенденция может сохраниться в ближайшие 5-10 лет, затем неизбежно наступит спад, поскольку сегодня доля девочек 5-9-и лет почти вдвое меньше доли 20-25-летних женщин.</w:t>
      </w:r>
    </w:p>
    <w:p w:rsidR="003039BA" w:rsidRDefault="003039BA" w:rsidP="003039BA">
      <w:pPr>
        <w:pStyle w:val="ConsPlusNormal"/>
        <w:ind w:firstLine="284"/>
        <w:jc w:val="both"/>
        <w:rPr>
          <w:rFonts w:ascii="Times New Roman" w:hAnsi="Times New Roman" w:cs="Times New Roman"/>
          <w:sz w:val="12"/>
          <w:szCs w:val="12"/>
        </w:rPr>
      </w:pPr>
      <w:r w:rsidRPr="003039BA">
        <w:rPr>
          <w:rFonts w:ascii="Times New Roman" w:hAnsi="Times New Roman" w:cs="Times New Roman"/>
          <w:sz w:val="12"/>
          <w:szCs w:val="12"/>
        </w:rPr>
        <w:t>Значительное число пожилых жителей в половозрастной структуре населения Самарской области позволяет говорить о том, что уровень смертности по-прежнему останется довольно высоким. Его величина обусловлена не только значительной долей пожилого населения, но и экономическими проблемами. Сопоставление возрастных коэффициентов смертности населения Самарской области в 1998, 2003 и 2009 гг. свидетельствует о том, что доля умерших по-прежнему увеличиваться, начиная с 15-летнего возраста.Рис. 3. Возрастные коэффициенты смертности в Самарской области.</w:t>
      </w:r>
    </w:p>
    <w:p w:rsidR="003039BA" w:rsidRDefault="003039BA" w:rsidP="003039BA">
      <w:pPr>
        <w:pStyle w:val="ConsPlusNormal"/>
        <w:ind w:firstLine="284"/>
        <w:jc w:val="center"/>
        <w:rPr>
          <w:rFonts w:ascii="Times New Roman" w:hAnsi="Times New Roman" w:cs="Times New Roman"/>
          <w:sz w:val="12"/>
          <w:szCs w:val="12"/>
        </w:rPr>
      </w:pPr>
      <w:r>
        <w:rPr>
          <w:noProof/>
        </w:rPr>
        <w:drawing>
          <wp:inline distT="0" distB="0" distL="0" distR="0" wp14:anchorId="2A62718E" wp14:editId="1DAB1361">
            <wp:extent cx="1171575" cy="859155"/>
            <wp:effectExtent l="0" t="0" r="9525" b="0"/>
            <wp:docPr id="9" name="Рисунок 9" descr="C:\Users\user\AppData\Local\Microsoft\Windows\Temporary Internet Files\Content.Word\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ш.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3895" cy="860856"/>
                    </a:xfrm>
                    <a:prstGeom prst="rect">
                      <a:avLst/>
                    </a:prstGeom>
                    <a:noFill/>
                    <a:ln>
                      <a:noFill/>
                    </a:ln>
                  </pic:spPr>
                </pic:pic>
              </a:graphicData>
            </a:graphic>
          </wp:inline>
        </w:drawing>
      </w:r>
    </w:p>
    <w:p w:rsidR="003C1762" w:rsidRPr="003C1762" w:rsidRDefault="003C1762" w:rsidP="003C1762">
      <w:pPr>
        <w:pStyle w:val="ConsPlusNormal"/>
        <w:ind w:firstLine="284"/>
        <w:jc w:val="both"/>
        <w:rPr>
          <w:rFonts w:ascii="Times New Roman" w:hAnsi="Times New Roman" w:cs="Times New Roman"/>
          <w:sz w:val="12"/>
          <w:szCs w:val="12"/>
        </w:rPr>
      </w:pPr>
      <w:r w:rsidRPr="003C1762">
        <w:rPr>
          <w:rFonts w:ascii="Times New Roman" w:hAnsi="Times New Roman" w:cs="Times New Roman"/>
          <w:sz w:val="12"/>
          <w:szCs w:val="12"/>
        </w:rPr>
        <w:t xml:space="preserve">Средняя продолжительность жизни населения Самарской области в 2009 г. по сравнению с 2005 г. увеличилась в среднем на 2,35 года. У горожан мужского пола – на 2,87,  женского – на 1,2 года. В сельской местности увеличение произошло соответственно на 3,2 и 1,5 года. </w:t>
      </w:r>
    </w:p>
    <w:p w:rsidR="003C1762" w:rsidRDefault="003C1762" w:rsidP="003C1762">
      <w:pPr>
        <w:pStyle w:val="ConsPlusNormal"/>
        <w:ind w:firstLine="284"/>
        <w:jc w:val="both"/>
        <w:rPr>
          <w:rFonts w:ascii="Times New Roman" w:hAnsi="Times New Roman" w:cs="Times New Roman"/>
          <w:sz w:val="12"/>
          <w:szCs w:val="12"/>
        </w:rPr>
      </w:pPr>
      <w:r w:rsidRPr="003C1762">
        <w:rPr>
          <w:rFonts w:ascii="Times New Roman" w:hAnsi="Times New Roman" w:cs="Times New Roman"/>
          <w:sz w:val="12"/>
          <w:szCs w:val="12"/>
        </w:rPr>
        <w:t>В целом население области можно назвать стареющим: доля пожилых людей в течение 90-х годов возросла и в последние годы удерживается примерно на одном уровне, тогда как доля не достигших трудоспособного возраста последовательно снижается. Рис. 4. Динамика распределения сельского населения Самарской области и муниципального района Сергиевский по возрастным группам.</w:t>
      </w:r>
    </w:p>
    <w:p w:rsidR="003C1762" w:rsidRDefault="003C1762" w:rsidP="003C1762">
      <w:pPr>
        <w:pStyle w:val="ConsPlusNormal"/>
        <w:ind w:firstLine="284"/>
        <w:jc w:val="center"/>
        <w:rPr>
          <w:rFonts w:ascii="Times New Roman" w:hAnsi="Times New Roman" w:cs="Times New Roman"/>
          <w:sz w:val="12"/>
          <w:szCs w:val="12"/>
        </w:rPr>
      </w:pPr>
      <w:r>
        <w:rPr>
          <w:noProof/>
        </w:rPr>
        <w:drawing>
          <wp:inline distT="0" distB="0" distL="0" distR="0" wp14:anchorId="47132BF5" wp14:editId="458A26ED">
            <wp:extent cx="1581150" cy="721653"/>
            <wp:effectExtent l="0" t="0" r="0" b="2540"/>
            <wp:docPr id="10" name="Рисунок 10" descr="C:\Users\user\AppData\Local\Microsoft\Windows\Temporary Internet Files\Content.Word\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щ.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1150" cy="721653"/>
                    </a:xfrm>
                    <a:prstGeom prst="rect">
                      <a:avLst/>
                    </a:prstGeom>
                    <a:noFill/>
                    <a:ln>
                      <a:noFill/>
                    </a:ln>
                  </pic:spPr>
                </pic:pic>
              </a:graphicData>
            </a:graphic>
          </wp:inline>
        </w:drawing>
      </w:r>
    </w:p>
    <w:p w:rsidR="003C1762" w:rsidRPr="003C1762" w:rsidRDefault="003C1762" w:rsidP="003C1762">
      <w:pPr>
        <w:pStyle w:val="ConsPlusNormal"/>
        <w:ind w:firstLine="284"/>
        <w:jc w:val="both"/>
        <w:rPr>
          <w:rFonts w:ascii="Times New Roman" w:hAnsi="Times New Roman" w:cs="Times New Roman"/>
          <w:sz w:val="12"/>
          <w:szCs w:val="12"/>
        </w:rPr>
      </w:pPr>
      <w:r w:rsidRPr="003C1762">
        <w:rPr>
          <w:rFonts w:ascii="Times New Roman" w:hAnsi="Times New Roman" w:cs="Times New Roman"/>
          <w:sz w:val="12"/>
          <w:szCs w:val="12"/>
        </w:rPr>
        <w:t>Отрадным является тот факт, что в течение последних 19 лет в области устойчиво сокращается младенческая смертность. Если в 1985 году она составляла 959 умерших детей, то в</w:t>
      </w:r>
      <w:r>
        <w:rPr>
          <w:rFonts w:ascii="Times New Roman" w:hAnsi="Times New Roman" w:cs="Times New Roman"/>
          <w:sz w:val="12"/>
          <w:szCs w:val="12"/>
        </w:rPr>
        <w:t xml:space="preserve"> 2011 году их было только 235. </w:t>
      </w:r>
    </w:p>
    <w:p w:rsidR="003C1762" w:rsidRPr="003C1762" w:rsidRDefault="003C1762" w:rsidP="003C1762">
      <w:pPr>
        <w:pStyle w:val="ConsPlusNormal"/>
        <w:ind w:firstLine="284"/>
        <w:jc w:val="both"/>
        <w:rPr>
          <w:rFonts w:ascii="Times New Roman" w:hAnsi="Times New Roman" w:cs="Times New Roman"/>
          <w:sz w:val="12"/>
          <w:szCs w:val="12"/>
        </w:rPr>
      </w:pPr>
      <w:r w:rsidRPr="003C1762">
        <w:rPr>
          <w:rFonts w:ascii="Times New Roman" w:hAnsi="Times New Roman" w:cs="Times New Roman"/>
          <w:sz w:val="12"/>
          <w:szCs w:val="12"/>
        </w:rPr>
        <w:t>2.2.1.2. Демографическая ситуация в м</w:t>
      </w:r>
      <w:r>
        <w:rPr>
          <w:rFonts w:ascii="Times New Roman" w:hAnsi="Times New Roman" w:cs="Times New Roman"/>
          <w:sz w:val="12"/>
          <w:szCs w:val="12"/>
        </w:rPr>
        <w:t>униципальном районе Сергиевский</w:t>
      </w:r>
    </w:p>
    <w:p w:rsidR="003C1762" w:rsidRPr="003C1762" w:rsidRDefault="003C1762" w:rsidP="003C1762">
      <w:pPr>
        <w:pStyle w:val="ConsPlusNormal"/>
        <w:ind w:firstLine="284"/>
        <w:jc w:val="both"/>
        <w:rPr>
          <w:rFonts w:ascii="Times New Roman" w:hAnsi="Times New Roman" w:cs="Times New Roman"/>
          <w:sz w:val="12"/>
          <w:szCs w:val="12"/>
        </w:rPr>
      </w:pPr>
      <w:r w:rsidRPr="003C1762">
        <w:rPr>
          <w:rFonts w:ascii="Times New Roman" w:hAnsi="Times New Roman" w:cs="Times New Roman"/>
          <w:sz w:val="12"/>
          <w:szCs w:val="12"/>
        </w:rPr>
        <w:t xml:space="preserve">На территории Сергиевского района расположены: 1 городское поселение и 16 сельских поселений. Административным центром </w:t>
      </w:r>
      <w:r w:rsidRPr="003C1762">
        <w:rPr>
          <w:rFonts w:ascii="Times New Roman" w:hAnsi="Times New Roman" w:cs="Times New Roman"/>
          <w:sz w:val="12"/>
          <w:szCs w:val="12"/>
        </w:rPr>
        <w:lastRenderedPageBreak/>
        <w:t>муниципального района  является с. Сергиевск (численность населен</w:t>
      </w:r>
      <w:r>
        <w:rPr>
          <w:rFonts w:ascii="Times New Roman" w:hAnsi="Times New Roman" w:cs="Times New Roman"/>
          <w:sz w:val="12"/>
          <w:szCs w:val="12"/>
        </w:rPr>
        <w:t>ия на 01.01.12 – 9346 человек).</w:t>
      </w:r>
    </w:p>
    <w:p w:rsidR="003C1762" w:rsidRPr="003C1762" w:rsidRDefault="003C1762" w:rsidP="003C1762">
      <w:pPr>
        <w:pStyle w:val="ConsPlusNormal"/>
        <w:ind w:firstLine="284"/>
        <w:jc w:val="both"/>
        <w:rPr>
          <w:rFonts w:ascii="Times New Roman" w:hAnsi="Times New Roman" w:cs="Times New Roman"/>
          <w:sz w:val="12"/>
          <w:szCs w:val="12"/>
        </w:rPr>
      </w:pPr>
      <w:r w:rsidRPr="003C1762">
        <w:rPr>
          <w:rFonts w:ascii="Times New Roman" w:hAnsi="Times New Roman" w:cs="Times New Roman"/>
          <w:sz w:val="12"/>
          <w:szCs w:val="12"/>
        </w:rPr>
        <w:t>Городское поселение муниципального района Сергиевский:</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Суходол (в составе 1 населенный пункт) – общее число жителей 1338</w:t>
      </w:r>
      <w:r>
        <w:rPr>
          <w:rFonts w:ascii="Times New Roman" w:hAnsi="Times New Roman" w:cs="Times New Roman"/>
          <w:sz w:val="12"/>
          <w:szCs w:val="12"/>
        </w:rPr>
        <w:t>0 человек.</w:t>
      </w:r>
    </w:p>
    <w:p w:rsidR="003C1762" w:rsidRPr="003C1762" w:rsidRDefault="003C1762" w:rsidP="003C1762">
      <w:pPr>
        <w:pStyle w:val="ConsPlusNormal"/>
        <w:ind w:firstLine="284"/>
        <w:jc w:val="both"/>
        <w:rPr>
          <w:rFonts w:ascii="Times New Roman" w:hAnsi="Times New Roman" w:cs="Times New Roman"/>
          <w:sz w:val="12"/>
          <w:szCs w:val="12"/>
        </w:rPr>
      </w:pPr>
      <w:r w:rsidRPr="003C1762">
        <w:rPr>
          <w:rFonts w:ascii="Times New Roman" w:hAnsi="Times New Roman" w:cs="Times New Roman"/>
          <w:sz w:val="12"/>
          <w:szCs w:val="12"/>
        </w:rPr>
        <w:t>Сельские поселения муниципального района Сергиевский:</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Антоновка (в составе 1 населенный пункт) – общее число жителей 739 человек;</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Верхняя Орлянка (в составе 4 населенных пункта) – общее число жителей 807 человек;</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Воротнее (в составе  населенных пункта) – общее число жителей 1292 человек;</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Елшанка (в составе 7 населенных пунктов) – общее число жителей 1597  человек;</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Захаркино (в составе 5 населенных пунктов) – общее число жителей 1182 человек;</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Калиновка (в составе 3 населенных пункта) – общее число жителей 1600 человек;</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Кандабулак (в составе 2 населенных пункта) – общее число жителей 1196 человек;</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Кармало-Аделяково  (в составе 3 населенных пункта) – общее число жителей 1196 человек;</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Красносельское (в составе 5 населенных пунктов) – общее число жителей 951  человек;</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Кутузовский (в составе 7 населенных пунктов) – общее число жителей 1295  человек;</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Липовка (в составе 2 населенных пункта) – общее число жителей 714   человека;</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Светлодольск (в составе 6 населенных пунктов) – общее число жителей 1886  человека;</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Сергиевск (в составе 8 населенных пунктов) – общее число жителей 9346  человек;</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Серноводск (в составе 2 населенных пункта) – общее число жителей 3563  человек;</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Сургут (в составе 1 населенный пункт) – общее число жителей 4760   человек;</w:t>
      </w:r>
    </w:p>
    <w:p w:rsidR="003C1762" w:rsidRPr="003C1762" w:rsidRDefault="003C1762" w:rsidP="003C1762">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w:t>
      </w:r>
      <w:r w:rsidRPr="003C1762">
        <w:rPr>
          <w:rFonts w:ascii="Times New Roman" w:hAnsi="Times New Roman" w:cs="Times New Roman"/>
          <w:sz w:val="12"/>
          <w:szCs w:val="12"/>
        </w:rPr>
        <w:t>Черновка (в составе 5 населенных пунктов) – общее число жителей 1417  человек.</w:t>
      </w:r>
    </w:p>
    <w:p w:rsidR="003C1762" w:rsidRPr="003C1762" w:rsidRDefault="003C1762" w:rsidP="003C1762">
      <w:pPr>
        <w:pStyle w:val="ConsPlusNormal"/>
        <w:ind w:firstLine="284"/>
        <w:jc w:val="both"/>
        <w:rPr>
          <w:rFonts w:ascii="Times New Roman" w:hAnsi="Times New Roman" w:cs="Times New Roman"/>
          <w:sz w:val="12"/>
          <w:szCs w:val="12"/>
        </w:rPr>
      </w:pPr>
      <w:r w:rsidRPr="003C1762">
        <w:rPr>
          <w:rFonts w:ascii="Times New Roman" w:hAnsi="Times New Roman" w:cs="Times New Roman"/>
          <w:sz w:val="12"/>
          <w:szCs w:val="12"/>
        </w:rPr>
        <w:t>В целом в муниципальном районе Сергиевский по данным на 1</w:t>
      </w:r>
      <w:r>
        <w:rPr>
          <w:rFonts w:ascii="Times New Roman" w:hAnsi="Times New Roman" w:cs="Times New Roman"/>
          <w:sz w:val="12"/>
          <w:szCs w:val="12"/>
        </w:rPr>
        <w:t>.01.11 проживает 46891 человек.</w:t>
      </w:r>
    </w:p>
    <w:p w:rsidR="003C1762" w:rsidRDefault="003C1762" w:rsidP="003C1762">
      <w:pPr>
        <w:pStyle w:val="ConsPlusNormal"/>
        <w:ind w:firstLine="284"/>
        <w:jc w:val="both"/>
        <w:rPr>
          <w:rFonts w:ascii="Times New Roman" w:hAnsi="Times New Roman" w:cs="Times New Roman"/>
          <w:sz w:val="12"/>
          <w:szCs w:val="12"/>
        </w:rPr>
      </w:pPr>
      <w:r w:rsidRPr="003C1762">
        <w:rPr>
          <w:rFonts w:ascii="Times New Roman" w:hAnsi="Times New Roman" w:cs="Times New Roman"/>
          <w:sz w:val="12"/>
          <w:szCs w:val="12"/>
        </w:rPr>
        <w:t>Демографическая ситуация в муниципальном районе Сергиевский близка к той, которая сложилась в области в целом: в течение 90-х годов существенно сократилась рождаемость при заметном увеличении уровня смертности населения. Рис. 5.1 Динамика естественного движения населения муниципального района Сергиевский.На протяжении последних лет наблюдается естественная убыль населения.</w:t>
      </w:r>
    </w:p>
    <w:p w:rsidR="003C1762" w:rsidRDefault="003C1762" w:rsidP="003C1762">
      <w:pPr>
        <w:pStyle w:val="ConsPlusNormal"/>
        <w:ind w:firstLine="284"/>
        <w:jc w:val="center"/>
        <w:rPr>
          <w:rFonts w:ascii="Times New Roman" w:hAnsi="Times New Roman" w:cs="Times New Roman"/>
          <w:sz w:val="12"/>
          <w:szCs w:val="12"/>
        </w:rPr>
      </w:pPr>
      <w:r>
        <w:rPr>
          <w:noProof/>
        </w:rPr>
        <w:drawing>
          <wp:inline distT="0" distB="0" distL="0" distR="0" wp14:anchorId="60043287" wp14:editId="1C135C7B">
            <wp:extent cx="866775" cy="1252008"/>
            <wp:effectExtent l="0" t="0" r="0" b="5715"/>
            <wp:docPr id="11" name="Рисунок 11"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й.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6775" cy="1252008"/>
                    </a:xfrm>
                    <a:prstGeom prst="rect">
                      <a:avLst/>
                    </a:prstGeom>
                    <a:noFill/>
                    <a:ln>
                      <a:noFill/>
                    </a:ln>
                  </pic:spPr>
                </pic:pic>
              </a:graphicData>
            </a:graphic>
          </wp:inline>
        </w:drawing>
      </w:r>
    </w:p>
    <w:p w:rsid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 xml:space="preserve">С 1997 по 2011 гг. показатели естественного движения сельского населения района отличались от средних показателей по области. Уровень смертности был немного ниже средних областных показателей по сельскому населению, при близких показателях рождаемости.Рис. 6.1. Коэффициенты естественного движения сельского населения и миграционный прирост в муниципальном районе Сергиевский. </w:t>
      </w:r>
    </w:p>
    <w:p w:rsidR="003C1762" w:rsidRDefault="003C1762" w:rsidP="003C1762">
      <w:pPr>
        <w:spacing w:after="0"/>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2DCFA2B1" wp14:editId="11A12922">
            <wp:extent cx="838200" cy="1318137"/>
            <wp:effectExtent l="0" t="0" r="0" b="0"/>
            <wp:docPr id="12" name="Рисунок 12"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ц.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8200" cy="1318137"/>
                    </a:xfrm>
                    <a:prstGeom prst="rect">
                      <a:avLst/>
                    </a:prstGeom>
                    <a:noFill/>
                    <a:ln>
                      <a:noFill/>
                    </a:ln>
                  </pic:spPr>
                </pic:pic>
              </a:graphicData>
            </a:graphic>
          </wp:inline>
        </w:drawing>
      </w:r>
    </w:p>
    <w:p w:rsid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 xml:space="preserve">Младенческая смертность в сельских поселениях Сергиевского района в течение ряда лет колебалась, превышая средние областные показатели, или оказывалась ниже их. Особенно высокой младенческая смертность была в сельских поселениях района в 2008 году. Сегодня показатель младенческой смертности в муниципальном районе выше областного почти вдвое.Рис. 7. Младенческая смертность на 1 тыс. родившихся детей.  </w:t>
      </w:r>
    </w:p>
    <w:p w:rsidR="003C1762" w:rsidRDefault="003C1762" w:rsidP="003C1762">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6EB3C61B" wp14:editId="01C3E1F7">
            <wp:extent cx="1257300" cy="830403"/>
            <wp:effectExtent l="0" t="0" r="0" b="8255"/>
            <wp:docPr id="13" name="Рисунок 13"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у.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7300" cy="830403"/>
                    </a:xfrm>
                    <a:prstGeom prst="rect">
                      <a:avLst/>
                    </a:prstGeom>
                    <a:noFill/>
                    <a:ln>
                      <a:noFill/>
                    </a:ln>
                  </pic:spPr>
                </pic:pic>
              </a:graphicData>
            </a:graphic>
          </wp:inline>
        </w:drawing>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Распределение населения муниципального района Сергиевский по полу и возрасту свидетельствует о том, что уровень смертности в ближайшее время останется по-прежнему высоким, поскольку в половозрастной структуре населения остается большой доля тех, кто вступил в пожилой возраст.</w:t>
      </w:r>
    </w:p>
    <w:p w:rsid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lastRenderedPageBreak/>
        <w:t>В последующие 5 лет в муниципальном районе ожидается небольшой рост рождаемости в связи с увеличением доли женщин, входящих в детородный возраст. Однако на расчетный срок в условиях только естественного прироста рождаемость снизится, поскольку существенно сократится доля репродуктивного населения. Рис. 8. Распределение населения муниципального района Сергиевский по полу и возрасту.</w:t>
      </w:r>
    </w:p>
    <w:p w:rsidR="003C1762" w:rsidRDefault="003C1762" w:rsidP="003C1762">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52C0606D" wp14:editId="39400912">
            <wp:extent cx="1295400" cy="916745"/>
            <wp:effectExtent l="0" t="0" r="0" b="0"/>
            <wp:docPr id="14" name="Рисунок 14" descr="C:\Users\user\AppData\Local\Microsoft\Windows\Temporary Internet Files\Content.Wo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к.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5400" cy="916745"/>
                    </a:xfrm>
                    <a:prstGeom prst="rect">
                      <a:avLst/>
                    </a:prstGeom>
                    <a:noFill/>
                    <a:ln>
                      <a:noFill/>
                    </a:ln>
                  </pic:spPr>
                </pic:pic>
              </a:graphicData>
            </a:graphic>
          </wp:inline>
        </w:drawing>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 xml:space="preserve">В 2010 году соотношение сельского населения, находящегося в возрасте моложе трудоспособного и старше его, отличалась от соотношения в демографической структуре сельского населения Самарской области. </w:t>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В сельских поселениях муниципального района Сергиевский доля стариков превышает долю молодого населения: 22,5% против 16,9%. Таким образом, разрыв составляет 5,6%, что на 2,7% меньше, чем в области. Доля трудоспособного населения в районе выше среднего областного показателя на 1%.Рис. 4. Динамика распределения сельского населения Самарской области и муниципального района Сергиевский по возрастным группам.</w:t>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 xml:space="preserve">Средняя продолжительность жизни как мужского, так и женского населения в муниципальном районе Сергиевский примерно на 0,63 года меньше, чем в области в целом и составляет 65,69 лет. </w:t>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Другой важной причиной роста населения является миграция, которая не в меньшей степени, чем естественное движение населения, связана с социально-экономическими процессами, происходящими в стране.</w:t>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В послевоенные годы наиболее характерной чертой для нашей страны была внутрирегиональная миграция, заключающаяся в движении сельских жителей в города. В настоящий момент градообразующие процессы в нашем регионе завершились. Центр тяжести сместился в сторону межрегиональной и международной миграции, которая существенно активизировалась в середине 90-х годов и была вызвана политическими переменами, породившими такое явление, как вынужденное переселение.</w:t>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По последним статистическим данным, в 2011 году в Самарском регионе миграционный прирост населения составил  8245 человек, 11,7% из них – выпал на долю межрегиональной миграции, 88,3% - международной. Внутрирегиональная миграция характеризовалась слабым оттоком городского населения в сельские поселения. Рис. 9. Общие итоги миграции сельского населения Самарской области в 2011 году.</w:t>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Число вынужденных переселенцев, как уже отмечалось, наиболее значительным было в середине 90-х годов. В настоящее время этот процесс практически завершен, что способствует сокращению миграционных потоков в целом.</w:t>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 xml:space="preserve">Миграционные процессы в сельских поселениях муниципального района Сергиевский на протяжении последних 13 лет не были стабильными. В первые годы «перестройки» миграционный прирост в районе в целом был велик, но в 1996 году внешняя миграция пошла на убыль, и в сельских поселениях сальдо миграции получило отрицательные значения.Рис. 6. Коэффициенты естественного движения сельского населения и миграционный прирост в муниципальном районе Сергиевский. </w:t>
      </w:r>
    </w:p>
    <w:p w:rsid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По общим итогам миграции за 2011 год в сельские поселения Сергиевского района прибыло на 409 человек меньше, чем убыло из них.Рис. 10. Общие итоги миграции сельского населения муниципального района Сергиевский в 2011 году.</w:t>
      </w:r>
    </w:p>
    <w:p w:rsidR="003C1762" w:rsidRDefault="003C1762" w:rsidP="003C1762">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68A8CF5A" wp14:editId="2F27AB67">
            <wp:extent cx="1076325" cy="1204841"/>
            <wp:effectExtent l="0" t="0" r="0" b="0"/>
            <wp:docPr id="15" name="Рисунок 15" descr="C:\Users\user\AppData\Local\Microsoft\Windows\Temporary Internet Files\Content.Word\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е.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6325" cy="1204841"/>
                    </a:xfrm>
                    <a:prstGeom prst="rect">
                      <a:avLst/>
                    </a:prstGeom>
                    <a:noFill/>
                    <a:ln>
                      <a:noFill/>
                    </a:ln>
                  </pic:spPr>
                </pic:pic>
              </a:graphicData>
            </a:graphic>
          </wp:inline>
        </w:drawing>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Население муниципального района Сергиевский отличается некоторым национальным разнообразием, несмотря на то, что русское население является преобладающим, и составляет 79,6%. Около 9,6% населения района – чуваши; 4,9% - мордва; 1,7% - татары; 1,6% - украинцы;</w:t>
      </w:r>
      <w:r>
        <w:rPr>
          <w:rFonts w:ascii="Times New Roman" w:eastAsia="Times New Roman" w:hAnsi="Times New Roman" w:cs="Times New Roman"/>
          <w:sz w:val="12"/>
          <w:szCs w:val="12"/>
          <w:lang w:eastAsia="ru-RU"/>
        </w:rPr>
        <w:t xml:space="preserve"> 0,7% - казахи; 0,7% - армяне. </w:t>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2.2.1.3 Демографическая ситуация в сельском поселении Черновка му</w:t>
      </w:r>
      <w:r>
        <w:rPr>
          <w:rFonts w:ascii="Times New Roman" w:eastAsia="Times New Roman" w:hAnsi="Times New Roman" w:cs="Times New Roman"/>
          <w:sz w:val="12"/>
          <w:szCs w:val="12"/>
          <w:lang w:eastAsia="ru-RU"/>
        </w:rPr>
        <w:t>ниципального района Сергиевский</w:t>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Общая тенденция устойчивой депопуляции, характерная для региона, наблюдается также в сельских поселениях муниципального района Сергиевский, в том числе в с.п. Черновка. (Рис. 11. Уровень рождаемости, смертности и миграционного прироста населения с.п. Черновка муниципального района Сергиевский).</w:t>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По данным, предоставленным администрацией сельского поселения Черновка, с 2007 по 2011 гг. показатели  уровня смертности и уровня рождаемости были значительно ниже средних показателей рождаемости и смертности по сельскому населению муниципального района Сергиевский в целом. Средний коэффициент рождаемости в анализируемый период был на 3,2 промилле ниже среднего районного показателя, при этом на 1,7 промилле ниже был и средний уровень смертности.  В последние годы наметилась благоприятная тенденция к снижению уровня смертности и росту рождаемости. (Рис. 11.1. Коэффициенты естественного движения населения с.п. Черновка муниципального района Сергиевский).</w:t>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Миграционные процессы в с.п. Черновка были на протяжении анализируемого периода нестабильны, характеризовались то притоком, то оттоком населения. В 2010-11 гг. депопуляция сглаживалась внешней миграцией – миграционный прирост покрывал естественную убыль населения. (Рис. 11. Динамика естественного и механического прироста (у</w:t>
      </w:r>
      <w:r>
        <w:rPr>
          <w:rFonts w:ascii="Times New Roman" w:eastAsia="Times New Roman" w:hAnsi="Times New Roman" w:cs="Times New Roman"/>
          <w:sz w:val="12"/>
          <w:szCs w:val="12"/>
          <w:lang w:eastAsia="ru-RU"/>
        </w:rPr>
        <w:t>были) населения с.п. Черновка).</w:t>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 xml:space="preserve">Рис. 11. Уровень рождаемости, смертности и миграционного прироста населения с.п. Черновка муниципального района </w:t>
      </w:r>
      <w:r>
        <w:rPr>
          <w:rFonts w:ascii="Times New Roman" w:eastAsia="Times New Roman" w:hAnsi="Times New Roman" w:cs="Times New Roman"/>
          <w:sz w:val="12"/>
          <w:szCs w:val="12"/>
          <w:lang w:eastAsia="ru-RU"/>
        </w:rPr>
        <w:t>Сергиевский (на 1 тыс. жителей)</w:t>
      </w:r>
    </w:p>
    <w:p w:rsid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11.1. Коэффициенты естественного движения населения с.п. Черновка</w:t>
      </w:r>
    </w:p>
    <w:p w:rsidR="003C1762" w:rsidRDefault="003C1762" w:rsidP="003C1762">
      <w:pPr>
        <w:spacing w:after="0" w:line="240" w:lineRule="auto"/>
        <w:ind w:firstLine="284"/>
        <w:jc w:val="center"/>
        <w:rPr>
          <w:rFonts w:ascii="Times New Roman" w:eastAsia="Times New Roman" w:hAnsi="Times New Roman" w:cs="Times New Roman"/>
          <w:sz w:val="12"/>
          <w:szCs w:val="12"/>
          <w:lang w:eastAsia="ru-RU"/>
        </w:rPr>
      </w:pPr>
      <w:r>
        <w:rPr>
          <w:noProof/>
          <w:lang w:eastAsia="ru-RU"/>
        </w:rPr>
        <w:lastRenderedPageBreak/>
        <w:drawing>
          <wp:inline distT="0" distB="0" distL="0" distR="0" wp14:anchorId="1FE763FD" wp14:editId="0AF3A506">
            <wp:extent cx="1333500" cy="881063"/>
            <wp:effectExtent l="0" t="0" r="0" b="0"/>
            <wp:docPr id="16" name="Рисунок 16" descr="C:\Users\user\AppData\Local\Microsoft\Windows\Temporary Internet Files\Content.Word\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н.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0" cy="881063"/>
                    </a:xfrm>
                    <a:prstGeom prst="rect">
                      <a:avLst/>
                    </a:prstGeom>
                    <a:noFill/>
                    <a:ln>
                      <a:noFill/>
                    </a:ln>
                  </pic:spPr>
                </pic:pic>
              </a:graphicData>
            </a:graphic>
          </wp:inline>
        </w:drawing>
      </w:r>
    </w:p>
    <w:p w:rsid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11.2. Динамика естественного и механического прироста (убыли) населения с.п. Черновка</w:t>
      </w:r>
    </w:p>
    <w:p w:rsidR="003C1762" w:rsidRDefault="003C1762" w:rsidP="003C1762">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400E8EED" wp14:editId="098DF956">
            <wp:extent cx="1400175" cy="887611"/>
            <wp:effectExtent l="0" t="0" r="0" b="8255"/>
            <wp:docPr id="17" name="Рисунок 17" descr="C:\Users\user\AppData\Local\Microsoft\Windows\Temporary Internet Files\Content.Word\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г.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0175" cy="887611"/>
                    </a:xfrm>
                    <a:prstGeom prst="rect">
                      <a:avLst/>
                    </a:prstGeom>
                    <a:noFill/>
                    <a:ln>
                      <a:noFill/>
                    </a:ln>
                  </pic:spPr>
                </pic:pic>
              </a:graphicData>
            </a:graphic>
          </wp:inline>
        </w:drawing>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Демографические тенденции сказались на возрастной структуре населения с.п. Черновка, прежде всего на соотношении долей лиц в нетрудоспособном возрасте. По данным, предоставленным администрацией сельского поселения Черновка, в настоящий момент в поселении процентные соотношения возрастных групп близки к средним по сельскому населению м.р. Сергиевский, при этом отличаются более высоким процентом п</w:t>
      </w:r>
      <w:r>
        <w:rPr>
          <w:rFonts w:ascii="Times New Roman" w:eastAsia="Times New Roman" w:hAnsi="Times New Roman" w:cs="Times New Roman"/>
          <w:sz w:val="12"/>
          <w:szCs w:val="12"/>
          <w:lang w:eastAsia="ru-RU"/>
        </w:rPr>
        <w:t>ожилого населения. (Таблица 2).</w:t>
      </w:r>
    </w:p>
    <w:p w:rsidR="003C1762" w:rsidRPr="003C1762" w:rsidRDefault="003C1762" w:rsidP="003C1762">
      <w:pPr>
        <w:spacing w:after="0" w:line="240" w:lineRule="auto"/>
        <w:ind w:firstLine="284"/>
        <w:jc w:val="right"/>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Таблица 2</w:t>
      </w:r>
    </w:p>
    <w:p w:rsidR="003C1762" w:rsidRDefault="003C1762" w:rsidP="003C1762">
      <w:pPr>
        <w:spacing w:after="0" w:line="240" w:lineRule="auto"/>
        <w:ind w:firstLine="284"/>
        <w:jc w:val="center"/>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Данные о возрастной структуре населения с.п. Черновка на 01.01.2012г.</w:t>
      </w:r>
    </w:p>
    <w:tbl>
      <w:tblPr>
        <w:tblStyle w:val="aff6"/>
        <w:tblW w:w="5000" w:type="pct"/>
        <w:tblLook w:val="04A0" w:firstRow="1" w:lastRow="0" w:firstColumn="1" w:lastColumn="0" w:noHBand="0" w:noVBand="1"/>
      </w:tblPr>
      <w:tblGrid>
        <w:gridCol w:w="676"/>
        <w:gridCol w:w="2969"/>
        <w:gridCol w:w="1404"/>
        <w:gridCol w:w="2680"/>
      </w:tblGrid>
      <w:tr w:rsidR="003C1762" w:rsidRPr="003C1762" w:rsidTr="003C1762">
        <w:tc>
          <w:tcPr>
            <w:tcW w:w="437" w:type="pct"/>
            <w:vAlign w:val="center"/>
          </w:tcPr>
          <w:p w:rsidR="003C1762" w:rsidRPr="003C1762" w:rsidRDefault="003C1762" w:rsidP="003C1762">
            <w:pPr>
              <w:jc w:val="center"/>
              <w:rPr>
                <w:rFonts w:ascii="Times New Roman" w:hAnsi="Times New Roman" w:cs="Times New Roman"/>
                <w:b/>
                <w:sz w:val="12"/>
                <w:szCs w:val="12"/>
              </w:rPr>
            </w:pPr>
            <w:r w:rsidRPr="003C1762">
              <w:rPr>
                <w:rFonts w:ascii="Times New Roman" w:hAnsi="Times New Roman" w:cs="Times New Roman"/>
                <w:b/>
                <w:sz w:val="12"/>
                <w:szCs w:val="12"/>
              </w:rPr>
              <w:t>№</w:t>
            </w:r>
            <w:r>
              <w:rPr>
                <w:rFonts w:ascii="Times New Roman" w:hAnsi="Times New Roman" w:cs="Times New Roman"/>
                <w:b/>
                <w:sz w:val="12"/>
                <w:szCs w:val="12"/>
              </w:rPr>
              <w:t xml:space="preserve"> </w:t>
            </w:r>
            <w:r w:rsidRPr="003C1762">
              <w:rPr>
                <w:rFonts w:ascii="Times New Roman" w:hAnsi="Times New Roman" w:cs="Times New Roman"/>
                <w:b/>
                <w:sz w:val="12"/>
                <w:szCs w:val="12"/>
              </w:rPr>
              <w:t>п/п</w:t>
            </w:r>
          </w:p>
        </w:tc>
        <w:tc>
          <w:tcPr>
            <w:tcW w:w="1921" w:type="pct"/>
            <w:vAlign w:val="center"/>
          </w:tcPr>
          <w:p w:rsidR="003C1762" w:rsidRPr="003C1762" w:rsidRDefault="003C1762" w:rsidP="003C1762">
            <w:pPr>
              <w:jc w:val="center"/>
              <w:rPr>
                <w:rFonts w:ascii="Times New Roman" w:hAnsi="Times New Roman" w:cs="Times New Roman"/>
                <w:b/>
                <w:sz w:val="12"/>
                <w:szCs w:val="12"/>
              </w:rPr>
            </w:pPr>
            <w:r w:rsidRPr="003C1762">
              <w:rPr>
                <w:rFonts w:ascii="Times New Roman" w:hAnsi="Times New Roman" w:cs="Times New Roman"/>
                <w:b/>
                <w:sz w:val="12"/>
                <w:szCs w:val="12"/>
              </w:rPr>
              <w:t>Показатели</w:t>
            </w:r>
          </w:p>
        </w:tc>
        <w:tc>
          <w:tcPr>
            <w:tcW w:w="908" w:type="pct"/>
            <w:vAlign w:val="center"/>
          </w:tcPr>
          <w:p w:rsidR="003C1762" w:rsidRPr="003C1762" w:rsidRDefault="003C1762" w:rsidP="003C1762">
            <w:pPr>
              <w:jc w:val="center"/>
              <w:rPr>
                <w:rFonts w:ascii="Times New Roman" w:hAnsi="Times New Roman" w:cs="Times New Roman"/>
                <w:b/>
                <w:sz w:val="12"/>
                <w:szCs w:val="12"/>
              </w:rPr>
            </w:pPr>
            <w:r w:rsidRPr="003C1762">
              <w:rPr>
                <w:rFonts w:ascii="Times New Roman" w:hAnsi="Times New Roman" w:cs="Times New Roman"/>
                <w:b/>
                <w:sz w:val="12"/>
                <w:szCs w:val="12"/>
              </w:rPr>
              <w:t>Количество, чел.</w:t>
            </w:r>
          </w:p>
        </w:tc>
        <w:tc>
          <w:tcPr>
            <w:tcW w:w="1734" w:type="pct"/>
            <w:vAlign w:val="center"/>
          </w:tcPr>
          <w:p w:rsidR="003C1762" w:rsidRPr="003C1762" w:rsidRDefault="003C1762" w:rsidP="003C1762">
            <w:pPr>
              <w:jc w:val="center"/>
              <w:rPr>
                <w:rFonts w:ascii="Times New Roman" w:hAnsi="Times New Roman" w:cs="Times New Roman"/>
                <w:b/>
                <w:sz w:val="12"/>
                <w:szCs w:val="12"/>
              </w:rPr>
            </w:pPr>
            <w:r w:rsidRPr="003C1762">
              <w:rPr>
                <w:rFonts w:ascii="Times New Roman" w:hAnsi="Times New Roman" w:cs="Times New Roman"/>
                <w:b/>
                <w:sz w:val="12"/>
                <w:szCs w:val="12"/>
              </w:rPr>
              <w:t>% от общей численности населения</w:t>
            </w:r>
          </w:p>
        </w:tc>
      </w:tr>
      <w:tr w:rsidR="003C1762" w:rsidRPr="003C1762" w:rsidTr="003C1762">
        <w:tc>
          <w:tcPr>
            <w:tcW w:w="437" w:type="pct"/>
          </w:tcPr>
          <w:p w:rsidR="003C1762" w:rsidRPr="003C1762" w:rsidRDefault="003C1762" w:rsidP="003C1762">
            <w:pPr>
              <w:jc w:val="center"/>
              <w:rPr>
                <w:rFonts w:ascii="Times New Roman" w:hAnsi="Times New Roman" w:cs="Times New Roman"/>
                <w:b/>
                <w:bCs/>
                <w:sz w:val="12"/>
                <w:szCs w:val="12"/>
              </w:rPr>
            </w:pPr>
            <w:r w:rsidRPr="003C1762">
              <w:rPr>
                <w:rFonts w:ascii="Times New Roman" w:hAnsi="Times New Roman" w:cs="Times New Roman"/>
                <w:b/>
                <w:bCs/>
                <w:sz w:val="12"/>
                <w:szCs w:val="12"/>
              </w:rPr>
              <w:t>I.</w:t>
            </w:r>
          </w:p>
        </w:tc>
        <w:tc>
          <w:tcPr>
            <w:tcW w:w="1921" w:type="pct"/>
          </w:tcPr>
          <w:p w:rsidR="003C1762" w:rsidRPr="003C1762" w:rsidRDefault="003C1762" w:rsidP="003C1762">
            <w:pPr>
              <w:rPr>
                <w:rFonts w:ascii="Times New Roman" w:hAnsi="Times New Roman" w:cs="Times New Roman"/>
                <w:b/>
                <w:bCs/>
                <w:sz w:val="12"/>
                <w:szCs w:val="12"/>
              </w:rPr>
            </w:pPr>
            <w:r w:rsidRPr="003C1762">
              <w:rPr>
                <w:rFonts w:ascii="Times New Roman" w:hAnsi="Times New Roman" w:cs="Times New Roman"/>
                <w:b/>
                <w:bCs/>
                <w:sz w:val="12"/>
                <w:szCs w:val="12"/>
              </w:rPr>
              <w:t>Дети:</w:t>
            </w:r>
          </w:p>
        </w:tc>
        <w:tc>
          <w:tcPr>
            <w:tcW w:w="908" w:type="pct"/>
          </w:tcPr>
          <w:p w:rsidR="003C1762" w:rsidRPr="003C1762" w:rsidRDefault="003C1762" w:rsidP="003C1762">
            <w:pPr>
              <w:jc w:val="center"/>
              <w:rPr>
                <w:rFonts w:ascii="Times New Roman" w:hAnsi="Times New Roman" w:cs="Times New Roman"/>
                <w:b/>
                <w:sz w:val="12"/>
                <w:szCs w:val="12"/>
              </w:rPr>
            </w:pPr>
            <w:r w:rsidRPr="003C1762">
              <w:rPr>
                <w:rFonts w:ascii="Times New Roman" w:hAnsi="Times New Roman" w:cs="Times New Roman"/>
                <w:b/>
                <w:sz w:val="12"/>
                <w:szCs w:val="12"/>
              </w:rPr>
              <w:t>246</w:t>
            </w:r>
          </w:p>
        </w:tc>
        <w:tc>
          <w:tcPr>
            <w:tcW w:w="1734" w:type="pct"/>
          </w:tcPr>
          <w:p w:rsidR="003C1762" w:rsidRPr="003C1762" w:rsidRDefault="003C1762" w:rsidP="003C1762">
            <w:pPr>
              <w:jc w:val="center"/>
              <w:rPr>
                <w:rFonts w:ascii="Times New Roman" w:hAnsi="Times New Roman" w:cs="Times New Roman"/>
                <w:b/>
                <w:sz w:val="12"/>
                <w:szCs w:val="12"/>
              </w:rPr>
            </w:pPr>
            <w:r w:rsidRPr="003C1762">
              <w:rPr>
                <w:rFonts w:ascii="Times New Roman" w:hAnsi="Times New Roman" w:cs="Times New Roman"/>
                <w:b/>
                <w:sz w:val="12"/>
                <w:szCs w:val="12"/>
              </w:rPr>
              <w:t>17,3</w:t>
            </w:r>
          </w:p>
        </w:tc>
      </w:tr>
      <w:tr w:rsidR="003C1762" w:rsidRPr="003C1762" w:rsidTr="003C1762">
        <w:tc>
          <w:tcPr>
            <w:tcW w:w="437" w:type="pct"/>
          </w:tcPr>
          <w:p w:rsidR="003C1762" w:rsidRPr="003C1762" w:rsidRDefault="003C1762" w:rsidP="003C1762">
            <w:pPr>
              <w:jc w:val="center"/>
              <w:rPr>
                <w:rFonts w:ascii="Times New Roman" w:hAnsi="Times New Roman" w:cs="Times New Roman"/>
                <w:sz w:val="12"/>
                <w:szCs w:val="12"/>
              </w:rPr>
            </w:pPr>
          </w:p>
        </w:tc>
        <w:tc>
          <w:tcPr>
            <w:tcW w:w="1921" w:type="pct"/>
          </w:tcPr>
          <w:p w:rsidR="003C1762" w:rsidRPr="003C1762" w:rsidRDefault="003C1762" w:rsidP="003C1762">
            <w:pPr>
              <w:rPr>
                <w:rFonts w:ascii="Times New Roman" w:hAnsi="Times New Roman" w:cs="Times New Roman"/>
                <w:sz w:val="12"/>
                <w:szCs w:val="12"/>
              </w:rPr>
            </w:pPr>
            <w:r w:rsidRPr="003C1762">
              <w:rPr>
                <w:rFonts w:ascii="Times New Roman" w:hAnsi="Times New Roman" w:cs="Times New Roman"/>
                <w:sz w:val="12"/>
                <w:szCs w:val="12"/>
              </w:rPr>
              <w:t>до 6 лет</w:t>
            </w:r>
          </w:p>
        </w:tc>
        <w:tc>
          <w:tcPr>
            <w:tcW w:w="908" w:type="pct"/>
          </w:tcPr>
          <w:p w:rsidR="003C1762" w:rsidRPr="003C1762" w:rsidRDefault="003C1762" w:rsidP="003C1762">
            <w:pPr>
              <w:jc w:val="center"/>
              <w:rPr>
                <w:rFonts w:ascii="Times New Roman" w:hAnsi="Times New Roman" w:cs="Times New Roman"/>
                <w:sz w:val="12"/>
                <w:szCs w:val="12"/>
              </w:rPr>
            </w:pPr>
            <w:r w:rsidRPr="003C1762">
              <w:rPr>
                <w:rFonts w:ascii="Times New Roman" w:hAnsi="Times New Roman" w:cs="Times New Roman"/>
                <w:sz w:val="12"/>
                <w:szCs w:val="12"/>
              </w:rPr>
              <w:t>102</w:t>
            </w:r>
          </w:p>
        </w:tc>
        <w:tc>
          <w:tcPr>
            <w:tcW w:w="1734" w:type="pct"/>
          </w:tcPr>
          <w:p w:rsidR="003C1762" w:rsidRPr="003C1762" w:rsidRDefault="003C1762" w:rsidP="003C1762">
            <w:pPr>
              <w:jc w:val="center"/>
              <w:rPr>
                <w:rFonts w:ascii="Times New Roman" w:hAnsi="Times New Roman" w:cs="Times New Roman"/>
                <w:sz w:val="12"/>
                <w:szCs w:val="12"/>
              </w:rPr>
            </w:pPr>
            <w:r w:rsidRPr="003C1762">
              <w:rPr>
                <w:rFonts w:ascii="Times New Roman" w:hAnsi="Times New Roman" w:cs="Times New Roman"/>
                <w:sz w:val="12"/>
                <w:szCs w:val="12"/>
              </w:rPr>
              <w:t>7,2</w:t>
            </w:r>
          </w:p>
        </w:tc>
      </w:tr>
      <w:tr w:rsidR="003C1762" w:rsidRPr="003C1762" w:rsidTr="003C1762">
        <w:tc>
          <w:tcPr>
            <w:tcW w:w="437" w:type="pct"/>
          </w:tcPr>
          <w:p w:rsidR="003C1762" w:rsidRPr="003C1762" w:rsidRDefault="003C1762" w:rsidP="003C1762">
            <w:pPr>
              <w:jc w:val="center"/>
              <w:rPr>
                <w:rFonts w:ascii="Times New Roman" w:hAnsi="Times New Roman" w:cs="Times New Roman"/>
                <w:sz w:val="12"/>
                <w:szCs w:val="12"/>
              </w:rPr>
            </w:pPr>
          </w:p>
        </w:tc>
        <w:tc>
          <w:tcPr>
            <w:tcW w:w="1921" w:type="pct"/>
          </w:tcPr>
          <w:p w:rsidR="003C1762" w:rsidRPr="003C1762" w:rsidRDefault="003C1762" w:rsidP="003C1762">
            <w:pPr>
              <w:rPr>
                <w:rFonts w:ascii="Times New Roman" w:hAnsi="Times New Roman" w:cs="Times New Roman"/>
                <w:sz w:val="12"/>
                <w:szCs w:val="12"/>
              </w:rPr>
            </w:pPr>
            <w:r w:rsidRPr="003C1762">
              <w:rPr>
                <w:rFonts w:ascii="Times New Roman" w:hAnsi="Times New Roman" w:cs="Times New Roman"/>
                <w:sz w:val="12"/>
                <w:szCs w:val="12"/>
              </w:rPr>
              <w:t>от 7 до 15</w:t>
            </w:r>
          </w:p>
        </w:tc>
        <w:tc>
          <w:tcPr>
            <w:tcW w:w="908" w:type="pct"/>
          </w:tcPr>
          <w:p w:rsidR="003C1762" w:rsidRPr="003C1762" w:rsidRDefault="003C1762" w:rsidP="003C1762">
            <w:pPr>
              <w:jc w:val="center"/>
              <w:rPr>
                <w:rFonts w:ascii="Times New Roman" w:hAnsi="Times New Roman" w:cs="Times New Roman"/>
                <w:sz w:val="12"/>
                <w:szCs w:val="12"/>
              </w:rPr>
            </w:pPr>
            <w:r w:rsidRPr="003C1762">
              <w:rPr>
                <w:rFonts w:ascii="Times New Roman" w:hAnsi="Times New Roman" w:cs="Times New Roman"/>
                <w:sz w:val="12"/>
                <w:szCs w:val="12"/>
              </w:rPr>
              <w:t>111</w:t>
            </w:r>
          </w:p>
        </w:tc>
        <w:tc>
          <w:tcPr>
            <w:tcW w:w="1734" w:type="pct"/>
          </w:tcPr>
          <w:p w:rsidR="003C1762" w:rsidRPr="003C1762" w:rsidRDefault="003C1762" w:rsidP="003C1762">
            <w:pPr>
              <w:jc w:val="center"/>
              <w:rPr>
                <w:rFonts w:ascii="Times New Roman" w:hAnsi="Times New Roman" w:cs="Times New Roman"/>
                <w:sz w:val="12"/>
                <w:szCs w:val="12"/>
              </w:rPr>
            </w:pPr>
            <w:r w:rsidRPr="003C1762">
              <w:rPr>
                <w:rFonts w:ascii="Times New Roman" w:hAnsi="Times New Roman" w:cs="Times New Roman"/>
                <w:sz w:val="12"/>
                <w:szCs w:val="12"/>
              </w:rPr>
              <w:t>7,8</w:t>
            </w:r>
          </w:p>
        </w:tc>
      </w:tr>
      <w:tr w:rsidR="003C1762" w:rsidRPr="003C1762" w:rsidTr="003C1762">
        <w:tc>
          <w:tcPr>
            <w:tcW w:w="437" w:type="pct"/>
          </w:tcPr>
          <w:p w:rsidR="003C1762" w:rsidRPr="003C1762" w:rsidRDefault="003C1762" w:rsidP="003C1762">
            <w:pPr>
              <w:jc w:val="center"/>
              <w:rPr>
                <w:rFonts w:ascii="Times New Roman" w:hAnsi="Times New Roman" w:cs="Times New Roman"/>
                <w:sz w:val="12"/>
                <w:szCs w:val="12"/>
              </w:rPr>
            </w:pPr>
          </w:p>
        </w:tc>
        <w:tc>
          <w:tcPr>
            <w:tcW w:w="1921" w:type="pct"/>
          </w:tcPr>
          <w:p w:rsidR="003C1762" w:rsidRPr="003C1762" w:rsidRDefault="003C1762" w:rsidP="003C1762">
            <w:pPr>
              <w:rPr>
                <w:rFonts w:ascii="Times New Roman" w:hAnsi="Times New Roman" w:cs="Times New Roman"/>
                <w:sz w:val="12"/>
                <w:szCs w:val="12"/>
              </w:rPr>
            </w:pPr>
            <w:r w:rsidRPr="003C1762">
              <w:rPr>
                <w:rFonts w:ascii="Times New Roman" w:hAnsi="Times New Roman" w:cs="Times New Roman"/>
                <w:sz w:val="12"/>
                <w:szCs w:val="12"/>
              </w:rPr>
              <w:t>от 16 до 17 лет</w:t>
            </w:r>
          </w:p>
        </w:tc>
        <w:tc>
          <w:tcPr>
            <w:tcW w:w="908" w:type="pct"/>
          </w:tcPr>
          <w:p w:rsidR="003C1762" w:rsidRPr="003C1762" w:rsidRDefault="003C1762" w:rsidP="003C1762">
            <w:pPr>
              <w:jc w:val="center"/>
              <w:rPr>
                <w:rFonts w:ascii="Times New Roman" w:hAnsi="Times New Roman" w:cs="Times New Roman"/>
                <w:sz w:val="12"/>
                <w:szCs w:val="12"/>
              </w:rPr>
            </w:pPr>
            <w:r w:rsidRPr="003C1762">
              <w:rPr>
                <w:rFonts w:ascii="Times New Roman" w:hAnsi="Times New Roman" w:cs="Times New Roman"/>
                <w:sz w:val="12"/>
                <w:szCs w:val="12"/>
              </w:rPr>
              <w:t>33</w:t>
            </w:r>
          </w:p>
        </w:tc>
        <w:tc>
          <w:tcPr>
            <w:tcW w:w="1734" w:type="pct"/>
          </w:tcPr>
          <w:p w:rsidR="003C1762" w:rsidRPr="003C1762" w:rsidRDefault="003C1762" w:rsidP="003C1762">
            <w:pPr>
              <w:jc w:val="center"/>
              <w:rPr>
                <w:rFonts w:ascii="Times New Roman" w:hAnsi="Times New Roman" w:cs="Times New Roman"/>
                <w:sz w:val="12"/>
                <w:szCs w:val="12"/>
              </w:rPr>
            </w:pPr>
            <w:r w:rsidRPr="003C1762">
              <w:rPr>
                <w:rFonts w:ascii="Times New Roman" w:hAnsi="Times New Roman" w:cs="Times New Roman"/>
                <w:sz w:val="12"/>
                <w:szCs w:val="12"/>
              </w:rPr>
              <w:t>2,3</w:t>
            </w:r>
          </w:p>
        </w:tc>
      </w:tr>
      <w:tr w:rsidR="003C1762" w:rsidRPr="003C1762" w:rsidTr="003C1762">
        <w:tc>
          <w:tcPr>
            <w:tcW w:w="437" w:type="pct"/>
          </w:tcPr>
          <w:p w:rsidR="003C1762" w:rsidRPr="003C1762" w:rsidRDefault="003C1762" w:rsidP="003C1762">
            <w:pPr>
              <w:jc w:val="center"/>
              <w:rPr>
                <w:rFonts w:ascii="Times New Roman" w:hAnsi="Times New Roman" w:cs="Times New Roman"/>
                <w:b/>
                <w:bCs/>
                <w:sz w:val="12"/>
                <w:szCs w:val="12"/>
              </w:rPr>
            </w:pPr>
            <w:r w:rsidRPr="003C1762">
              <w:rPr>
                <w:rFonts w:ascii="Times New Roman" w:hAnsi="Times New Roman" w:cs="Times New Roman"/>
                <w:b/>
                <w:bCs/>
                <w:sz w:val="12"/>
                <w:szCs w:val="12"/>
              </w:rPr>
              <w:t>II.</w:t>
            </w:r>
          </w:p>
        </w:tc>
        <w:tc>
          <w:tcPr>
            <w:tcW w:w="1921" w:type="pct"/>
          </w:tcPr>
          <w:p w:rsidR="003C1762" w:rsidRPr="003C1762" w:rsidRDefault="003C1762" w:rsidP="003C1762">
            <w:pPr>
              <w:rPr>
                <w:rFonts w:ascii="Times New Roman" w:hAnsi="Times New Roman" w:cs="Times New Roman"/>
                <w:b/>
                <w:bCs/>
                <w:sz w:val="12"/>
                <w:szCs w:val="12"/>
              </w:rPr>
            </w:pPr>
            <w:r w:rsidRPr="003C1762">
              <w:rPr>
                <w:rFonts w:ascii="Times New Roman" w:hAnsi="Times New Roman" w:cs="Times New Roman"/>
                <w:b/>
                <w:bCs/>
                <w:sz w:val="12"/>
                <w:szCs w:val="12"/>
              </w:rPr>
              <w:t>Из общей численности населения:</w:t>
            </w:r>
          </w:p>
        </w:tc>
        <w:tc>
          <w:tcPr>
            <w:tcW w:w="908" w:type="pct"/>
          </w:tcPr>
          <w:p w:rsidR="003C1762" w:rsidRPr="003C1762" w:rsidRDefault="003C1762" w:rsidP="003C1762">
            <w:pPr>
              <w:jc w:val="center"/>
              <w:rPr>
                <w:rFonts w:ascii="Times New Roman" w:hAnsi="Times New Roman" w:cs="Times New Roman"/>
                <w:b/>
                <w:bCs/>
                <w:sz w:val="12"/>
                <w:szCs w:val="12"/>
              </w:rPr>
            </w:pPr>
            <w:r w:rsidRPr="003C1762">
              <w:rPr>
                <w:rFonts w:ascii="Times New Roman" w:hAnsi="Times New Roman" w:cs="Times New Roman"/>
                <w:b/>
                <w:bCs/>
                <w:sz w:val="12"/>
                <w:szCs w:val="12"/>
              </w:rPr>
              <w:t>1417</w:t>
            </w:r>
          </w:p>
        </w:tc>
        <w:tc>
          <w:tcPr>
            <w:tcW w:w="1734" w:type="pct"/>
          </w:tcPr>
          <w:p w:rsidR="003C1762" w:rsidRPr="003C1762" w:rsidRDefault="003C1762" w:rsidP="003C1762">
            <w:pPr>
              <w:jc w:val="center"/>
              <w:rPr>
                <w:rFonts w:ascii="Times New Roman" w:hAnsi="Times New Roman" w:cs="Times New Roman"/>
                <w:b/>
                <w:bCs/>
                <w:sz w:val="12"/>
                <w:szCs w:val="12"/>
              </w:rPr>
            </w:pPr>
            <w:r w:rsidRPr="003C1762">
              <w:rPr>
                <w:rFonts w:ascii="Times New Roman" w:hAnsi="Times New Roman" w:cs="Times New Roman"/>
                <w:b/>
                <w:bCs/>
                <w:sz w:val="12"/>
                <w:szCs w:val="12"/>
              </w:rPr>
              <w:t>100,0</w:t>
            </w:r>
          </w:p>
        </w:tc>
      </w:tr>
      <w:tr w:rsidR="003C1762" w:rsidRPr="003C1762" w:rsidTr="003C1762">
        <w:tc>
          <w:tcPr>
            <w:tcW w:w="437" w:type="pct"/>
          </w:tcPr>
          <w:p w:rsidR="003C1762" w:rsidRPr="003C1762" w:rsidRDefault="003C1762" w:rsidP="003C1762">
            <w:pPr>
              <w:jc w:val="center"/>
              <w:rPr>
                <w:rFonts w:ascii="Times New Roman" w:hAnsi="Times New Roman" w:cs="Times New Roman"/>
                <w:iCs/>
                <w:sz w:val="12"/>
                <w:szCs w:val="12"/>
              </w:rPr>
            </w:pPr>
            <w:r w:rsidRPr="003C1762">
              <w:rPr>
                <w:rFonts w:ascii="Times New Roman" w:hAnsi="Times New Roman" w:cs="Times New Roman"/>
                <w:iCs/>
                <w:sz w:val="12"/>
                <w:szCs w:val="12"/>
              </w:rPr>
              <w:t>1.</w:t>
            </w:r>
          </w:p>
        </w:tc>
        <w:tc>
          <w:tcPr>
            <w:tcW w:w="1921" w:type="pct"/>
          </w:tcPr>
          <w:p w:rsidR="003C1762" w:rsidRPr="003C1762" w:rsidRDefault="003C1762" w:rsidP="003C1762">
            <w:pPr>
              <w:rPr>
                <w:rFonts w:ascii="Times New Roman" w:hAnsi="Times New Roman" w:cs="Times New Roman"/>
                <w:iCs/>
                <w:sz w:val="12"/>
                <w:szCs w:val="12"/>
              </w:rPr>
            </w:pPr>
            <w:r w:rsidRPr="003C1762">
              <w:rPr>
                <w:rFonts w:ascii="Times New Roman" w:hAnsi="Times New Roman" w:cs="Times New Roman"/>
                <w:iCs/>
                <w:sz w:val="12"/>
                <w:szCs w:val="12"/>
              </w:rPr>
              <w:t>Население моложе трудоспособного возраста</w:t>
            </w:r>
          </w:p>
        </w:tc>
        <w:tc>
          <w:tcPr>
            <w:tcW w:w="908" w:type="pct"/>
          </w:tcPr>
          <w:p w:rsidR="003C1762" w:rsidRPr="003C1762" w:rsidRDefault="003C1762" w:rsidP="003C1762">
            <w:pPr>
              <w:jc w:val="center"/>
              <w:rPr>
                <w:rFonts w:ascii="Times New Roman" w:hAnsi="Times New Roman" w:cs="Times New Roman"/>
                <w:b/>
                <w:iCs/>
                <w:sz w:val="12"/>
                <w:szCs w:val="12"/>
              </w:rPr>
            </w:pPr>
            <w:r w:rsidRPr="003C1762">
              <w:rPr>
                <w:rFonts w:ascii="Times New Roman" w:hAnsi="Times New Roman" w:cs="Times New Roman"/>
                <w:b/>
                <w:iCs/>
                <w:sz w:val="12"/>
                <w:szCs w:val="12"/>
              </w:rPr>
              <w:t>213</w:t>
            </w:r>
          </w:p>
        </w:tc>
        <w:tc>
          <w:tcPr>
            <w:tcW w:w="1734" w:type="pct"/>
          </w:tcPr>
          <w:p w:rsidR="003C1762" w:rsidRPr="003C1762" w:rsidRDefault="003C1762" w:rsidP="003C1762">
            <w:pPr>
              <w:jc w:val="center"/>
              <w:rPr>
                <w:rFonts w:ascii="Times New Roman" w:hAnsi="Times New Roman" w:cs="Times New Roman"/>
                <w:b/>
                <w:iCs/>
                <w:sz w:val="12"/>
                <w:szCs w:val="12"/>
              </w:rPr>
            </w:pPr>
            <w:r w:rsidRPr="003C1762">
              <w:rPr>
                <w:rFonts w:ascii="Times New Roman" w:hAnsi="Times New Roman" w:cs="Times New Roman"/>
                <w:b/>
                <w:iCs/>
                <w:sz w:val="12"/>
                <w:szCs w:val="12"/>
              </w:rPr>
              <w:t>15,0</w:t>
            </w:r>
          </w:p>
        </w:tc>
      </w:tr>
      <w:tr w:rsidR="003C1762" w:rsidRPr="003C1762" w:rsidTr="003C1762">
        <w:tc>
          <w:tcPr>
            <w:tcW w:w="437" w:type="pct"/>
          </w:tcPr>
          <w:p w:rsidR="003C1762" w:rsidRPr="003C1762" w:rsidRDefault="003C1762" w:rsidP="003C1762">
            <w:pPr>
              <w:jc w:val="center"/>
              <w:rPr>
                <w:rFonts w:ascii="Times New Roman" w:hAnsi="Times New Roman" w:cs="Times New Roman"/>
                <w:iCs/>
                <w:sz w:val="12"/>
                <w:szCs w:val="12"/>
              </w:rPr>
            </w:pPr>
            <w:r w:rsidRPr="003C1762">
              <w:rPr>
                <w:rFonts w:ascii="Times New Roman" w:hAnsi="Times New Roman" w:cs="Times New Roman"/>
                <w:iCs/>
                <w:sz w:val="12"/>
                <w:szCs w:val="12"/>
              </w:rPr>
              <w:t>2.</w:t>
            </w:r>
          </w:p>
        </w:tc>
        <w:tc>
          <w:tcPr>
            <w:tcW w:w="1921" w:type="pct"/>
          </w:tcPr>
          <w:p w:rsidR="003C1762" w:rsidRPr="003C1762" w:rsidRDefault="003C1762" w:rsidP="003C1762">
            <w:pPr>
              <w:rPr>
                <w:rFonts w:ascii="Times New Roman" w:hAnsi="Times New Roman" w:cs="Times New Roman"/>
                <w:iCs/>
                <w:sz w:val="12"/>
                <w:szCs w:val="12"/>
              </w:rPr>
            </w:pPr>
            <w:r w:rsidRPr="003C1762">
              <w:rPr>
                <w:rFonts w:ascii="Times New Roman" w:hAnsi="Times New Roman" w:cs="Times New Roman"/>
                <w:iCs/>
                <w:sz w:val="12"/>
                <w:szCs w:val="12"/>
              </w:rPr>
              <w:t xml:space="preserve">Население трудоспособного возраста </w:t>
            </w:r>
          </w:p>
        </w:tc>
        <w:tc>
          <w:tcPr>
            <w:tcW w:w="908" w:type="pct"/>
            <w:vAlign w:val="center"/>
          </w:tcPr>
          <w:p w:rsidR="003C1762" w:rsidRPr="003C1762" w:rsidRDefault="003C1762" w:rsidP="003C1762">
            <w:pPr>
              <w:jc w:val="center"/>
              <w:rPr>
                <w:rFonts w:ascii="Times New Roman" w:hAnsi="Times New Roman" w:cs="Times New Roman"/>
                <w:b/>
                <w:iCs/>
                <w:sz w:val="12"/>
                <w:szCs w:val="12"/>
              </w:rPr>
            </w:pPr>
            <w:r w:rsidRPr="003C1762">
              <w:rPr>
                <w:rFonts w:ascii="Times New Roman" w:hAnsi="Times New Roman" w:cs="Times New Roman"/>
                <w:b/>
                <w:iCs/>
                <w:sz w:val="12"/>
                <w:szCs w:val="12"/>
              </w:rPr>
              <w:t>838</w:t>
            </w:r>
          </w:p>
        </w:tc>
        <w:tc>
          <w:tcPr>
            <w:tcW w:w="1734" w:type="pct"/>
            <w:vAlign w:val="center"/>
          </w:tcPr>
          <w:p w:rsidR="003C1762" w:rsidRPr="003C1762" w:rsidRDefault="003C1762" w:rsidP="003C1762">
            <w:pPr>
              <w:jc w:val="center"/>
              <w:rPr>
                <w:rFonts w:ascii="Times New Roman" w:hAnsi="Times New Roman" w:cs="Times New Roman"/>
                <w:b/>
                <w:iCs/>
                <w:sz w:val="12"/>
                <w:szCs w:val="12"/>
              </w:rPr>
            </w:pPr>
            <w:r w:rsidRPr="003C1762">
              <w:rPr>
                <w:rFonts w:ascii="Times New Roman" w:hAnsi="Times New Roman" w:cs="Times New Roman"/>
                <w:b/>
                <w:iCs/>
                <w:sz w:val="12"/>
                <w:szCs w:val="12"/>
              </w:rPr>
              <w:t>59,1</w:t>
            </w:r>
          </w:p>
        </w:tc>
      </w:tr>
      <w:tr w:rsidR="003C1762" w:rsidRPr="003C1762" w:rsidTr="003C1762">
        <w:tc>
          <w:tcPr>
            <w:tcW w:w="437" w:type="pct"/>
          </w:tcPr>
          <w:p w:rsidR="003C1762" w:rsidRPr="003C1762" w:rsidRDefault="003C1762" w:rsidP="003C1762">
            <w:pPr>
              <w:jc w:val="center"/>
              <w:rPr>
                <w:rFonts w:ascii="Times New Roman" w:hAnsi="Times New Roman" w:cs="Times New Roman"/>
                <w:sz w:val="12"/>
                <w:szCs w:val="12"/>
              </w:rPr>
            </w:pPr>
          </w:p>
        </w:tc>
        <w:tc>
          <w:tcPr>
            <w:tcW w:w="1921" w:type="pct"/>
          </w:tcPr>
          <w:p w:rsidR="003C1762" w:rsidRPr="003C1762" w:rsidRDefault="003C1762" w:rsidP="003C1762">
            <w:pPr>
              <w:rPr>
                <w:rFonts w:ascii="Times New Roman" w:hAnsi="Times New Roman" w:cs="Times New Roman"/>
                <w:sz w:val="12"/>
                <w:szCs w:val="12"/>
              </w:rPr>
            </w:pPr>
            <w:r w:rsidRPr="003C1762">
              <w:rPr>
                <w:rFonts w:ascii="Times New Roman" w:hAnsi="Times New Roman" w:cs="Times New Roman"/>
                <w:sz w:val="12"/>
                <w:szCs w:val="12"/>
              </w:rPr>
              <w:t>женщины от 16 до 54 лет</w:t>
            </w:r>
          </w:p>
        </w:tc>
        <w:tc>
          <w:tcPr>
            <w:tcW w:w="908" w:type="pct"/>
          </w:tcPr>
          <w:p w:rsidR="003C1762" w:rsidRPr="003C1762" w:rsidRDefault="003C1762" w:rsidP="003C1762">
            <w:pPr>
              <w:jc w:val="center"/>
              <w:rPr>
                <w:rFonts w:ascii="Times New Roman" w:hAnsi="Times New Roman" w:cs="Times New Roman"/>
                <w:sz w:val="12"/>
                <w:szCs w:val="12"/>
              </w:rPr>
            </w:pPr>
            <w:r w:rsidRPr="003C1762">
              <w:rPr>
                <w:rFonts w:ascii="Times New Roman" w:hAnsi="Times New Roman" w:cs="Times New Roman"/>
                <w:sz w:val="12"/>
                <w:szCs w:val="12"/>
              </w:rPr>
              <w:t>361</w:t>
            </w:r>
          </w:p>
        </w:tc>
        <w:tc>
          <w:tcPr>
            <w:tcW w:w="1734" w:type="pct"/>
          </w:tcPr>
          <w:p w:rsidR="003C1762" w:rsidRPr="003C1762" w:rsidRDefault="003C1762" w:rsidP="003C1762">
            <w:pPr>
              <w:jc w:val="center"/>
              <w:rPr>
                <w:rFonts w:ascii="Times New Roman" w:hAnsi="Times New Roman" w:cs="Times New Roman"/>
                <w:sz w:val="12"/>
                <w:szCs w:val="12"/>
              </w:rPr>
            </w:pPr>
            <w:r w:rsidRPr="003C1762">
              <w:rPr>
                <w:rFonts w:ascii="Times New Roman" w:hAnsi="Times New Roman" w:cs="Times New Roman"/>
                <w:sz w:val="12"/>
                <w:szCs w:val="12"/>
              </w:rPr>
              <w:t>25,4</w:t>
            </w:r>
          </w:p>
        </w:tc>
      </w:tr>
      <w:tr w:rsidR="003C1762" w:rsidRPr="003C1762" w:rsidTr="003C1762">
        <w:tc>
          <w:tcPr>
            <w:tcW w:w="437" w:type="pct"/>
          </w:tcPr>
          <w:p w:rsidR="003C1762" w:rsidRPr="003C1762" w:rsidRDefault="003C1762" w:rsidP="003C1762">
            <w:pPr>
              <w:jc w:val="center"/>
              <w:rPr>
                <w:rFonts w:ascii="Times New Roman" w:hAnsi="Times New Roman" w:cs="Times New Roman"/>
                <w:sz w:val="12"/>
                <w:szCs w:val="12"/>
              </w:rPr>
            </w:pPr>
          </w:p>
        </w:tc>
        <w:tc>
          <w:tcPr>
            <w:tcW w:w="1921" w:type="pct"/>
          </w:tcPr>
          <w:p w:rsidR="003C1762" w:rsidRPr="003C1762" w:rsidRDefault="003C1762" w:rsidP="003C1762">
            <w:pPr>
              <w:rPr>
                <w:rFonts w:ascii="Times New Roman" w:hAnsi="Times New Roman" w:cs="Times New Roman"/>
                <w:sz w:val="12"/>
                <w:szCs w:val="12"/>
              </w:rPr>
            </w:pPr>
            <w:r w:rsidRPr="003C1762">
              <w:rPr>
                <w:rFonts w:ascii="Times New Roman" w:hAnsi="Times New Roman" w:cs="Times New Roman"/>
                <w:sz w:val="12"/>
                <w:szCs w:val="12"/>
              </w:rPr>
              <w:t>мужчины от 16 до 59 лет</w:t>
            </w:r>
          </w:p>
        </w:tc>
        <w:tc>
          <w:tcPr>
            <w:tcW w:w="908" w:type="pct"/>
          </w:tcPr>
          <w:p w:rsidR="003C1762" w:rsidRPr="003C1762" w:rsidRDefault="003C1762" w:rsidP="003C1762">
            <w:pPr>
              <w:jc w:val="center"/>
              <w:rPr>
                <w:rFonts w:ascii="Times New Roman" w:hAnsi="Times New Roman" w:cs="Times New Roman"/>
                <w:sz w:val="12"/>
                <w:szCs w:val="12"/>
              </w:rPr>
            </w:pPr>
            <w:r w:rsidRPr="003C1762">
              <w:rPr>
                <w:rFonts w:ascii="Times New Roman" w:hAnsi="Times New Roman" w:cs="Times New Roman"/>
                <w:sz w:val="12"/>
                <w:szCs w:val="12"/>
              </w:rPr>
              <w:t>477</w:t>
            </w:r>
          </w:p>
        </w:tc>
        <w:tc>
          <w:tcPr>
            <w:tcW w:w="1734" w:type="pct"/>
          </w:tcPr>
          <w:p w:rsidR="003C1762" w:rsidRPr="003C1762" w:rsidRDefault="003C1762" w:rsidP="003C1762">
            <w:pPr>
              <w:jc w:val="center"/>
              <w:rPr>
                <w:rFonts w:ascii="Times New Roman" w:hAnsi="Times New Roman" w:cs="Times New Roman"/>
                <w:sz w:val="12"/>
                <w:szCs w:val="12"/>
              </w:rPr>
            </w:pPr>
            <w:r w:rsidRPr="003C1762">
              <w:rPr>
                <w:rFonts w:ascii="Times New Roman" w:hAnsi="Times New Roman" w:cs="Times New Roman"/>
                <w:sz w:val="12"/>
                <w:szCs w:val="12"/>
              </w:rPr>
              <w:t>33,7</w:t>
            </w:r>
          </w:p>
        </w:tc>
      </w:tr>
      <w:tr w:rsidR="003C1762" w:rsidRPr="003C1762" w:rsidTr="003C1762">
        <w:tc>
          <w:tcPr>
            <w:tcW w:w="437" w:type="pct"/>
          </w:tcPr>
          <w:p w:rsidR="003C1762" w:rsidRPr="003C1762" w:rsidRDefault="003C1762" w:rsidP="003C1762">
            <w:pPr>
              <w:jc w:val="center"/>
              <w:rPr>
                <w:rFonts w:ascii="Times New Roman" w:hAnsi="Times New Roman" w:cs="Times New Roman"/>
                <w:iCs/>
                <w:sz w:val="12"/>
                <w:szCs w:val="12"/>
              </w:rPr>
            </w:pPr>
            <w:r w:rsidRPr="003C1762">
              <w:rPr>
                <w:rFonts w:ascii="Times New Roman" w:hAnsi="Times New Roman" w:cs="Times New Roman"/>
                <w:iCs/>
                <w:sz w:val="12"/>
                <w:szCs w:val="12"/>
              </w:rPr>
              <w:t>3.</w:t>
            </w:r>
          </w:p>
        </w:tc>
        <w:tc>
          <w:tcPr>
            <w:tcW w:w="1921" w:type="pct"/>
          </w:tcPr>
          <w:p w:rsidR="003C1762" w:rsidRPr="003C1762" w:rsidRDefault="003C1762" w:rsidP="003C1762">
            <w:pPr>
              <w:rPr>
                <w:rFonts w:ascii="Times New Roman" w:hAnsi="Times New Roman" w:cs="Times New Roman"/>
                <w:iCs/>
                <w:sz w:val="12"/>
                <w:szCs w:val="12"/>
              </w:rPr>
            </w:pPr>
            <w:r w:rsidRPr="003C1762">
              <w:rPr>
                <w:rFonts w:ascii="Times New Roman" w:hAnsi="Times New Roman" w:cs="Times New Roman"/>
                <w:iCs/>
                <w:sz w:val="12"/>
                <w:szCs w:val="12"/>
              </w:rPr>
              <w:t>Население старше трудоспособного возраста:</w:t>
            </w:r>
          </w:p>
        </w:tc>
        <w:tc>
          <w:tcPr>
            <w:tcW w:w="908" w:type="pct"/>
          </w:tcPr>
          <w:p w:rsidR="003C1762" w:rsidRPr="003C1762" w:rsidRDefault="003C1762" w:rsidP="003C1762">
            <w:pPr>
              <w:jc w:val="center"/>
              <w:rPr>
                <w:rFonts w:ascii="Times New Roman" w:hAnsi="Times New Roman" w:cs="Times New Roman"/>
                <w:b/>
                <w:iCs/>
                <w:sz w:val="12"/>
                <w:szCs w:val="12"/>
              </w:rPr>
            </w:pPr>
            <w:r w:rsidRPr="003C1762">
              <w:rPr>
                <w:rFonts w:ascii="Times New Roman" w:hAnsi="Times New Roman" w:cs="Times New Roman"/>
                <w:b/>
                <w:iCs/>
                <w:sz w:val="12"/>
                <w:szCs w:val="12"/>
              </w:rPr>
              <w:t>366</w:t>
            </w:r>
          </w:p>
        </w:tc>
        <w:tc>
          <w:tcPr>
            <w:tcW w:w="1734" w:type="pct"/>
          </w:tcPr>
          <w:p w:rsidR="003C1762" w:rsidRPr="003C1762" w:rsidRDefault="003C1762" w:rsidP="003C1762">
            <w:pPr>
              <w:jc w:val="center"/>
              <w:rPr>
                <w:rFonts w:ascii="Times New Roman" w:hAnsi="Times New Roman" w:cs="Times New Roman"/>
                <w:b/>
                <w:iCs/>
                <w:sz w:val="12"/>
                <w:szCs w:val="12"/>
              </w:rPr>
            </w:pPr>
            <w:r w:rsidRPr="003C1762">
              <w:rPr>
                <w:rFonts w:ascii="Times New Roman" w:hAnsi="Times New Roman" w:cs="Times New Roman"/>
                <w:b/>
                <w:iCs/>
                <w:sz w:val="12"/>
                <w:szCs w:val="12"/>
              </w:rPr>
              <w:t>25,9</w:t>
            </w:r>
          </w:p>
        </w:tc>
      </w:tr>
      <w:tr w:rsidR="003C1762" w:rsidRPr="003C1762" w:rsidTr="003C1762">
        <w:tc>
          <w:tcPr>
            <w:tcW w:w="437" w:type="pct"/>
          </w:tcPr>
          <w:p w:rsidR="003C1762" w:rsidRPr="003C1762" w:rsidRDefault="003C1762" w:rsidP="003C1762">
            <w:pPr>
              <w:jc w:val="center"/>
              <w:rPr>
                <w:rFonts w:ascii="Times New Roman" w:hAnsi="Times New Roman" w:cs="Times New Roman"/>
                <w:sz w:val="12"/>
                <w:szCs w:val="12"/>
              </w:rPr>
            </w:pPr>
          </w:p>
        </w:tc>
        <w:tc>
          <w:tcPr>
            <w:tcW w:w="1921" w:type="pct"/>
          </w:tcPr>
          <w:p w:rsidR="003C1762" w:rsidRPr="003C1762" w:rsidRDefault="003C1762" w:rsidP="003C1762">
            <w:pPr>
              <w:rPr>
                <w:rFonts w:ascii="Times New Roman" w:hAnsi="Times New Roman" w:cs="Times New Roman"/>
                <w:sz w:val="12"/>
                <w:szCs w:val="12"/>
              </w:rPr>
            </w:pPr>
            <w:r w:rsidRPr="003C1762">
              <w:rPr>
                <w:rFonts w:ascii="Times New Roman" w:hAnsi="Times New Roman" w:cs="Times New Roman"/>
                <w:sz w:val="12"/>
                <w:szCs w:val="12"/>
              </w:rPr>
              <w:t>женщины старше 54 лет</w:t>
            </w:r>
          </w:p>
        </w:tc>
        <w:tc>
          <w:tcPr>
            <w:tcW w:w="908" w:type="pct"/>
          </w:tcPr>
          <w:p w:rsidR="003C1762" w:rsidRPr="003C1762" w:rsidRDefault="003C1762" w:rsidP="003C1762">
            <w:pPr>
              <w:jc w:val="center"/>
              <w:rPr>
                <w:rFonts w:ascii="Times New Roman" w:hAnsi="Times New Roman" w:cs="Times New Roman"/>
                <w:sz w:val="12"/>
                <w:szCs w:val="12"/>
              </w:rPr>
            </w:pPr>
            <w:r w:rsidRPr="003C1762">
              <w:rPr>
                <w:rFonts w:ascii="Times New Roman" w:hAnsi="Times New Roman" w:cs="Times New Roman"/>
                <w:sz w:val="12"/>
                <w:szCs w:val="12"/>
              </w:rPr>
              <w:t>250</w:t>
            </w:r>
          </w:p>
        </w:tc>
        <w:tc>
          <w:tcPr>
            <w:tcW w:w="1734" w:type="pct"/>
          </w:tcPr>
          <w:p w:rsidR="003C1762" w:rsidRPr="003C1762" w:rsidRDefault="003C1762" w:rsidP="003C1762">
            <w:pPr>
              <w:jc w:val="center"/>
              <w:rPr>
                <w:rFonts w:ascii="Times New Roman" w:hAnsi="Times New Roman" w:cs="Times New Roman"/>
                <w:sz w:val="12"/>
                <w:szCs w:val="12"/>
              </w:rPr>
            </w:pPr>
            <w:r w:rsidRPr="003C1762">
              <w:rPr>
                <w:rFonts w:ascii="Times New Roman" w:hAnsi="Times New Roman" w:cs="Times New Roman"/>
                <w:sz w:val="12"/>
                <w:szCs w:val="12"/>
              </w:rPr>
              <w:t>17,7</w:t>
            </w:r>
          </w:p>
        </w:tc>
      </w:tr>
      <w:tr w:rsidR="003C1762" w:rsidRPr="003C1762" w:rsidTr="003C1762">
        <w:tc>
          <w:tcPr>
            <w:tcW w:w="437" w:type="pct"/>
          </w:tcPr>
          <w:p w:rsidR="003C1762" w:rsidRPr="003C1762" w:rsidRDefault="003C1762" w:rsidP="003C1762">
            <w:pPr>
              <w:jc w:val="center"/>
              <w:rPr>
                <w:rFonts w:ascii="Times New Roman" w:hAnsi="Times New Roman" w:cs="Times New Roman"/>
                <w:sz w:val="12"/>
                <w:szCs w:val="12"/>
              </w:rPr>
            </w:pPr>
          </w:p>
        </w:tc>
        <w:tc>
          <w:tcPr>
            <w:tcW w:w="1921" w:type="pct"/>
          </w:tcPr>
          <w:p w:rsidR="003C1762" w:rsidRPr="003C1762" w:rsidRDefault="003C1762" w:rsidP="003C1762">
            <w:pPr>
              <w:rPr>
                <w:rFonts w:ascii="Times New Roman" w:hAnsi="Times New Roman" w:cs="Times New Roman"/>
                <w:sz w:val="12"/>
                <w:szCs w:val="12"/>
              </w:rPr>
            </w:pPr>
            <w:r w:rsidRPr="003C1762">
              <w:rPr>
                <w:rFonts w:ascii="Times New Roman" w:hAnsi="Times New Roman" w:cs="Times New Roman"/>
                <w:sz w:val="12"/>
                <w:szCs w:val="12"/>
              </w:rPr>
              <w:t>мужчины старше 59 лет</w:t>
            </w:r>
          </w:p>
        </w:tc>
        <w:tc>
          <w:tcPr>
            <w:tcW w:w="908" w:type="pct"/>
          </w:tcPr>
          <w:p w:rsidR="003C1762" w:rsidRPr="003C1762" w:rsidRDefault="003C1762" w:rsidP="003C1762">
            <w:pPr>
              <w:jc w:val="center"/>
              <w:rPr>
                <w:rFonts w:ascii="Times New Roman" w:hAnsi="Times New Roman" w:cs="Times New Roman"/>
                <w:sz w:val="12"/>
                <w:szCs w:val="12"/>
              </w:rPr>
            </w:pPr>
            <w:r w:rsidRPr="003C1762">
              <w:rPr>
                <w:rFonts w:ascii="Times New Roman" w:hAnsi="Times New Roman" w:cs="Times New Roman"/>
                <w:sz w:val="12"/>
                <w:szCs w:val="12"/>
              </w:rPr>
              <w:t>116</w:t>
            </w:r>
          </w:p>
        </w:tc>
        <w:tc>
          <w:tcPr>
            <w:tcW w:w="1734" w:type="pct"/>
          </w:tcPr>
          <w:p w:rsidR="003C1762" w:rsidRPr="003C1762" w:rsidRDefault="003C1762" w:rsidP="003C1762">
            <w:pPr>
              <w:jc w:val="center"/>
              <w:rPr>
                <w:rFonts w:ascii="Times New Roman" w:hAnsi="Times New Roman" w:cs="Times New Roman"/>
                <w:sz w:val="12"/>
                <w:szCs w:val="12"/>
              </w:rPr>
            </w:pPr>
            <w:r w:rsidRPr="003C1762">
              <w:rPr>
                <w:rFonts w:ascii="Times New Roman" w:hAnsi="Times New Roman" w:cs="Times New Roman"/>
                <w:sz w:val="12"/>
                <w:szCs w:val="12"/>
              </w:rPr>
              <w:t>8,2</w:t>
            </w:r>
          </w:p>
        </w:tc>
      </w:tr>
    </w:tbl>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 xml:space="preserve">Доля детей и подростков в возрасте от 0 до 15 лет сегодня составляет 15% от всего населения, то есть на 2,5% меньше среднего районного показателя. Процент населения в возрасте старше трудоспособного в с.п. Черновка на 3% превышает средний показатель по сельскому населению Сергиевского района и составляет 25,9%. </w:t>
      </w:r>
    </w:p>
    <w:p w:rsidR="003C1762" w:rsidRPr="003C1762" w:rsidRDefault="003C1762" w:rsidP="003C1762">
      <w:pPr>
        <w:spacing w:after="0" w:line="240" w:lineRule="auto"/>
        <w:ind w:firstLine="284"/>
        <w:jc w:val="both"/>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Доля трудоспособного населения в с.п. Черновка составляет 59,1% от всего населения, то есть находится практически на уровне среднего районного показателя.(Рис. 12. Распределение населения по основным возрастным группам).</w:t>
      </w:r>
    </w:p>
    <w:p w:rsidR="003C1762" w:rsidRDefault="003C1762" w:rsidP="003C1762">
      <w:pPr>
        <w:spacing w:after="0" w:line="240" w:lineRule="auto"/>
        <w:ind w:firstLine="284"/>
        <w:jc w:val="right"/>
        <w:rPr>
          <w:rFonts w:ascii="Times New Roman" w:eastAsia="Times New Roman" w:hAnsi="Times New Roman" w:cs="Times New Roman"/>
          <w:sz w:val="12"/>
          <w:szCs w:val="12"/>
          <w:lang w:eastAsia="ru-RU"/>
        </w:rPr>
      </w:pPr>
      <w:r w:rsidRPr="003C1762">
        <w:rPr>
          <w:rFonts w:ascii="Times New Roman" w:eastAsia="Times New Roman" w:hAnsi="Times New Roman" w:cs="Times New Roman"/>
          <w:sz w:val="12"/>
          <w:szCs w:val="12"/>
          <w:lang w:eastAsia="ru-RU"/>
        </w:rPr>
        <w:t>Рис. 12.</w:t>
      </w:r>
    </w:p>
    <w:p w:rsidR="005D01F5" w:rsidRDefault="005D01F5" w:rsidP="005D01F5">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26A3068D" wp14:editId="573F0C70">
            <wp:extent cx="1524000" cy="952500"/>
            <wp:effectExtent l="0" t="0" r="0" b="0"/>
            <wp:docPr id="18" name="Рисунок 18"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Снимок.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0" cy="952500"/>
                    </a:xfrm>
                    <a:prstGeom prst="rect">
                      <a:avLst/>
                    </a:prstGeom>
                    <a:noFill/>
                    <a:ln>
                      <a:noFill/>
                    </a:ln>
                  </pic:spPr>
                </pic:pic>
              </a:graphicData>
            </a:graphic>
          </wp:inline>
        </w:drawing>
      </w:r>
      <w:r>
        <w:rPr>
          <w:rFonts w:ascii="Times New Roman" w:eastAsia="Times New Roman" w:hAnsi="Times New Roman" w:cs="Times New Roman"/>
          <w:sz w:val="12"/>
          <w:szCs w:val="12"/>
          <w:lang w:eastAsia="ru-RU"/>
        </w:rPr>
        <w:t xml:space="preserve"> </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По данным Самарастат, последние 10 лет число жителей в с.п. Черновка оставалось относительно стабильным. В Таблице 3 представлены официальные данные численности населения населенных пунктов сельского поселения Черновка.</w:t>
      </w:r>
    </w:p>
    <w:p w:rsidR="005D01F5" w:rsidRPr="005D01F5" w:rsidRDefault="005D01F5" w:rsidP="005D01F5">
      <w:pPr>
        <w:spacing w:after="0" w:line="240" w:lineRule="auto"/>
        <w:ind w:firstLine="284"/>
        <w:jc w:val="right"/>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xml:space="preserve"> Таблица 3  </w:t>
      </w:r>
    </w:p>
    <w:p w:rsidR="005D01F5" w:rsidRDefault="005D01F5" w:rsidP="005D01F5">
      <w:pPr>
        <w:spacing w:after="0" w:line="240" w:lineRule="auto"/>
        <w:ind w:firstLine="284"/>
        <w:jc w:val="center"/>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Динамика численности населения населенных пунктов сельского поселения Черновка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5"/>
        <w:gridCol w:w="917"/>
        <w:gridCol w:w="917"/>
        <w:gridCol w:w="918"/>
        <w:gridCol w:w="917"/>
        <w:gridCol w:w="917"/>
        <w:gridCol w:w="918"/>
      </w:tblGrid>
      <w:tr w:rsidR="005D01F5" w:rsidRPr="005D01F5" w:rsidTr="005D01F5">
        <w:trPr>
          <w:trHeight w:val="70"/>
        </w:trPr>
        <w:tc>
          <w:tcPr>
            <w:tcW w:w="1440" w:type="pct"/>
            <w:vAlign w:val="center"/>
          </w:tcPr>
          <w:p w:rsidR="005D01F5" w:rsidRPr="005D01F5" w:rsidRDefault="005D01F5" w:rsidP="005D01F5">
            <w:pPr>
              <w:spacing w:after="0" w:line="240" w:lineRule="auto"/>
              <w:jc w:val="center"/>
              <w:rPr>
                <w:rFonts w:ascii="Times New Roman" w:hAnsi="Times New Roman" w:cs="Times New Roman"/>
                <w:b/>
                <w:sz w:val="12"/>
                <w:szCs w:val="12"/>
              </w:rPr>
            </w:pPr>
            <w:r w:rsidRPr="005D01F5">
              <w:rPr>
                <w:rFonts w:ascii="Times New Roman" w:hAnsi="Times New Roman" w:cs="Times New Roman"/>
                <w:b/>
                <w:sz w:val="12"/>
                <w:szCs w:val="12"/>
              </w:rPr>
              <w:t>Населенные пункты</w:t>
            </w:r>
          </w:p>
        </w:tc>
        <w:tc>
          <w:tcPr>
            <w:tcW w:w="593" w:type="pct"/>
            <w:vAlign w:val="center"/>
          </w:tcPr>
          <w:p w:rsidR="005D01F5" w:rsidRPr="005D01F5" w:rsidRDefault="005D01F5" w:rsidP="005D01F5">
            <w:pPr>
              <w:spacing w:after="0" w:line="240" w:lineRule="auto"/>
              <w:jc w:val="center"/>
              <w:rPr>
                <w:rFonts w:ascii="Times New Roman" w:hAnsi="Times New Roman" w:cs="Times New Roman"/>
                <w:b/>
                <w:sz w:val="12"/>
                <w:szCs w:val="12"/>
              </w:rPr>
            </w:pPr>
            <w:r w:rsidRPr="005D01F5">
              <w:rPr>
                <w:rFonts w:ascii="Times New Roman" w:hAnsi="Times New Roman" w:cs="Times New Roman"/>
                <w:b/>
                <w:sz w:val="12"/>
                <w:szCs w:val="12"/>
              </w:rPr>
              <w:t>Данные на</w:t>
            </w:r>
          </w:p>
          <w:p w:rsidR="005D01F5" w:rsidRPr="005D01F5" w:rsidRDefault="005D01F5" w:rsidP="005D01F5">
            <w:pPr>
              <w:spacing w:after="0" w:line="240" w:lineRule="auto"/>
              <w:jc w:val="center"/>
              <w:rPr>
                <w:rFonts w:ascii="Times New Roman" w:hAnsi="Times New Roman" w:cs="Times New Roman"/>
                <w:b/>
                <w:sz w:val="12"/>
                <w:szCs w:val="12"/>
              </w:rPr>
            </w:pPr>
            <w:r w:rsidRPr="005D01F5">
              <w:rPr>
                <w:rFonts w:ascii="Times New Roman" w:hAnsi="Times New Roman" w:cs="Times New Roman"/>
                <w:b/>
                <w:sz w:val="12"/>
                <w:szCs w:val="12"/>
              </w:rPr>
              <w:t>1.01.2002</w:t>
            </w:r>
          </w:p>
        </w:tc>
        <w:tc>
          <w:tcPr>
            <w:tcW w:w="593" w:type="pct"/>
            <w:vAlign w:val="center"/>
          </w:tcPr>
          <w:p w:rsidR="005D01F5" w:rsidRPr="005D01F5" w:rsidRDefault="005D01F5" w:rsidP="005D01F5">
            <w:pPr>
              <w:spacing w:after="0" w:line="240" w:lineRule="auto"/>
              <w:jc w:val="center"/>
              <w:rPr>
                <w:rFonts w:ascii="Times New Roman" w:hAnsi="Times New Roman" w:cs="Times New Roman"/>
                <w:b/>
                <w:sz w:val="12"/>
                <w:szCs w:val="12"/>
              </w:rPr>
            </w:pPr>
            <w:r w:rsidRPr="005D01F5">
              <w:rPr>
                <w:rFonts w:ascii="Times New Roman" w:hAnsi="Times New Roman" w:cs="Times New Roman"/>
                <w:b/>
                <w:sz w:val="12"/>
                <w:szCs w:val="12"/>
              </w:rPr>
              <w:t>Данные на</w:t>
            </w:r>
          </w:p>
          <w:p w:rsidR="005D01F5" w:rsidRPr="005D01F5" w:rsidRDefault="005D01F5" w:rsidP="005D01F5">
            <w:pPr>
              <w:spacing w:after="0" w:line="240" w:lineRule="auto"/>
              <w:jc w:val="center"/>
              <w:rPr>
                <w:rFonts w:ascii="Times New Roman" w:hAnsi="Times New Roman" w:cs="Times New Roman"/>
                <w:b/>
                <w:sz w:val="12"/>
                <w:szCs w:val="12"/>
              </w:rPr>
            </w:pPr>
            <w:r w:rsidRPr="005D01F5">
              <w:rPr>
                <w:rFonts w:ascii="Times New Roman" w:hAnsi="Times New Roman" w:cs="Times New Roman"/>
                <w:b/>
                <w:sz w:val="12"/>
                <w:szCs w:val="12"/>
              </w:rPr>
              <w:t>1.01.2005</w:t>
            </w:r>
          </w:p>
        </w:tc>
        <w:tc>
          <w:tcPr>
            <w:tcW w:w="594" w:type="pct"/>
            <w:vAlign w:val="center"/>
          </w:tcPr>
          <w:p w:rsidR="005D01F5" w:rsidRPr="005D01F5" w:rsidRDefault="005D01F5" w:rsidP="005D01F5">
            <w:pPr>
              <w:spacing w:after="0" w:line="240" w:lineRule="auto"/>
              <w:jc w:val="center"/>
              <w:rPr>
                <w:rFonts w:ascii="Times New Roman" w:hAnsi="Times New Roman" w:cs="Times New Roman"/>
                <w:b/>
                <w:sz w:val="12"/>
                <w:szCs w:val="12"/>
              </w:rPr>
            </w:pPr>
            <w:r w:rsidRPr="005D01F5">
              <w:rPr>
                <w:rFonts w:ascii="Times New Roman" w:hAnsi="Times New Roman" w:cs="Times New Roman"/>
                <w:b/>
                <w:sz w:val="12"/>
                <w:szCs w:val="12"/>
              </w:rPr>
              <w:t>Данные на</w:t>
            </w:r>
          </w:p>
          <w:p w:rsidR="005D01F5" w:rsidRPr="005D01F5" w:rsidRDefault="005D01F5" w:rsidP="005D01F5">
            <w:pPr>
              <w:spacing w:after="0" w:line="240" w:lineRule="auto"/>
              <w:jc w:val="center"/>
              <w:rPr>
                <w:rFonts w:ascii="Times New Roman" w:hAnsi="Times New Roman" w:cs="Times New Roman"/>
                <w:b/>
                <w:sz w:val="12"/>
                <w:szCs w:val="12"/>
              </w:rPr>
            </w:pPr>
            <w:r w:rsidRPr="005D01F5">
              <w:rPr>
                <w:rFonts w:ascii="Times New Roman" w:hAnsi="Times New Roman" w:cs="Times New Roman"/>
                <w:b/>
                <w:sz w:val="12"/>
                <w:szCs w:val="12"/>
              </w:rPr>
              <w:t>1.01.2007</w:t>
            </w:r>
          </w:p>
        </w:tc>
        <w:tc>
          <w:tcPr>
            <w:tcW w:w="593" w:type="pct"/>
            <w:vAlign w:val="center"/>
          </w:tcPr>
          <w:p w:rsidR="005D01F5" w:rsidRPr="005D01F5" w:rsidRDefault="005D01F5" w:rsidP="005D01F5">
            <w:pPr>
              <w:spacing w:after="0" w:line="240" w:lineRule="auto"/>
              <w:jc w:val="center"/>
              <w:rPr>
                <w:rFonts w:ascii="Times New Roman" w:hAnsi="Times New Roman" w:cs="Times New Roman"/>
                <w:b/>
                <w:sz w:val="12"/>
                <w:szCs w:val="12"/>
              </w:rPr>
            </w:pPr>
            <w:r w:rsidRPr="005D01F5">
              <w:rPr>
                <w:rFonts w:ascii="Times New Roman" w:hAnsi="Times New Roman" w:cs="Times New Roman"/>
                <w:b/>
                <w:sz w:val="12"/>
                <w:szCs w:val="12"/>
              </w:rPr>
              <w:t>Данные на</w:t>
            </w:r>
          </w:p>
          <w:p w:rsidR="005D01F5" w:rsidRPr="005D01F5" w:rsidRDefault="005D01F5" w:rsidP="005D01F5">
            <w:pPr>
              <w:spacing w:after="0" w:line="240" w:lineRule="auto"/>
              <w:jc w:val="center"/>
              <w:rPr>
                <w:rFonts w:ascii="Times New Roman" w:hAnsi="Times New Roman" w:cs="Times New Roman"/>
                <w:b/>
                <w:sz w:val="12"/>
                <w:szCs w:val="12"/>
              </w:rPr>
            </w:pPr>
            <w:r w:rsidRPr="005D01F5">
              <w:rPr>
                <w:rFonts w:ascii="Times New Roman" w:hAnsi="Times New Roman" w:cs="Times New Roman"/>
                <w:b/>
                <w:sz w:val="12"/>
                <w:szCs w:val="12"/>
              </w:rPr>
              <w:t>1.01.2009</w:t>
            </w:r>
          </w:p>
        </w:tc>
        <w:tc>
          <w:tcPr>
            <w:tcW w:w="593" w:type="pct"/>
            <w:vAlign w:val="center"/>
          </w:tcPr>
          <w:p w:rsidR="005D01F5" w:rsidRPr="005D01F5" w:rsidRDefault="005D01F5" w:rsidP="005D01F5">
            <w:pPr>
              <w:spacing w:after="0" w:line="240" w:lineRule="auto"/>
              <w:jc w:val="center"/>
              <w:rPr>
                <w:rFonts w:ascii="Times New Roman" w:hAnsi="Times New Roman" w:cs="Times New Roman"/>
                <w:b/>
                <w:sz w:val="12"/>
                <w:szCs w:val="12"/>
              </w:rPr>
            </w:pPr>
            <w:r w:rsidRPr="005D01F5">
              <w:rPr>
                <w:rFonts w:ascii="Times New Roman" w:hAnsi="Times New Roman" w:cs="Times New Roman"/>
                <w:b/>
                <w:sz w:val="12"/>
                <w:szCs w:val="12"/>
              </w:rPr>
              <w:t>Данные на</w:t>
            </w:r>
          </w:p>
          <w:p w:rsidR="005D01F5" w:rsidRPr="005D01F5" w:rsidRDefault="005D01F5" w:rsidP="005D01F5">
            <w:pPr>
              <w:spacing w:after="0" w:line="240" w:lineRule="auto"/>
              <w:jc w:val="center"/>
              <w:rPr>
                <w:rFonts w:ascii="Times New Roman" w:hAnsi="Times New Roman" w:cs="Times New Roman"/>
                <w:b/>
                <w:sz w:val="12"/>
                <w:szCs w:val="12"/>
              </w:rPr>
            </w:pPr>
            <w:r w:rsidRPr="005D01F5">
              <w:rPr>
                <w:rFonts w:ascii="Times New Roman" w:hAnsi="Times New Roman" w:cs="Times New Roman"/>
                <w:b/>
                <w:sz w:val="12"/>
                <w:szCs w:val="12"/>
              </w:rPr>
              <w:t>1.01.2011</w:t>
            </w:r>
          </w:p>
        </w:tc>
        <w:tc>
          <w:tcPr>
            <w:tcW w:w="594" w:type="pct"/>
            <w:vAlign w:val="center"/>
          </w:tcPr>
          <w:p w:rsidR="005D01F5" w:rsidRPr="005D01F5" w:rsidRDefault="005D01F5" w:rsidP="005D01F5">
            <w:pPr>
              <w:spacing w:after="0" w:line="240" w:lineRule="auto"/>
              <w:jc w:val="center"/>
              <w:rPr>
                <w:rFonts w:ascii="Times New Roman" w:hAnsi="Times New Roman" w:cs="Times New Roman"/>
                <w:b/>
                <w:sz w:val="12"/>
                <w:szCs w:val="12"/>
              </w:rPr>
            </w:pPr>
            <w:r w:rsidRPr="005D01F5">
              <w:rPr>
                <w:rFonts w:ascii="Times New Roman" w:hAnsi="Times New Roman" w:cs="Times New Roman"/>
                <w:b/>
                <w:sz w:val="12"/>
                <w:szCs w:val="12"/>
              </w:rPr>
              <w:t>Данные на</w:t>
            </w:r>
          </w:p>
          <w:p w:rsidR="005D01F5" w:rsidRPr="005D01F5" w:rsidRDefault="005D01F5" w:rsidP="005D01F5">
            <w:pPr>
              <w:spacing w:after="0" w:line="240" w:lineRule="auto"/>
              <w:jc w:val="center"/>
              <w:rPr>
                <w:rFonts w:ascii="Times New Roman" w:hAnsi="Times New Roman" w:cs="Times New Roman"/>
                <w:b/>
                <w:sz w:val="12"/>
                <w:szCs w:val="12"/>
              </w:rPr>
            </w:pPr>
            <w:r w:rsidRPr="005D01F5">
              <w:rPr>
                <w:rFonts w:ascii="Times New Roman" w:hAnsi="Times New Roman" w:cs="Times New Roman"/>
                <w:b/>
                <w:sz w:val="12"/>
                <w:szCs w:val="12"/>
              </w:rPr>
              <w:t>1.01.2012</w:t>
            </w:r>
          </w:p>
        </w:tc>
      </w:tr>
      <w:tr w:rsidR="005D01F5" w:rsidRPr="005D01F5" w:rsidTr="005D01F5">
        <w:trPr>
          <w:trHeight w:val="70"/>
        </w:trPr>
        <w:tc>
          <w:tcPr>
            <w:tcW w:w="1440" w:type="pct"/>
            <w:vAlign w:val="center"/>
          </w:tcPr>
          <w:p w:rsidR="005D01F5" w:rsidRPr="005D01F5" w:rsidRDefault="005D01F5" w:rsidP="005D01F5">
            <w:pPr>
              <w:spacing w:after="0" w:line="240" w:lineRule="auto"/>
              <w:jc w:val="center"/>
              <w:rPr>
                <w:rFonts w:ascii="Times New Roman" w:hAnsi="Times New Roman" w:cs="Times New Roman"/>
                <w:b/>
                <w:bCs/>
                <w:iCs/>
                <w:sz w:val="12"/>
                <w:szCs w:val="12"/>
              </w:rPr>
            </w:pPr>
            <w:r w:rsidRPr="005D01F5">
              <w:rPr>
                <w:rFonts w:ascii="Times New Roman" w:hAnsi="Times New Roman" w:cs="Times New Roman"/>
                <w:b/>
                <w:bCs/>
                <w:iCs/>
                <w:sz w:val="12"/>
                <w:szCs w:val="12"/>
              </w:rPr>
              <w:t>с.п. Черновка</w:t>
            </w:r>
          </w:p>
        </w:tc>
        <w:tc>
          <w:tcPr>
            <w:tcW w:w="593" w:type="pct"/>
            <w:vAlign w:val="center"/>
          </w:tcPr>
          <w:p w:rsidR="005D01F5" w:rsidRPr="005D01F5" w:rsidRDefault="005D01F5" w:rsidP="005D01F5">
            <w:pPr>
              <w:spacing w:after="0" w:line="240" w:lineRule="auto"/>
              <w:jc w:val="center"/>
              <w:rPr>
                <w:rFonts w:ascii="Times New Roman" w:hAnsi="Times New Roman" w:cs="Times New Roman"/>
                <w:b/>
                <w:bCs/>
                <w:iCs/>
                <w:sz w:val="12"/>
                <w:szCs w:val="12"/>
              </w:rPr>
            </w:pPr>
            <w:r w:rsidRPr="005D01F5">
              <w:rPr>
                <w:rFonts w:ascii="Times New Roman" w:hAnsi="Times New Roman" w:cs="Times New Roman"/>
                <w:b/>
                <w:bCs/>
                <w:iCs/>
                <w:sz w:val="12"/>
                <w:szCs w:val="12"/>
              </w:rPr>
              <w:t>1505</w:t>
            </w:r>
          </w:p>
        </w:tc>
        <w:tc>
          <w:tcPr>
            <w:tcW w:w="593" w:type="pct"/>
            <w:vAlign w:val="center"/>
          </w:tcPr>
          <w:p w:rsidR="005D01F5" w:rsidRPr="005D01F5" w:rsidRDefault="005D01F5" w:rsidP="005D01F5">
            <w:pPr>
              <w:spacing w:after="0" w:line="240" w:lineRule="auto"/>
              <w:jc w:val="center"/>
              <w:rPr>
                <w:rFonts w:ascii="Times New Roman" w:hAnsi="Times New Roman" w:cs="Times New Roman"/>
                <w:b/>
                <w:bCs/>
                <w:iCs/>
                <w:sz w:val="12"/>
                <w:szCs w:val="12"/>
              </w:rPr>
            </w:pPr>
            <w:r w:rsidRPr="005D01F5">
              <w:rPr>
                <w:rFonts w:ascii="Times New Roman" w:hAnsi="Times New Roman" w:cs="Times New Roman"/>
                <w:b/>
                <w:bCs/>
                <w:iCs/>
                <w:sz w:val="12"/>
                <w:szCs w:val="12"/>
              </w:rPr>
              <w:t>1505</w:t>
            </w:r>
          </w:p>
        </w:tc>
        <w:tc>
          <w:tcPr>
            <w:tcW w:w="594" w:type="pct"/>
            <w:vAlign w:val="center"/>
          </w:tcPr>
          <w:p w:rsidR="005D01F5" w:rsidRPr="005D01F5" w:rsidRDefault="005D01F5" w:rsidP="005D01F5">
            <w:pPr>
              <w:spacing w:after="0" w:line="240" w:lineRule="auto"/>
              <w:jc w:val="center"/>
              <w:rPr>
                <w:rFonts w:ascii="Times New Roman" w:hAnsi="Times New Roman" w:cs="Times New Roman"/>
                <w:b/>
                <w:bCs/>
                <w:iCs/>
                <w:sz w:val="12"/>
                <w:szCs w:val="12"/>
              </w:rPr>
            </w:pPr>
            <w:r w:rsidRPr="005D01F5">
              <w:rPr>
                <w:rFonts w:ascii="Times New Roman" w:hAnsi="Times New Roman" w:cs="Times New Roman"/>
                <w:b/>
                <w:bCs/>
                <w:iCs/>
                <w:sz w:val="12"/>
                <w:szCs w:val="12"/>
              </w:rPr>
              <w:t>1477</w:t>
            </w:r>
          </w:p>
        </w:tc>
        <w:tc>
          <w:tcPr>
            <w:tcW w:w="593" w:type="pct"/>
            <w:vAlign w:val="center"/>
          </w:tcPr>
          <w:p w:rsidR="005D01F5" w:rsidRPr="005D01F5" w:rsidRDefault="005D01F5" w:rsidP="005D01F5">
            <w:pPr>
              <w:spacing w:after="0" w:line="240" w:lineRule="auto"/>
              <w:jc w:val="center"/>
              <w:rPr>
                <w:rFonts w:ascii="Times New Roman" w:hAnsi="Times New Roman" w:cs="Times New Roman"/>
                <w:b/>
                <w:bCs/>
                <w:iCs/>
                <w:sz w:val="12"/>
                <w:szCs w:val="12"/>
              </w:rPr>
            </w:pPr>
            <w:r w:rsidRPr="005D01F5">
              <w:rPr>
                <w:rFonts w:ascii="Times New Roman" w:hAnsi="Times New Roman" w:cs="Times New Roman"/>
                <w:b/>
                <w:bCs/>
                <w:iCs/>
                <w:sz w:val="12"/>
                <w:szCs w:val="12"/>
              </w:rPr>
              <w:t>1442</w:t>
            </w:r>
          </w:p>
        </w:tc>
        <w:tc>
          <w:tcPr>
            <w:tcW w:w="593" w:type="pct"/>
            <w:vAlign w:val="center"/>
          </w:tcPr>
          <w:p w:rsidR="005D01F5" w:rsidRPr="005D01F5" w:rsidRDefault="005D01F5" w:rsidP="005D01F5">
            <w:pPr>
              <w:spacing w:after="0" w:line="240" w:lineRule="auto"/>
              <w:jc w:val="center"/>
              <w:rPr>
                <w:rFonts w:ascii="Times New Roman" w:hAnsi="Times New Roman" w:cs="Times New Roman"/>
                <w:b/>
                <w:bCs/>
                <w:iCs/>
                <w:sz w:val="12"/>
                <w:szCs w:val="12"/>
              </w:rPr>
            </w:pPr>
            <w:r w:rsidRPr="005D01F5">
              <w:rPr>
                <w:rFonts w:ascii="Times New Roman" w:hAnsi="Times New Roman" w:cs="Times New Roman"/>
                <w:b/>
                <w:bCs/>
                <w:iCs/>
                <w:sz w:val="12"/>
                <w:szCs w:val="12"/>
              </w:rPr>
              <w:t>1485</w:t>
            </w:r>
          </w:p>
        </w:tc>
        <w:tc>
          <w:tcPr>
            <w:tcW w:w="594" w:type="pct"/>
            <w:vAlign w:val="center"/>
          </w:tcPr>
          <w:p w:rsidR="005D01F5" w:rsidRPr="005D01F5" w:rsidRDefault="005D01F5" w:rsidP="005D01F5">
            <w:pPr>
              <w:spacing w:after="0" w:line="240" w:lineRule="auto"/>
              <w:jc w:val="center"/>
              <w:rPr>
                <w:rFonts w:ascii="Times New Roman" w:hAnsi="Times New Roman" w:cs="Times New Roman"/>
                <w:b/>
                <w:bCs/>
                <w:iCs/>
                <w:sz w:val="12"/>
                <w:szCs w:val="12"/>
              </w:rPr>
            </w:pPr>
            <w:r w:rsidRPr="005D01F5">
              <w:rPr>
                <w:rFonts w:ascii="Times New Roman" w:hAnsi="Times New Roman" w:cs="Times New Roman"/>
                <w:b/>
                <w:bCs/>
                <w:iCs/>
                <w:sz w:val="12"/>
                <w:szCs w:val="12"/>
              </w:rPr>
              <w:t>1417</w:t>
            </w:r>
          </w:p>
        </w:tc>
      </w:tr>
      <w:tr w:rsidR="005D01F5" w:rsidRPr="005D01F5" w:rsidTr="005D01F5">
        <w:trPr>
          <w:trHeight w:val="70"/>
        </w:trPr>
        <w:tc>
          <w:tcPr>
            <w:tcW w:w="1440"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п. Запрудный</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11</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6</w:t>
            </w:r>
          </w:p>
        </w:tc>
        <w:tc>
          <w:tcPr>
            <w:tcW w:w="594"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4</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4</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4</w:t>
            </w:r>
          </w:p>
        </w:tc>
        <w:tc>
          <w:tcPr>
            <w:tcW w:w="594" w:type="pct"/>
            <w:vAlign w:val="center"/>
          </w:tcPr>
          <w:p w:rsidR="005D01F5" w:rsidRPr="005D01F5" w:rsidRDefault="005D01F5" w:rsidP="005D01F5">
            <w:pPr>
              <w:spacing w:after="0" w:line="240" w:lineRule="auto"/>
              <w:jc w:val="center"/>
              <w:rPr>
                <w:rFonts w:ascii="Times New Roman" w:hAnsi="Times New Roman" w:cs="Times New Roman"/>
                <w:color w:val="0000FF"/>
                <w:sz w:val="12"/>
                <w:szCs w:val="12"/>
              </w:rPr>
            </w:pPr>
          </w:p>
        </w:tc>
      </w:tr>
      <w:tr w:rsidR="005D01F5" w:rsidRPr="005D01F5" w:rsidTr="005D01F5">
        <w:trPr>
          <w:trHeight w:val="70"/>
        </w:trPr>
        <w:tc>
          <w:tcPr>
            <w:tcW w:w="1440"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п. Нива</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135</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123</w:t>
            </w:r>
          </w:p>
        </w:tc>
        <w:tc>
          <w:tcPr>
            <w:tcW w:w="594"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118</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112</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117</w:t>
            </w:r>
          </w:p>
        </w:tc>
        <w:tc>
          <w:tcPr>
            <w:tcW w:w="594" w:type="pct"/>
            <w:vAlign w:val="center"/>
          </w:tcPr>
          <w:p w:rsidR="005D01F5" w:rsidRPr="005D01F5" w:rsidRDefault="005D01F5" w:rsidP="005D01F5">
            <w:pPr>
              <w:spacing w:after="0" w:line="240" w:lineRule="auto"/>
              <w:jc w:val="center"/>
              <w:rPr>
                <w:rFonts w:ascii="Times New Roman" w:hAnsi="Times New Roman" w:cs="Times New Roman"/>
                <w:color w:val="0000FF"/>
                <w:sz w:val="12"/>
                <w:szCs w:val="12"/>
              </w:rPr>
            </w:pPr>
          </w:p>
        </w:tc>
      </w:tr>
      <w:tr w:rsidR="005D01F5" w:rsidRPr="005D01F5" w:rsidTr="005D01F5">
        <w:trPr>
          <w:trHeight w:val="70"/>
        </w:trPr>
        <w:tc>
          <w:tcPr>
            <w:tcW w:w="1440"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п. Новая Орловка</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95</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101</w:t>
            </w:r>
          </w:p>
        </w:tc>
        <w:tc>
          <w:tcPr>
            <w:tcW w:w="594"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105</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97</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102</w:t>
            </w:r>
          </w:p>
        </w:tc>
        <w:tc>
          <w:tcPr>
            <w:tcW w:w="594" w:type="pct"/>
            <w:vAlign w:val="center"/>
          </w:tcPr>
          <w:p w:rsidR="005D01F5" w:rsidRPr="005D01F5" w:rsidRDefault="005D01F5" w:rsidP="005D01F5">
            <w:pPr>
              <w:spacing w:after="0" w:line="240" w:lineRule="auto"/>
              <w:jc w:val="center"/>
              <w:rPr>
                <w:rFonts w:ascii="Times New Roman" w:hAnsi="Times New Roman" w:cs="Times New Roman"/>
                <w:color w:val="0000FF"/>
                <w:sz w:val="12"/>
                <w:szCs w:val="12"/>
              </w:rPr>
            </w:pPr>
          </w:p>
        </w:tc>
      </w:tr>
      <w:tr w:rsidR="005D01F5" w:rsidRPr="005D01F5" w:rsidTr="005D01F5">
        <w:trPr>
          <w:trHeight w:val="70"/>
        </w:trPr>
        <w:tc>
          <w:tcPr>
            <w:tcW w:w="1440"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с. Орловка</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89</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100</w:t>
            </w:r>
          </w:p>
        </w:tc>
        <w:tc>
          <w:tcPr>
            <w:tcW w:w="594"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103</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91</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87</w:t>
            </w:r>
          </w:p>
        </w:tc>
        <w:tc>
          <w:tcPr>
            <w:tcW w:w="594" w:type="pct"/>
            <w:vAlign w:val="center"/>
          </w:tcPr>
          <w:p w:rsidR="005D01F5" w:rsidRPr="005D01F5" w:rsidRDefault="005D01F5" w:rsidP="005D01F5">
            <w:pPr>
              <w:spacing w:after="0" w:line="240" w:lineRule="auto"/>
              <w:jc w:val="center"/>
              <w:rPr>
                <w:rFonts w:ascii="Times New Roman" w:hAnsi="Times New Roman" w:cs="Times New Roman"/>
                <w:color w:val="0000FF"/>
                <w:sz w:val="12"/>
                <w:szCs w:val="12"/>
              </w:rPr>
            </w:pPr>
          </w:p>
        </w:tc>
      </w:tr>
      <w:tr w:rsidR="005D01F5" w:rsidRPr="005D01F5" w:rsidTr="005D01F5">
        <w:trPr>
          <w:trHeight w:val="70"/>
        </w:trPr>
        <w:tc>
          <w:tcPr>
            <w:tcW w:w="1440"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с. Черновка</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1175</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1175</w:t>
            </w:r>
          </w:p>
        </w:tc>
        <w:tc>
          <w:tcPr>
            <w:tcW w:w="594"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1147</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1138</w:t>
            </w:r>
          </w:p>
        </w:tc>
        <w:tc>
          <w:tcPr>
            <w:tcW w:w="593"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1175</w:t>
            </w:r>
          </w:p>
        </w:tc>
        <w:tc>
          <w:tcPr>
            <w:tcW w:w="594" w:type="pct"/>
            <w:vAlign w:val="center"/>
          </w:tcPr>
          <w:p w:rsidR="005D01F5" w:rsidRPr="005D01F5" w:rsidRDefault="005D01F5" w:rsidP="005D01F5">
            <w:pPr>
              <w:spacing w:after="0" w:line="240" w:lineRule="auto"/>
              <w:jc w:val="center"/>
              <w:rPr>
                <w:rFonts w:ascii="Times New Roman" w:hAnsi="Times New Roman" w:cs="Times New Roman"/>
                <w:color w:val="0000FF"/>
                <w:sz w:val="12"/>
                <w:szCs w:val="12"/>
              </w:rPr>
            </w:pPr>
          </w:p>
        </w:tc>
      </w:tr>
    </w:tbl>
    <w:p w:rsidR="005D01F5" w:rsidRDefault="005D01F5" w:rsidP="005D01F5">
      <w:pPr>
        <w:spacing w:after="0" w:line="240" w:lineRule="auto"/>
        <w:ind w:firstLine="284"/>
        <w:jc w:val="center"/>
        <w:rPr>
          <w:rFonts w:ascii="Times New Roman" w:eastAsia="Times New Roman" w:hAnsi="Times New Roman" w:cs="Times New Roman"/>
          <w:sz w:val="12"/>
          <w:szCs w:val="12"/>
          <w:lang w:eastAsia="ru-RU"/>
        </w:rPr>
      </w:pPr>
    </w:p>
    <w:p w:rsidR="003C1762" w:rsidRDefault="005D01F5" w:rsidP="005D01F5">
      <w:pPr>
        <w:spacing w:after="0" w:line="240" w:lineRule="auto"/>
        <w:ind w:firstLine="284"/>
        <w:jc w:val="right"/>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Рис. 13.</w:t>
      </w:r>
    </w:p>
    <w:p w:rsidR="005D01F5" w:rsidRDefault="005D01F5" w:rsidP="005D01F5">
      <w:pPr>
        <w:spacing w:after="0" w:line="240" w:lineRule="auto"/>
        <w:ind w:firstLine="284"/>
        <w:jc w:val="center"/>
        <w:rPr>
          <w:rFonts w:ascii="Times New Roman" w:eastAsia="Times New Roman" w:hAnsi="Times New Roman" w:cs="Times New Roman"/>
          <w:sz w:val="12"/>
          <w:szCs w:val="12"/>
          <w:lang w:eastAsia="ru-RU"/>
        </w:rPr>
      </w:pPr>
      <w:r>
        <w:rPr>
          <w:noProof/>
          <w:lang w:eastAsia="ru-RU"/>
        </w:rPr>
        <w:lastRenderedPageBreak/>
        <w:drawing>
          <wp:inline distT="0" distB="0" distL="0" distR="0" wp14:anchorId="28CD0DE3" wp14:editId="5D9A9834">
            <wp:extent cx="1247775" cy="592693"/>
            <wp:effectExtent l="0" t="0" r="0" b="0"/>
            <wp:docPr id="19" name="Рисунок 19"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Снимок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7775" cy="592693"/>
                    </a:xfrm>
                    <a:prstGeom prst="rect">
                      <a:avLst/>
                    </a:prstGeom>
                    <a:noFill/>
                    <a:ln>
                      <a:noFill/>
                    </a:ln>
                  </pic:spPr>
                </pic:pic>
              </a:graphicData>
            </a:graphic>
          </wp:inline>
        </w:drawing>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По совокупности естественного и механического прироста населения в населенных пунктах с.п. Черновка численность жителей по сравнению с 2002 годом сократилась на 88 человек. (Рис. 13. Динамика числен</w:t>
      </w:r>
      <w:r>
        <w:rPr>
          <w:rFonts w:ascii="Times New Roman" w:eastAsia="Times New Roman" w:hAnsi="Times New Roman" w:cs="Times New Roman"/>
          <w:sz w:val="12"/>
          <w:szCs w:val="12"/>
          <w:lang w:eastAsia="ru-RU"/>
        </w:rPr>
        <w:t>ности населения с.п. Черновка).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2.2.2. Структура современного землепользован</w:t>
      </w:r>
      <w:r>
        <w:rPr>
          <w:rFonts w:ascii="Times New Roman" w:eastAsia="Times New Roman" w:hAnsi="Times New Roman" w:cs="Times New Roman"/>
          <w:sz w:val="12"/>
          <w:szCs w:val="12"/>
          <w:lang w:eastAsia="ru-RU"/>
        </w:rPr>
        <w:t>ия сельского поселения Черновка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Согласно действующему Земельному кодексу РФ, введенному в действие 25 октября 2001 года, N 136-ФЗ, все земли Российской Федерации в соответствии с основным целевым назначением подразделяются на семь основных категорий, каждая из которых характеризуется определенным правовым режимом пользования - законодательно закрепленными правилами использован</w:t>
      </w:r>
      <w:r>
        <w:rPr>
          <w:rFonts w:ascii="Times New Roman" w:eastAsia="Times New Roman" w:hAnsi="Times New Roman" w:cs="Times New Roman"/>
          <w:sz w:val="12"/>
          <w:szCs w:val="12"/>
          <w:lang w:eastAsia="ru-RU"/>
        </w:rPr>
        <w:t>ия земель:</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1) земли сельскохозяйственного назначения;</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2) земли населенных пунктов;</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(в ред. Федерального закона от 18.12.2006 N 232-ФЗ)</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4) земли особо охраняемых территорий и объектов;</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5) земли лесного фонда;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6) земли водного фонда;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 земли запаса.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Земли сельскохозяйственного назначения – это земли, предоставленные для нужд сельского хозяйства или предназначенные для этих целей.</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В составе земель сельскохозяйственного назначения выделяются сельскохозяйственные угодья и земли, занятые лесополосами, внутрихозяйственными дорогами, коммуникациями, лесами, болотами, замкнутыми водоемами, зданиями, строениями и сооружениями, необходимыми для функционирования сельского хозяйства, а также карьерами, землями, отчуждаемыми из активного оборота для складирования и захоронения отходов сельскохозяйственного производства.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Сельскохозяйственные угодья в землях сельскохозяйственного назначения - это особо ценные земельные угодья, предназначенные для ведения общественного сельскохозяйственного производства и подлежащие особой охране. Перевод этих земель в другие категории земель для несельскохозяйственных нужд допускается в исключительных случаях, установленных Земельным кодексом Российской Федерации.</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Земли населенных пунктов, к ним относятся все земли в пределах городской, поселковой черты и черты сельских населенных пунктов, находящиеся в ведении городских, поселковых и сельских администраций.</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В составе земель населенных пунктов выделяются: земли городской, поселковой и сельской застройки; земли площадей, улиц, переулков и пр.; земли сельскохозяйственного использования; земли под городскими лесами, парками, скверами и пр.; земли, занятые водоемами и болотами; земли под захоронениями и свалками неутилизируемых промышленных и бытовых отходов, неиспользуемыми оврагами и пр.</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Земли промышленности, транспорта, связи, радиове¬щания, телевидения, информатики и космического обеспече¬ния, энергетики, обороны и иного назначения- это земли, предоставленные в пользование или аренду предприятиям, учреждениям и организациям для осуществления возложенных на них специальных задач.</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В составе земель этой категории выделяются: земли под постройками и сооружениями, предназначенными для реализации соответствующих видов хозяйственной деятельности; земли транспортных магистралей (железнодорожных, автомобильных и пр.) как общего пользования, так и специального назначения; земли под водными объектами, ресурсы которых используются для реализации соответствующих видов деятельности; земли под защитными лесными и древесно-кустарниковыми насаждениями, располагающимися вдоль путей сообщения, вокруг хозяйственных объектов соответствующего профиля; земли под современными разработками полезных ископаемых и земли прежних разработок, находящиеся в стадии рекультивации; земли с особыми (охранными, санитарными и др.) условиями использования, необходимые для безопасной эксплуатации промышленных, транспортных и иных объектов, а также земли под свалками, захоронениями и полигонами неутилизируемых промышленных отходов; земли, используемые предприятиями, организациями и учреждениями промышленности, транспорта и иного назначения, либо переданные во временное пользование гражданам или сельскохозяйственным предприятиям для сельско¬хозяйственных целей; земли под болотами и другие слабо используемые в хозяйственной деятельности земли.</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Земли особо охраняемых территорий, к ним  относятся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гражданского оборота и для которых установлен особый правовой режим.</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В составе земель особо охраняемых территорий выде¬ляются: земли под особо ценными лесами, парками, садами и противоэрозионными, полезащитными и пр. лесополосами; земли под охраняемыми участками рек, озер и других водоемов; земли под биологически ценными болотами; земли под постройками и сооружениями, являющимися памятниками истории и культуры и пр., а также земли под постройками, сооружениями и дорогами, организаций и учреждений, занимающихся охраной и изучением объектов особо охраняемых территорий; земли под каменистыми, песчаными поверхностями, солончаками, оврагами и другими элементами охраняемых природных ландшафтов; земли, используемые организациями и учреждениями, занимающимися охраной и изучением объектов особо охраняемых территорий, либо переданные во временное пользование гражданам или сельскохозяйственным предприятиям для сельскохозяйственной деятельности</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Земли лесного фонда- это покрытые лесом земли, а также не покрытые лесом земли, но предназначенные для нужд лесного хозяйства.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Правовые основы использования земель лесного фонда установлены Лесным кодексом Российской Федерации.</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В составе земель этой категории выделяются: земли под лесами, на которых осуществляется основная лесохозяйственная деятельность; земли под лесным подростом на гарях, вырубках, лесопосадках и пр.; земли, используемые лесохозяйственными предприятиями или переданные во временное пользование другим предприятиям для сельскохозяйственных целей; земли под постройками и сооружениями, а также дорогами, находящимися в ведении предприятий, организаций и учреждений, занимающихся лесохозяйственной деятельностью; земли под водными объектами, расположенными в границах земель лесного фонда; земли под лесными болотами; земли под осушаемыми лесами, карьерами и пр. нарушенными землями; земли под каменистыми, песчаными и другими слабо используемыми поверхностями, расположенныев пределах земельлесного фонда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Земли водного фонда, к ним относятся земли, занятые водоемами, гидротехническими, водохозяйственными сооружениями, а также выделенные под водоохранные зоны и полосы отвода по берегам водоемов.</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Правовые основы использования земель водного фонда установлены Водным кодексом Российской Федерации.</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xml:space="preserve">В составе земель этой категории, кроме земель под поверхностными водными объектами, выделяются: земли под дорогами и застройкой водохозяйственного комплекса; земли под болотами, лесами и древесно-кустарниковой растительностью, расположенные в пределах полос </w:t>
      </w:r>
      <w:r w:rsidRPr="005D01F5">
        <w:rPr>
          <w:rFonts w:ascii="Times New Roman" w:eastAsia="Times New Roman" w:hAnsi="Times New Roman" w:cs="Times New Roman"/>
          <w:sz w:val="12"/>
          <w:szCs w:val="12"/>
          <w:lang w:eastAsia="ru-RU"/>
        </w:rPr>
        <w:lastRenderedPageBreak/>
        <w:t>отвода водных объектов; нарушенные земли, занятые карьерами, недостроенными объектами гидротехнического и водохозяйственного комплексов (каналами, водохранилищами и пр.); прочие земли, включающие санитарно-защитные зоны вокруг объектов питьевого водоснабжения и других важных объектов Государственного водного фонда.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Земли запаса- это земли, не предоставленные в собственность, владение, пользование, включая аренду,вследствие природно-предопределенных свойств, ограничивающих или делающих невозможным их современное хозяйственное использование; вследствие временного высвобождения из хозяйственного оборота по социально-экономическим причинам или в результате нерационального использования; вследствие консервации.</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В составе земель этой категории выделяются: сельскохозяйственные угодья, временно не используемые по каким-либо причинам; земли под дорогами, зданиями и инженерными сооружениями, не взятые на баланс предприятиями, организациями и учреждениями; земли под лесами и древесно-кустарниковой растительностью, земли под поверхностными водными объектами, земли под болотами и другими слабо используемыми по природным показателям элементами природных ландшафтов; земли, выведенные из хозяйственного оборота либо по экономическим, либо по технологическим причинам (брошенные карьеры, земли, загрязненные вредными, в том числе токсичными и радиоактивными веществами, и пр.)</w:t>
      </w:r>
      <w:r>
        <w:rPr>
          <w:rFonts w:ascii="Times New Roman" w:eastAsia="Times New Roman" w:hAnsi="Times New Roman" w:cs="Times New Roman"/>
          <w:sz w:val="12"/>
          <w:szCs w:val="12"/>
          <w:lang w:eastAsia="ru-RU"/>
        </w:rPr>
        <w:t>.</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Отнесение земель к той или иной категории и перевод их из одной категории в другую осуществляется органами исполнительной власти федерального уровня и субъектов Российской Федерации на осн</w:t>
      </w:r>
      <w:r>
        <w:rPr>
          <w:rFonts w:ascii="Times New Roman" w:eastAsia="Times New Roman" w:hAnsi="Times New Roman" w:cs="Times New Roman"/>
          <w:sz w:val="12"/>
          <w:szCs w:val="12"/>
          <w:lang w:eastAsia="ru-RU"/>
        </w:rPr>
        <w:t>овании соответствующих законов.</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Всего площадь территории сельского поселения Черновка  составляет – 25367,6 га, представлена</w:t>
      </w:r>
      <w:r>
        <w:rPr>
          <w:rFonts w:ascii="Times New Roman" w:eastAsia="Times New Roman" w:hAnsi="Times New Roman" w:cs="Times New Roman"/>
          <w:sz w:val="12"/>
          <w:szCs w:val="12"/>
          <w:lang w:eastAsia="ru-RU"/>
        </w:rPr>
        <w:t xml:space="preserve"> следующими категориями земель:</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земли населенных пунктов;</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земли промышленности, транспорта, связи;</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земли лесного фонда;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земли се</w:t>
      </w:r>
      <w:r>
        <w:rPr>
          <w:rFonts w:ascii="Times New Roman" w:eastAsia="Times New Roman" w:hAnsi="Times New Roman" w:cs="Times New Roman"/>
          <w:sz w:val="12"/>
          <w:szCs w:val="12"/>
          <w:lang w:eastAsia="ru-RU"/>
        </w:rPr>
        <w:t>льскохозяйственного назначения.</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По формам собственности земли в границах с.п.Черновка  распределены следующим образом:</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земли в государственной и муниципальной собственности составляют – 466,5 га (сведения по разграничению государственной и муниципальной собственности отсутствуют);</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земли в собственности юридических лиц – нет га;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земли в собственности граждан составляют – 64,9 га.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Большая часть территории поселения занята землями сельскохозяйств</w:t>
      </w:r>
      <w:r>
        <w:rPr>
          <w:rFonts w:ascii="Times New Roman" w:eastAsia="Times New Roman" w:hAnsi="Times New Roman" w:cs="Times New Roman"/>
          <w:sz w:val="12"/>
          <w:szCs w:val="12"/>
          <w:lang w:eastAsia="ru-RU"/>
        </w:rPr>
        <w:t>енного назначения – 23121,6 га.</w:t>
      </w:r>
    </w:p>
    <w:p w:rsidR="005D01F5" w:rsidRPr="005D01F5" w:rsidRDefault="005D01F5" w:rsidP="005D01F5">
      <w:pPr>
        <w:spacing w:after="0" w:line="240" w:lineRule="auto"/>
        <w:ind w:firstLine="284"/>
        <w:jc w:val="right"/>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Таблица 4</w:t>
      </w:r>
    </w:p>
    <w:p w:rsidR="005D01F5" w:rsidRDefault="005D01F5" w:rsidP="005D01F5">
      <w:pPr>
        <w:spacing w:after="0" w:line="240" w:lineRule="auto"/>
        <w:ind w:firstLine="284"/>
        <w:jc w:val="center"/>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Баланс земель различных категорий в границах сельского поселения Черновка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
        <w:gridCol w:w="5849"/>
        <w:gridCol w:w="1246"/>
      </w:tblGrid>
      <w:tr w:rsidR="005D01F5" w:rsidRPr="005D01F5" w:rsidTr="005D01F5">
        <w:trPr>
          <w:trHeight w:val="70"/>
          <w:tblHeader/>
          <w:jc w:val="center"/>
        </w:trPr>
        <w:tc>
          <w:tcPr>
            <w:tcW w:w="410"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 </w:t>
            </w:r>
            <w:r w:rsidRPr="005D01F5">
              <w:rPr>
                <w:rFonts w:ascii="Times New Roman" w:hAnsi="Times New Roman" w:cs="Times New Roman"/>
                <w:sz w:val="12"/>
                <w:szCs w:val="12"/>
              </w:rPr>
              <w:t>п</w:t>
            </w:r>
            <w:r w:rsidRPr="005D01F5">
              <w:rPr>
                <w:rFonts w:ascii="Times New Roman" w:hAnsi="Times New Roman" w:cs="Times New Roman"/>
                <w:sz w:val="12"/>
                <w:szCs w:val="12"/>
                <w:lang w:val="en-US"/>
              </w:rPr>
              <w:t>/</w:t>
            </w:r>
            <w:r w:rsidRPr="005D01F5">
              <w:rPr>
                <w:rFonts w:ascii="Times New Roman" w:hAnsi="Times New Roman" w:cs="Times New Roman"/>
                <w:sz w:val="12"/>
                <w:szCs w:val="12"/>
              </w:rPr>
              <w:t>п</w:t>
            </w:r>
          </w:p>
        </w:tc>
        <w:tc>
          <w:tcPr>
            <w:tcW w:w="3784"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Категории земель</w:t>
            </w:r>
          </w:p>
        </w:tc>
        <w:tc>
          <w:tcPr>
            <w:tcW w:w="806"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Площадь, в га</w:t>
            </w:r>
          </w:p>
        </w:tc>
      </w:tr>
      <w:tr w:rsidR="005D01F5" w:rsidRPr="005D01F5" w:rsidTr="005D01F5">
        <w:trPr>
          <w:jc w:val="center"/>
        </w:trPr>
        <w:tc>
          <w:tcPr>
            <w:tcW w:w="410"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w:t>
            </w:r>
          </w:p>
        </w:tc>
        <w:tc>
          <w:tcPr>
            <w:tcW w:w="3784" w:type="pct"/>
            <w:vAlign w:val="center"/>
          </w:tcPr>
          <w:p w:rsid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земли н</w:t>
            </w:r>
            <w:r>
              <w:rPr>
                <w:rFonts w:ascii="Times New Roman" w:hAnsi="Times New Roman" w:cs="Times New Roman"/>
                <w:sz w:val="12"/>
                <w:szCs w:val="12"/>
              </w:rPr>
              <w:t xml:space="preserve">аселенных пунктов, в том числе </w:t>
            </w:r>
          </w:p>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в собств. граждан</w:t>
            </w:r>
          </w:p>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в государственной и муниципальной</w:t>
            </w:r>
          </w:p>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в собственности юридических лиц</w:t>
            </w:r>
          </w:p>
        </w:tc>
        <w:tc>
          <w:tcPr>
            <w:tcW w:w="806"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531,4</w:t>
            </w:r>
          </w:p>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64,9</w:t>
            </w:r>
          </w:p>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466,5</w:t>
            </w:r>
          </w:p>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w:t>
            </w:r>
          </w:p>
        </w:tc>
      </w:tr>
      <w:tr w:rsidR="005D01F5" w:rsidRPr="005D01F5" w:rsidTr="005D01F5">
        <w:trPr>
          <w:jc w:val="center"/>
        </w:trPr>
        <w:tc>
          <w:tcPr>
            <w:tcW w:w="410"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2</w:t>
            </w:r>
          </w:p>
        </w:tc>
        <w:tc>
          <w:tcPr>
            <w:tcW w:w="3784"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земли сельскохозяйственного назначения</w:t>
            </w:r>
          </w:p>
        </w:tc>
        <w:tc>
          <w:tcPr>
            <w:tcW w:w="806"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23121,6</w:t>
            </w:r>
          </w:p>
        </w:tc>
      </w:tr>
      <w:tr w:rsidR="005D01F5" w:rsidRPr="005D01F5" w:rsidTr="005D01F5">
        <w:trPr>
          <w:jc w:val="center"/>
        </w:trPr>
        <w:tc>
          <w:tcPr>
            <w:tcW w:w="410"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3</w:t>
            </w:r>
          </w:p>
        </w:tc>
        <w:tc>
          <w:tcPr>
            <w:tcW w:w="3784"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земли лесного фонда</w:t>
            </w:r>
          </w:p>
        </w:tc>
        <w:tc>
          <w:tcPr>
            <w:tcW w:w="806"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1525,1</w:t>
            </w:r>
          </w:p>
        </w:tc>
      </w:tr>
      <w:tr w:rsidR="005D01F5" w:rsidRPr="005D01F5" w:rsidTr="005D01F5">
        <w:trPr>
          <w:jc w:val="center"/>
        </w:trPr>
        <w:tc>
          <w:tcPr>
            <w:tcW w:w="410"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4</w:t>
            </w:r>
          </w:p>
        </w:tc>
        <w:tc>
          <w:tcPr>
            <w:tcW w:w="3784"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земли водного фонда</w:t>
            </w:r>
          </w:p>
        </w:tc>
        <w:tc>
          <w:tcPr>
            <w:tcW w:w="806"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6,6</w:t>
            </w:r>
          </w:p>
        </w:tc>
      </w:tr>
      <w:tr w:rsidR="005D01F5" w:rsidRPr="005D01F5" w:rsidTr="005D01F5">
        <w:trPr>
          <w:trHeight w:val="70"/>
          <w:jc w:val="center"/>
        </w:trPr>
        <w:tc>
          <w:tcPr>
            <w:tcW w:w="410"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5</w:t>
            </w:r>
          </w:p>
        </w:tc>
        <w:tc>
          <w:tcPr>
            <w:tcW w:w="3784"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земли промышленности, энергетики транспорта, с</w:t>
            </w:r>
            <w:r>
              <w:rPr>
                <w:rFonts w:ascii="Times New Roman" w:hAnsi="Times New Roman" w:cs="Times New Roman"/>
                <w:sz w:val="12"/>
                <w:szCs w:val="12"/>
              </w:rPr>
              <w:t xml:space="preserve">пециального назначения и т.д., </w:t>
            </w:r>
            <w:r w:rsidRPr="005D01F5">
              <w:rPr>
                <w:rFonts w:ascii="Times New Roman" w:hAnsi="Times New Roman" w:cs="Times New Roman"/>
                <w:sz w:val="12"/>
                <w:szCs w:val="12"/>
              </w:rPr>
              <w:t>в том числе:</w:t>
            </w:r>
          </w:p>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земли промышленности</w:t>
            </w:r>
          </w:p>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земли транспорта:</w:t>
            </w:r>
          </w:p>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автомобильного</w:t>
            </w:r>
          </w:p>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трубопроводного</w:t>
            </w:r>
          </w:p>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земли энергетики</w:t>
            </w:r>
          </w:p>
        </w:tc>
        <w:tc>
          <w:tcPr>
            <w:tcW w:w="806" w:type="pct"/>
            <w:vAlign w:val="center"/>
          </w:tcPr>
          <w:p w:rsidR="005D01F5" w:rsidRPr="005D01F5" w:rsidRDefault="005D01F5" w:rsidP="005D01F5">
            <w:pPr>
              <w:spacing w:after="0" w:line="240" w:lineRule="auto"/>
              <w:jc w:val="center"/>
              <w:rPr>
                <w:rFonts w:ascii="Times New Roman" w:hAnsi="Times New Roman" w:cs="Times New Roman"/>
                <w:sz w:val="12"/>
                <w:szCs w:val="12"/>
              </w:rPr>
            </w:pPr>
          </w:p>
          <w:p w:rsidR="005D01F5" w:rsidRPr="005D01F5" w:rsidRDefault="005D01F5" w:rsidP="005D01F5">
            <w:pPr>
              <w:spacing w:after="0" w:line="240" w:lineRule="auto"/>
              <w:rPr>
                <w:rFonts w:ascii="Times New Roman" w:hAnsi="Times New Roman" w:cs="Times New Roman"/>
                <w:sz w:val="12"/>
                <w:szCs w:val="12"/>
              </w:rPr>
            </w:pPr>
          </w:p>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19,8</w:t>
            </w:r>
          </w:p>
          <w:p w:rsidR="005D01F5" w:rsidRPr="005D01F5" w:rsidRDefault="005D01F5" w:rsidP="005D01F5">
            <w:pPr>
              <w:spacing w:after="0" w:line="240" w:lineRule="auto"/>
              <w:jc w:val="center"/>
              <w:rPr>
                <w:rFonts w:ascii="Times New Roman" w:hAnsi="Times New Roman" w:cs="Times New Roman"/>
                <w:sz w:val="12"/>
                <w:szCs w:val="12"/>
              </w:rPr>
            </w:pPr>
          </w:p>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156,1</w:t>
            </w:r>
          </w:p>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7,0</w:t>
            </w:r>
          </w:p>
        </w:tc>
      </w:tr>
      <w:tr w:rsidR="005D01F5" w:rsidRPr="005D01F5" w:rsidTr="005D01F5">
        <w:trPr>
          <w:trHeight w:val="70"/>
          <w:jc w:val="center"/>
        </w:trPr>
        <w:tc>
          <w:tcPr>
            <w:tcW w:w="410" w:type="pct"/>
            <w:vAlign w:val="center"/>
          </w:tcPr>
          <w:p w:rsidR="005D01F5" w:rsidRPr="005D01F5" w:rsidRDefault="005D01F5" w:rsidP="005D01F5">
            <w:pPr>
              <w:spacing w:after="0" w:line="240" w:lineRule="auto"/>
              <w:jc w:val="center"/>
              <w:rPr>
                <w:rFonts w:ascii="Times New Roman" w:hAnsi="Times New Roman" w:cs="Times New Roman"/>
                <w:sz w:val="12"/>
                <w:szCs w:val="12"/>
              </w:rPr>
            </w:pPr>
          </w:p>
        </w:tc>
        <w:tc>
          <w:tcPr>
            <w:tcW w:w="3784" w:type="pct"/>
            <w:vAlign w:val="center"/>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Итого:</w:t>
            </w:r>
          </w:p>
        </w:tc>
        <w:tc>
          <w:tcPr>
            <w:tcW w:w="806" w:type="pct"/>
            <w:vAlign w:val="center"/>
          </w:tcPr>
          <w:p w:rsidR="005D01F5" w:rsidRPr="005D01F5" w:rsidRDefault="005D01F5" w:rsidP="005D01F5">
            <w:pPr>
              <w:spacing w:after="0" w:line="240" w:lineRule="auto"/>
              <w:jc w:val="center"/>
              <w:rPr>
                <w:rFonts w:ascii="Times New Roman" w:hAnsi="Times New Roman" w:cs="Times New Roman"/>
                <w:b/>
                <w:sz w:val="12"/>
                <w:szCs w:val="12"/>
              </w:rPr>
            </w:pPr>
            <w:r w:rsidRPr="005D01F5">
              <w:rPr>
                <w:rFonts w:ascii="Times New Roman" w:hAnsi="Times New Roman" w:cs="Times New Roman"/>
                <w:b/>
                <w:sz w:val="12"/>
                <w:szCs w:val="12"/>
              </w:rPr>
              <w:t>25367,6</w:t>
            </w:r>
          </w:p>
        </w:tc>
      </w:tr>
    </w:tbl>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Таблица разработана по данным «Землеустроительного дела по установлению границы сельского поселения Черновка  муниципального района Сергиевский Самарской области», выполненного ОАО «ВолгоНИИгипрозем», 2005г.</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2.3. ПЛАНИРОВОЧНАЯ СТРУКТУРА СЕЛЬСКОГО ПОСЕЛЕНИЯ ЧЕРНОВКА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xml:space="preserve">Сельское поселение Черновка, включает в себя пять населенных пунктов: село Черновка – а/ц; поселок Запрудный, поселок Нива, поселок Новая Орловка, село Орловка. </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xml:space="preserve">Внешняя связь сельского поселения осуществляется с южной стороны по федеральной автомобильной дороге общего пользования «Урал» М-5. </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xml:space="preserve">На западе сельского поселения расположено село Черновка, с численностью населения 1175 чел. являющееся административным центром сельского поселения. Свободная планировочная структура села Черновка подчинена особенностям рельефа (т.к. по территории села протекает речка Черновка). </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Посёлок Запрудный, с численностью населения 4 человека, расположено в восточной части сельского поселения.Через посёлок протекает ручей Степной. Планировочная структура - свободная.</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xml:space="preserve">Посёлок Нива, с численностью населения 117 чел.   расположено на севере сельского поселения и окружено прудами и старичными озёрами. Планировочная структура  села - ветвистая. </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Село Орловка, с численностью населения  87 человек, расположено на востоке поселения. Село имеет линейную планировочную структуру, с востока и запада, окаймлённую ручьями.</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Посёлок Новая Орловка, с численностью населения  102 человека, расположен на юге сельского поселения. Посёлок имеет линейную планировочную структуру.</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Регулярная планировочная структура с.Черновка во многом определилась благодаря особенностям исторического развития села и природной ситуации.</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xml:space="preserve">Жилая застройка  представлена 1-2х этажными усадебными и 2-х этажными многоквартирными жилыми домами. </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Разработка генерального плана поселения Черновка предусматривается с  учетом сложившейся планировочной структуры населенных пунктов, наличия свободных территорий пригодных для  градостроительного освоения,  внешних и внутренних транспортных связей, инженерного промышленного и социального потенциала территории, а также с использованием варианта открытой планировочной структуры с квартальной системой застройки.</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2.4. ФУНКЦИОНАЛЬНОЕ ЗОНИРОВАНИЕ  СЕЛЬСКОГО ПОСЕЛЕНИЯ</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Территория поселения разделена на основные функциональные зоны, с учетом их предназначения и характера использования:</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D01F5">
        <w:rPr>
          <w:rFonts w:ascii="Times New Roman" w:eastAsia="Times New Roman" w:hAnsi="Times New Roman" w:cs="Times New Roman"/>
          <w:sz w:val="12"/>
          <w:szCs w:val="12"/>
          <w:lang w:eastAsia="ru-RU"/>
        </w:rPr>
        <w:t>жилые зоны - для размещения жилых домов малой, средней и многоэтажной жилой застройки, а также индивидуальных жилых домов с приусадебными участками;</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w:t>
      </w:r>
      <w:r w:rsidRPr="005D01F5">
        <w:rPr>
          <w:rFonts w:ascii="Times New Roman" w:eastAsia="Times New Roman" w:hAnsi="Times New Roman" w:cs="Times New Roman"/>
          <w:sz w:val="12"/>
          <w:szCs w:val="12"/>
          <w:lang w:eastAsia="ru-RU"/>
        </w:rPr>
        <w:t>общественно-деловая зона - для размещения объектов культуры, здравоохранения, образовательных учреждений, торговли, культовых зданий и иных объектов, связанных  с обеспечением жизнедеятельности граждан;</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D01F5">
        <w:rPr>
          <w:rFonts w:ascii="Times New Roman" w:eastAsia="Times New Roman" w:hAnsi="Times New Roman" w:cs="Times New Roman"/>
          <w:sz w:val="12"/>
          <w:szCs w:val="12"/>
          <w:lang w:eastAsia="ru-RU"/>
        </w:rPr>
        <w:t>зона производственного использования, предназначенная для размещения промышленных и коммунально-складских объектов, а также для установления санитарно-защитных зон таких объектов;</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D01F5">
        <w:rPr>
          <w:rFonts w:ascii="Times New Roman" w:eastAsia="Times New Roman" w:hAnsi="Times New Roman" w:cs="Times New Roman"/>
          <w:sz w:val="12"/>
          <w:szCs w:val="12"/>
          <w:lang w:eastAsia="ru-RU"/>
        </w:rPr>
        <w:t>зона инженерной и транспортной инфраструктуры, предназначенная для размещения объектов инженерной и транспортной  инфраструктуры;</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D01F5">
        <w:rPr>
          <w:rFonts w:ascii="Times New Roman" w:eastAsia="Times New Roman" w:hAnsi="Times New Roman" w:cs="Times New Roman"/>
          <w:sz w:val="12"/>
          <w:szCs w:val="12"/>
          <w:lang w:eastAsia="ru-RU"/>
        </w:rPr>
        <w:t>зона рекреационного назначения - для организации мест отдыха населения, включающая парки, лесопарки, пляжи, территории для занятий физической культурой и спортом;</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D01F5">
        <w:rPr>
          <w:rFonts w:ascii="Times New Roman" w:eastAsia="Times New Roman" w:hAnsi="Times New Roman" w:cs="Times New Roman"/>
          <w:sz w:val="12"/>
          <w:szCs w:val="12"/>
          <w:lang w:eastAsia="ru-RU"/>
        </w:rPr>
        <w:t>зона сельскохозяйственного использования, включающая территории сельскохозяйственных угодий и объекты сельскохозяйственного назначения;</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D01F5">
        <w:rPr>
          <w:rFonts w:ascii="Times New Roman" w:eastAsia="Times New Roman" w:hAnsi="Times New Roman" w:cs="Times New Roman"/>
          <w:sz w:val="12"/>
          <w:szCs w:val="12"/>
          <w:lang w:eastAsia="ru-RU"/>
        </w:rPr>
        <w:t>зона специального назначения, включающая территории кладбища, мемориальные парки, а также территории, подлежащие рекультивации (свалки, закрытые карьеры), объекты  обращения с отходами.</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Функциональные зоны – зоны, для которых определены грани</w:t>
      </w:r>
      <w:r>
        <w:rPr>
          <w:rFonts w:ascii="Times New Roman" w:eastAsia="Times New Roman" w:hAnsi="Times New Roman" w:cs="Times New Roman"/>
          <w:sz w:val="12"/>
          <w:szCs w:val="12"/>
          <w:lang w:eastAsia="ru-RU"/>
        </w:rPr>
        <w:t>цы и функциональное назначение.</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2.4.1. Жилая зона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2.4.1.1.</w:t>
      </w:r>
      <w:r>
        <w:rPr>
          <w:rFonts w:ascii="Times New Roman" w:eastAsia="Times New Roman" w:hAnsi="Times New Roman" w:cs="Times New Roman"/>
          <w:sz w:val="12"/>
          <w:szCs w:val="12"/>
          <w:lang w:eastAsia="ru-RU"/>
        </w:rPr>
        <w:t xml:space="preserve"> Характеристика жилищного фонда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Жилые зоны предназначены для размещения жилой застройки разных типов, а также отдельно стоящих, встроенных или пристроенных объектов социального и культурно-бытового обслуживания населения, культовых объектов, стоянок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вредное воздействие на окружающую среду.</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xml:space="preserve">Жилая зона в сельском поселении Черновка представляет застройку низкой плотности. </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Жилая застройка населенных пунктов сельского поселения Черновка  представлена в основном индивидуальными жилыми домами (1-2 этажа) с приусадебными участками, в с. Черновка существуют многоквартирны</w:t>
      </w:r>
      <w:r>
        <w:rPr>
          <w:rFonts w:ascii="Times New Roman" w:eastAsia="Times New Roman" w:hAnsi="Times New Roman" w:cs="Times New Roman"/>
          <w:sz w:val="12"/>
          <w:szCs w:val="12"/>
          <w:lang w:eastAsia="ru-RU"/>
        </w:rPr>
        <w:t>е жилые дома средней этажности.</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xml:space="preserve">Существующий жилищный фонд представлен усадебной одноэтажной застройкой и многоквартирной 2, 3-5-ти этажной застройкой. Многоквартирные капитальные дома сосредоточены в центре села на пересечении улиц Ленина, Советской, Горького. Несколько кварталов многоквартирной застройки расположены в северной и северо-восточной части населенного пункта. </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По данным отдела архитектуры и строительства Администрации Сергиевского района, общий жилищный фонд по с.п.Черновка на 01.01.11 г. составляет 36,553 тыс. м2, в том числе:</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Данные о существующем жилищном фонде по с.п.Чер</w:t>
      </w:r>
      <w:r>
        <w:rPr>
          <w:rFonts w:ascii="Times New Roman" w:eastAsia="Times New Roman" w:hAnsi="Times New Roman" w:cs="Times New Roman"/>
          <w:sz w:val="12"/>
          <w:szCs w:val="12"/>
          <w:lang w:eastAsia="ru-RU"/>
        </w:rPr>
        <w:t>новка представлены в Таблице 5.</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Средняя обеспеченность населения общей площадьюжилого фонда с.п. Черновка на 2011 г. составила 25,8 м2 на человека, при численности постоянного населения 1417  человек.</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Обеспеченность населения с.п. Черновка общей площадью жилого фонда выше среднего показателя обеспеченности жильем в Самарской области – 22,2 м2/чел. и среднероссийского показателя - 22,4 м2 на человека.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Согласно областной целевой программе «Стимулирование развития жилищного строительства в Самарской области на 2011-2015 годы», утвержденной постановлением Правительства Самарской области от 29.10.2010 г. №576, показатель обеспеченности жильем на 1 человека в Самарской области к 2015 году планируе</w:t>
      </w:r>
      <w:r>
        <w:rPr>
          <w:rFonts w:ascii="Times New Roman" w:eastAsia="Times New Roman" w:hAnsi="Times New Roman" w:cs="Times New Roman"/>
          <w:sz w:val="12"/>
          <w:szCs w:val="12"/>
          <w:lang w:eastAsia="ru-RU"/>
        </w:rPr>
        <w:t>тся увеличить до 25,3 кв.метра.</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По данным БТИ на 01.01.02 г. ветхий жилой фонд по с.п. Черновка составляет 889,8 м2.</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Критериями отнесения жилищного фонда к ветхому фонду, согласно законодательству Российской Федерации (статьи 28 и 29 Жилищного кодекса РСФСР) и закону Самарской области «О жилище», являются:</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 xml:space="preserve">- жилой дом с физическим износом, при котором его прочностные и деформационные характеристики равны или хуже предельно допустимых характеристик, установленных для действующих условий эксплуатации. </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К ветхим домам относятся полносборные, кирпичные и каменные дома с физическим износом свыше 70%; деревянные дома и дома со стенами из местных материалов с физическим износом 65 %.</w:t>
      </w:r>
    </w:p>
    <w:p w:rsidR="005D01F5" w:rsidRPr="005D01F5" w:rsidRDefault="005D01F5" w:rsidP="005D01F5">
      <w:pPr>
        <w:spacing w:after="0" w:line="240" w:lineRule="auto"/>
        <w:ind w:firstLine="284"/>
        <w:jc w:val="both"/>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Ветхий жилищный фонд ухудшает внешний облик населенных пунктов и  снижает инвестиционную привлекательность всего поселения.</w:t>
      </w:r>
    </w:p>
    <w:p w:rsidR="005D01F5" w:rsidRPr="005D01F5" w:rsidRDefault="005D01F5" w:rsidP="005D01F5">
      <w:pPr>
        <w:spacing w:after="0" w:line="240" w:lineRule="auto"/>
        <w:ind w:firstLine="284"/>
        <w:jc w:val="center"/>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село  Черновка</w:t>
      </w:r>
    </w:p>
    <w:p w:rsidR="005D01F5" w:rsidRPr="005D01F5" w:rsidRDefault="005D01F5" w:rsidP="005D01F5">
      <w:pPr>
        <w:spacing w:after="0" w:line="240" w:lineRule="auto"/>
        <w:ind w:firstLine="284"/>
        <w:jc w:val="center"/>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Данные по жилому фонду</w:t>
      </w:r>
    </w:p>
    <w:p w:rsidR="005D01F5" w:rsidRDefault="005D01F5" w:rsidP="005D01F5">
      <w:pPr>
        <w:spacing w:after="0" w:line="240" w:lineRule="auto"/>
        <w:ind w:firstLine="284"/>
        <w:jc w:val="right"/>
        <w:rPr>
          <w:rFonts w:ascii="Times New Roman" w:eastAsia="Times New Roman" w:hAnsi="Times New Roman" w:cs="Times New Roman"/>
          <w:sz w:val="12"/>
          <w:szCs w:val="12"/>
          <w:lang w:eastAsia="ru-RU"/>
        </w:rPr>
      </w:pPr>
      <w:r w:rsidRPr="005D01F5">
        <w:rPr>
          <w:rFonts w:ascii="Times New Roman" w:eastAsia="Times New Roman" w:hAnsi="Times New Roman" w:cs="Times New Roman"/>
          <w:sz w:val="12"/>
          <w:szCs w:val="12"/>
          <w:lang w:eastAsia="ru-RU"/>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3"/>
        <w:gridCol w:w="4401"/>
        <w:gridCol w:w="2615"/>
      </w:tblGrid>
      <w:tr w:rsidR="005D01F5" w:rsidRPr="005D01F5" w:rsidTr="00BD1237">
        <w:tc>
          <w:tcPr>
            <w:tcW w:w="713" w:type="dxa"/>
          </w:tcPr>
          <w:p w:rsidR="005D01F5" w:rsidRPr="005D01F5" w:rsidRDefault="005D01F5" w:rsidP="005D01F5">
            <w:pPr>
              <w:spacing w:after="0" w:line="240" w:lineRule="auto"/>
              <w:rPr>
                <w:rFonts w:ascii="Times New Roman" w:hAnsi="Times New Roman" w:cs="Times New Roman"/>
                <w:sz w:val="12"/>
                <w:szCs w:val="12"/>
              </w:rPr>
            </w:pPr>
            <w:r w:rsidRPr="005D01F5">
              <w:rPr>
                <w:rFonts w:ascii="Times New Roman" w:hAnsi="Times New Roman" w:cs="Times New Roman"/>
                <w:sz w:val="12"/>
                <w:szCs w:val="12"/>
              </w:rPr>
              <w:t>№ пп</w:t>
            </w:r>
          </w:p>
        </w:tc>
        <w:tc>
          <w:tcPr>
            <w:tcW w:w="4401"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Наименование</w:t>
            </w:r>
          </w:p>
        </w:tc>
        <w:tc>
          <w:tcPr>
            <w:tcW w:w="2615"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На 01.01. 2012 г.</w:t>
            </w:r>
          </w:p>
        </w:tc>
      </w:tr>
      <w:tr w:rsidR="005D01F5" w:rsidRPr="005D01F5" w:rsidTr="00BD1237">
        <w:tc>
          <w:tcPr>
            <w:tcW w:w="713"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w:t>
            </w:r>
          </w:p>
        </w:tc>
        <w:tc>
          <w:tcPr>
            <w:tcW w:w="4401"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2</w:t>
            </w:r>
          </w:p>
        </w:tc>
        <w:tc>
          <w:tcPr>
            <w:tcW w:w="2615"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3</w:t>
            </w:r>
          </w:p>
        </w:tc>
      </w:tr>
      <w:tr w:rsidR="005D01F5" w:rsidRPr="005D01F5" w:rsidTr="00BD1237">
        <w:tc>
          <w:tcPr>
            <w:tcW w:w="713"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1</w:t>
            </w:r>
          </w:p>
        </w:tc>
        <w:tc>
          <w:tcPr>
            <w:tcW w:w="4401" w:type="dxa"/>
          </w:tcPr>
          <w:p w:rsidR="005D01F5" w:rsidRPr="005D01F5" w:rsidRDefault="005D01F5" w:rsidP="005D01F5">
            <w:pPr>
              <w:spacing w:after="0" w:line="240" w:lineRule="auto"/>
              <w:rPr>
                <w:rFonts w:ascii="Times New Roman" w:hAnsi="Times New Roman" w:cs="Times New Roman"/>
                <w:sz w:val="12"/>
                <w:szCs w:val="12"/>
              </w:rPr>
            </w:pPr>
            <w:r w:rsidRPr="005D01F5">
              <w:rPr>
                <w:rFonts w:ascii="Times New Roman" w:hAnsi="Times New Roman" w:cs="Times New Roman"/>
                <w:sz w:val="12"/>
                <w:szCs w:val="12"/>
              </w:rPr>
              <w:t>Средний размер семьи, чел.</w:t>
            </w:r>
          </w:p>
        </w:tc>
        <w:tc>
          <w:tcPr>
            <w:tcW w:w="2615"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3</w:t>
            </w:r>
          </w:p>
        </w:tc>
      </w:tr>
      <w:tr w:rsidR="005D01F5" w:rsidRPr="005D01F5" w:rsidTr="00BD1237">
        <w:tc>
          <w:tcPr>
            <w:tcW w:w="713"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2</w:t>
            </w:r>
          </w:p>
        </w:tc>
        <w:tc>
          <w:tcPr>
            <w:tcW w:w="4401" w:type="dxa"/>
          </w:tcPr>
          <w:p w:rsidR="005D01F5" w:rsidRPr="005D01F5" w:rsidRDefault="005D01F5" w:rsidP="005D01F5">
            <w:pPr>
              <w:spacing w:after="0" w:line="240" w:lineRule="auto"/>
              <w:rPr>
                <w:rFonts w:ascii="Times New Roman" w:hAnsi="Times New Roman" w:cs="Times New Roman"/>
                <w:sz w:val="12"/>
                <w:szCs w:val="12"/>
              </w:rPr>
            </w:pPr>
            <w:r w:rsidRPr="005D01F5">
              <w:rPr>
                <w:rFonts w:ascii="Times New Roman" w:hAnsi="Times New Roman" w:cs="Times New Roman"/>
                <w:sz w:val="12"/>
                <w:szCs w:val="12"/>
              </w:rPr>
              <w:t>Общий жилой фонд, м</w:t>
            </w:r>
            <w:r w:rsidRPr="005D01F5">
              <w:rPr>
                <w:rFonts w:ascii="Times New Roman" w:hAnsi="Times New Roman" w:cs="Times New Roman"/>
                <w:sz w:val="12"/>
                <w:szCs w:val="12"/>
                <w:vertAlign w:val="superscript"/>
              </w:rPr>
              <w:t>2</w:t>
            </w:r>
            <w:r w:rsidRPr="005D01F5">
              <w:rPr>
                <w:rFonts w:ascii="Times New Roman" w:hAnsi="Times New Roman" w:cs="Times New Roman"/>
                <w:sz w:val="12"/>
                <w:szCs w:val="12"/>
              </w:rPr>
              <w:t xml:space="preserve"> общ. площади,  в т.ч.</w:t>
            </w:r>
          </w:p>
        </w:tc>
        <w:tc>
          <w:tcPr>
            <w:tcW w:w="2615"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28184</w:t>
            </w:r>
          </w:p>
        </w:tc>
      </w:tr>
      <w:tr w:rsidR="005D01F5" w:rsidRPr="005D01F5" w:rsidTr="00BD1237">
        <w:tc>
          <w:tcPr>
            <w:tcW w:w="713" w:type="dxa"/>
          </w:tcPr>
          <w:p w:rsidR="005D01F5" w:rsidRPr="005D01F5" w:rsidRDefault="005D01F5" w:rsidP="005D01F5">
            <w:pPr>
              <w:spacing w:after="0" w:line="240" w:lineRule="auto"/>
              <w:jc w:val="center"/>
              <w:rPr>
                <w:rFonts w:ascii="Times New Roman" w:hAnsi="Times New Roman" w:cs="Times New Roman"/>
                <w:sz w:val="12"/>
                <w:szCs w:val="12"/>
              </w:rPr>
            </w:pPr>
          </w:p>
        </w:tc>
        <w:tc>
          <w:tcPr>
            <w:tcW w:w="4401" w:type="dxa"/>
          </w:tcPr>
          <w:p w:rsidR="005D01F5" w:rsidRPr="005D01F5" w:rsidRDefault="005D01F5" w:rsidP="005D01F5">
            <w:pPr>
              <w:spacing w:after="0" w:line="240" w:lineRule="auto"/>
              <w:rPr>
                <w:rFonts w:ascii="Times New Roman" w:hAnsi="Times New Roman" w:cs="Times New Roman"/>
                <w:sz w:val="12"/>
                <w:szCs w:val="12"/>
              </w:rPr>
            </w:pPr>
            <w:r w:rsidRPr="005D01F5">
              <w:rPr>
                <w:rFonts w:ascii="Times New Roman" w:hAnsi="Times New Roman" w:cs="Times New Roman"/>
                <w:b/>
                <w:sz w:val="12"/>
                <w:szCs w:val="12"/>
              </w:rPr>
              <w:t>государственный</w:t>
            </w:r>
            <w:r w:rsidRPr="005D01F5">
              <w:rPr>
                <w:rFonts w:ascii="Times New Roman" w:hAnsi="Times New Roman" w:cs="Times New Roman"/>
                <w:sz w:val="12"/>
                <w:szCs w:val="12"/>
              </w:rPr>
              <w:t>, в т.ч.</w:t>
            </w:r>
          </w:p>
        </w:tc>
        <w:tc>
          <w:tcPr>
            <w:tcW w:w="2615"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w:t>
            </w:r>
          </w:p>
        </w:tc>
      </w:tr>
      <w:tr w:rsidR="005D01F5" w:rsidRPr="005D01F5" w:rsidTr="00BD1237">
        <w:tc>
          <w:tcPr>
            <w:tcW w:w="713" w:type="dxa"/>
          </w:tcPr>
          <w:p w:rsidR="005D01F5" w:rsidRPr="005D01F5" w:rsidRDefault="005D01F5" w:rsidP="005D01F5">
            <w:pPr>
              <w:spacing w:after="0" w:line="240" w:lineRule="auto"/>
              <w:jc w:val="center"/>
              <w:rPr>
                <w:rFonts w:ascii="Times New Roman" w:hAnsi="Times New Roman" w:cs="Times New Roman"/>
                <w:sz w:val="12"/>
                <w:szCs w:val="12"/>
              </w:rPr>
            </w:pPr>
          </w:p>
        </w:tc>
        <w:tc>
          <w:tcPr>
            <w:tcW w:w="4401"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федеральный</w:t>
            </w:r>
          </w:p>
        </w:tc>
        <w:tc>
          <w:tcPr>
            <w:tcW w:w="2615" w:type="dxa"/>
          </w:tcPr>
          <w:p w:rsidR="005D01F5" w:rsidRPr="005D01F5" w:rsidRDefault="005D01F5" w:rsidP="005D01F5">
            <w:pPr>
              <w:spacing w:after="0" w:line="240" w:lineRule="auto"/>
              <w:jc w:val="center"/>
              <w:rPr>
                <w:rFonts w:ascii="Times New Roman" w:hAnsi="Times New Roman" w:cs="Times New Roman"/>
                <w:sz w:val="12"/>
                <w:szCs w:val="12"/>
              </w:rPr>
            </w:pPr>
          </w:p>
        </w:tc>
      </w:tr>
      <w:tr w:rsidR="005D01F5" w:rsidRPr="005D01F5" w:rsidTr="00BD1237">
        <w:tc>
          <w:tcPr>
            <w:tcW w:w="713" w:type="dxa"/>
          </w:tcPr>
          <w:p w:rsidR="005D01F5" w:rsidRPr="005D01F5" w:rsidRDefault="005D01F5" w:rsidP="005D01F5">
            <w:pPr>
              <w:spacing w:after="0" w:line="240" w:lineRule="auto"/>
              <w:jc w:val="center"/>
              <w:rPr>
                <w:rFonts w:ascii="Times New Roman" w:hAnsi="Times New Roman" w:cs="Times New Roman"/>
                <w:sz w:val="12"/>
                <w:szCs w:val="12"/>
              </w:rPr>
            </w:pPr>
          </w:p>
        </w:tc>
        <w:tc>
          <w:tcPr>
            <w:tcW w:w="4401"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региональный</w:t>
            </w:r>
          </w:p>
        </w:tc>
        <w:tc>
          <w:tcPr>
            <w:tcW w:w="2615" w:type="dxa"/>
          </w:tcPr>
          <w:p w:rsidR="005D01F5" w:rsidRPr="005D01F5" w:rsidRDefault="005D01F5" w:rsidP="005D01F5">
            <w:pPr>
              <w:spacing w:after="0" w:line="240" w:lineRule="auto"/>
              <w:jc w:val="center"/>
              <w:rPr>
                <w:rFonts w:ascii="Times New Roman" w:hAnsi="Times New Roman" w:cs="Times New Roman"/>
                <w:sz w:val="12"/>
                <w:szCs w:val="12"/>
              </w:rPr>
            </w:pPr>
          </w:p>
        </w:tc>
      </w:tr>
      <w:tr w:rsidR="005D01F5" w:rsidRPr="005D01F5" w:rsidTr="00BD1237">
        <w:tc>
          <w:tcPr>
            <w:tcW w:w="713" w:type="dxa"/>
          </w:tcPr>
          <w:p w:rsidR="005D01F5" w:rsidRPr="005D01F5" w:rsidRDefault="005D01F5" w:rsidP="005D01F5">
            <w:pPr>
              <w:spacing w:after="0" w:line="240" w:lineRule="auto"/>
              <w:jc w:val="center"/>
              <w:rPr>
                <w:rFonts w:ascii="Times New Roman" w:hAnsi="Times New Roman" w:cs="Times New Roman"/>
                <w:sz w:val="12"/>
                <w:szCs w:val="12"/>
              </w:rPr>
            </w:pPr>
          </w:p>
        </w:tc>
        <w:tc>
          <w:tcPr>
            <w:tcW w:w="4401" w:type="dxa"/>
          </w:tcPr>
          <w:p w:rsidR="005D01F5" w:rsidRPr="005D01F5" w:rsidRDefault="005D01F5" w:rsidP="005D01F5">
            <w:pPr>
              <w:spacing w:after="0" w:line="240" w:lineRule="auto"/>
              <w:rPr>
                <w:rFonts w:ascii="Times New Roman" w:hAnsi="Times New Roman" w:cs="Times New Roman"/>
                <w:sz w:val="12"/>
                <w:szCs w:val="12"/>
              </w:rPr>
            </w:pPr>
            <w:r w:rsidRPr="005D01F5">
              <w:rPr>
                <w:rFonts w:ascii="Times New Roman" w:hAnsi="Times New Roman" w:cs="Times New Roman"/>
                <w:b/>
                <w:sz w:val="12"/>
                <w:szCs w:val="12"/>
              </w:rPr>
              <w:t>муниципальный</w:t>
            </w:r>
            <w:r w:rsidRPr="005D01F5">
              <w:rPr>
                <w:rFonts w:ascii="Times New Roman" w:hAnsi="Times New Roman" w:cs="Times New Roman"/>
                <w:sz w:val="12"/>
                <w:szCs w:val="12"/>
              </w:rPr>
              <w:t>, в т.ч.</w:t>
            </w:r>
          </w:p>
        </w:tc>
        <w:tc>
          <w:tcPr>
            <w:tcW w:w="2615"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3216,6</w:t>
            </w:r>
          </w:p>
        </w:tc>
      </w:tr>
      <w:tr w:rsidR="005D01F5" w:rsidRPr="005D01F5" w:rsidTr="00BD1237">
        <w:tc>
          <w:tcPr>
            <w:tcW w:w="713" w:type="dxa"/>
          </w:tcPr>
          <w:p w:rsidR="005D01F5" w:rsidRPr="005D01F5" w:rsidRDefault="005D01F5" w:rsidP="005D01F5">
            <w:pPr>
              <w:spacing w:after="0" w:line="240" w:lineRule="auto"/>
              <w:jc w:val="center"/>
              <w:rPr>
                <w:rFonts w:ascii="Times New Roman" w:hAnsi="Times New Roman" w:cs="Times New Roman"/>
                <w:sz w:val="12"/>
                <w:szCs w:val="12"/>
              </w:rPr>
            </w:pPr>
          </w:p>
        </w:tc>
        <w:tc>
          <w:tcPr>
            <w:tcW w:w="4401"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муниципального района</w:t>
            </w:r>
          </w:p>
        </w:tc>
        <w:tc>
          <w:tcPr>
            <w:tcW w:w="2615"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w:t>
            </w:r>
          </w:p>
        </w:tc>
      </w:tr>
      <w:tr w:rsidR="005D01F5" w:rsidRPr="005D01F5" w:rsidTr="00BD1237">
        <w:tc>
          <w:tcPr>
            <w:tcW w:w="713" w:type="dxa"/>
          </w:tcPr>
          <w:p w:rsidR="005D01F5" w:rsidRPr="005D01F5" w:rsidRDefault="005D01F5" w:rsidP="005D01F5">
            <w:pPr>
              <w:spacing w:after="0" w:line="240" w:lineRule="auto"/>
              <w:jc w:val="center"/>
              <w:rPr>
                <w:rFonts w:ascii="Times New Roman" w:hAnsi="Times New Roman" w:cs="Times New Roman"/>
                <w:sz w:val="12"/>
                <w:szCs w:val="12"/>
              </w:rPr>
            </w:pPr>
          </w:p>
        </w:tc>
        <w:tc>
          <w:tcPr>
            <w:tcW w:w="4401"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сельского (городского) поселения</w:t>
            </w:r>
          </w:p>
        </w:tc>
        <w:tc>
          <w:tcPr>
            <w:tcW w:w="2615"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3216,6</w:t>
            </w:r>
          </w:p>
        </w:tc>
      </w:tr>
      <w:tr w:rsidR="005D01F5" w:rsidRPr="005D01F5" w:rsidTr="00BD1237">
        <w:tc>
          <w:tcPr>
            <w:tcW w:w="713" w:type="dxa"/>
          </w:tcPr>
          <w:p w:rsidR="005D01F5" w:rsidRPr="005D01F5" w:rsidRDefault="005D01F5" w:rsidP="005D01F5">
            <w:pPr>
              <w:spacing w:after="0" w:line="240" w:lineRule="auto"/>
              <w:jc w:val="center"/>
              <w:rPr>
                <w:rFonts w:ascii="Times New Roman" w:hAnsi="Times New Roman" w:cs="Times New Roman"/>
                <w:sz w:val="12"/>
                <w:szCs w:val="12"/>
              </w:rPr>
            </w:pPr>
          </w:p>
        </w:tc>
        <w:tc>
          <w:tcPr>
            <w:tcW w:w="4401" w:type="dxa"/>
          </w:tcPr>
          <w:p w:rsidR="005D01F5" w:rsidRPr="005D01F5" w:rsidRDefault="005D01F5" w:rsidP="005D01F5">
            <w:pPr>
              <w:spacing w:after="0" w:line="240" w:lineRule="auto"/>
              <w:rPr>
                <w:rFonts w:ascii="Times New Roman" w:hAnsi="Times New Roman" w:cs="Times New Roman"/>
                <w:b/>
                <w:sz w:val="12"/>
                <w:szCs w:val="12"/>
              </w:rPr>
            </w:pPr>
            <w:r w:rsidRPr="005D01F5">
              <w:rPr>
                <w:rFonts w:ascii="Times New Roman" w:hAnsi="Times New Roman" w:cs="Times New Roman"/>
                <w:b/>
                <w:sz w:val="12"/>
                <w:szCs w:val="12"/>
              </w:rPr>
              <w:t>частный</w:t>
            </w:r>
          </w:p>
        </w:tc>
        <w:tc>
          <w:tcPr>
            <w:tcW w:w="2615"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24967,4</w:t>
            </w:r>
          </w:p>
        </w:tc>
      </w:tr>
      <w:tr w:rsidR="005D01F5" w:rsidRPr="005D01F5" w:rsidTr="00BD1237">
        <w:tc>
          <w:tcPr>
            <w:tcW w:w="713"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3</w:t>
            </w:r>
          </w:p>
        </w:tc>
        <w:tc>
          <w:tcPr>
            <w:tcW w:w="4401" w:type="dxa"/>
          </w:tcPr>
          <w:p w:rsidR="005D01F5" w:rsidRPr="005D01F5" w:rsidRDefault="00BD1237" w:rsidP="005D01F5">
            <w:pPr>
              <w:spacing w:after="0" w:line="240" w:lineRule="auto"/>
              <w:rPr>
                <w:rFonts w:ascii="Times New Roman" w:hAnsi="Times New Roman" w:cs="Times New Roman"/>
                <w:sz w:val="12"/>
                <w:szCs w:val="12"/>
              </w:rPr>
            </w:pPr>
            <w:r>
              <w:rPr>
                <w:rFonts w:ascii="Times New Roman" w:hAnsi="Times New Roman" w:cs="Times New Roman"/>
                <w:sz w:val="12"/>
                <w:szCs w:val="12"/>
              </w:rPr>
              <w:t xml:space="preserve">Общий жилой фонд на 1 жителя, </w:t>
            </w:r>
            <w:r w:rsidR="005D01F5" w:rsidRPr="005D01F5">
              <w:rPr>
                <w:rFonts w:ascii="Times New Roman" w:hAnsi="Times New Roman" w:cs="Times New Roman"/>
                <w:sz w:val="12"/>
                <w:szCs w:val="12"/>
              </w:rPr>
              <w:t>м</w:t>
            </w:r>
            <w:r w:rsidR="005D01F5" w:rsidRPr="005D01F5">
              <w:rPr>
                <w:rFonts w:ascii="Times New Roman" w:hAnsi="Times New Roman" w:cs="Times New Roman"/>
                <w:sz w:val="12"/>
                <w:szCs w:val="12"/>
                <w:vertAlign w:val="superscript"/>
              </w:rPr>
              <w:t>2</w:t>
            </w:r>
            <w:r w:rsidR="005D01F5" w:rsidRPr="005D01F5">
              <w:rPr>
                <w:rFonts w:ascii="Times New Roman" w:hAnsi="Times New Roman" w:cs="Times New Roman"/>
                <w:sz w:val="12"/>
                <w:szCs w:val="12"/>
              </w:rPr>
              <w:t xml:space="preserve"> общ. площади     </w:t>
            </w:r>
          </w:p>
        </w:tc>
        <w:tc>
          <w:tcPr>
            <w:tcW w:w="2615" w:type="dxa"/>
          </w:tcPr>
          <w:p w:rsidR="005D01F5" w:rsidRPr="005D01F5" w:rsidRDefault="005D01F5" w:rsidP="005D01F5">
            <w:pPr>
              <w:spacing w:after="0" w:line="240" w:lineRule="auto"/>
              <w:jc w:val="center"/>
              <w:rPr>
                <w:rFonts w:ascii="Times New Roman" w:hAnsi="Times New Roman" w:cs="Times New Roman"/>
                <w:sz w:val="12"/>
                <w:szCs w:val="12"/>
              </w:rPr>
            </w:pPr>
            <w:r w:rsidRPr="005D01F5">
              <w:rPr>
                <w:rFonts w:ascii="Times New Roman" w:hAnsi="Times New Roman" w:cs="Times New Roman"/>
                <w:sz w:val="12"/>
                <w:szCs w:val="12"/>
              </w:rPr>
              <w:t>25,0</w:t>
            </w:r>
          </w:p>
        </w:tc>
      </w:tr>
    </w:tbl>
    <w:p w:rsidR="00BD1237" w:rsidRPr="00BD1237" w:rsidRDefault="00BD1237" w:rsidP="00BD1237">
      <w:pPr>
        <w:spacing w:after="0" w:line="240" w:lineRule="auto"/>
        <w:ind w:firstLine="284"/>
        <w:jc w:val="center"/>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 xml:space="preserve">Характеристика жилого фонда </w:t>
      </w:r>
    </w:p>
    <w:p w:rsidR="005D01F5" w:rsidRDefault="00BD1237" w:rsidP="00BD1237">
      <w:pPr>
        <w:spacing w:after="0" w:line="240" w:lineRule="auto"/>
        <w:ind w:firstLine="284"/>
        <w:jc w:val="right"/>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5"/>
        <w:gridCol w:w="3363"/>
        <w:gridCol w:w="1293"/>
        <w:gridCol w:w="1209"/>
        <w:gridCol w:w="1149"/>
      </w:tblGrid>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№пп</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Наименование</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Кол-во домов, шт.</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vertAlign w:val="superscript"/>
              </w:rPr>
            </w:pPr>
            <w:r w:rsidRPr="00BD1237">
              <w:rPr>
                <w:rFonts w:ascii="Times New Roman" w:hAnsi="Times New Roman" w:cs="Times New Roman"/>
                <w:sz w:val="12"/>
                <w:szCs w:val="12"/>
              </w:rPr>
              <w:t>Общая площадь, м</w:t>
            </w:r>
            <w:r w:rsidRPr="00BD1237">
              <w:rPr>
                <w:rFonts w:ascii="Times New Roman" w:hAnsi="Times New Roman" w:cs="Times New Roman"/>
                <w:sz w:val="12"/>
                <w:szCs w:val="12"/>
                <w:vertAlign w:val="superscript"/>
              </w:rPr>
              <w:t>2</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 от общей </w:t>
            </w:r>
            <w:r w:rsidRPr="00BD1237">
              <w:rPr>
                <w:rFonts w:ascii="Times New Roman" w:hAnsi="Times New Roman" w:cs="Times New Roman"/>
                <w:sz w:val="12"/>
                <w:szCs w:val="12"/>
              </w:rPr>
              <w:t>площади</w:t>
            </w: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Усадебная  застройка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186</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11485,5</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40,7</w:t>
            </w: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средний размер приусадебного участка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1400.0</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Блокированная застройка (2 блока)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71</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9817,1</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34,8</w:t>
            </w: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средний размер приусадебного участка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800,0</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Блокированная застройка (другая)</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средний размер приусадебного участка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4</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Застройка многоквартирными домами</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8</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6884,8</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24,4</w:t>
            </w: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2-х этажная</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8</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6884,8</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3-х этажная</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Всего:</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265</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28187,4</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100</w:t>
            </w:r>
          </w:p>
        </w:tc>
      </w:tr>
    </w:tbl>
    <w:p w:rsidR="00BD1237" w:rsidRPr="00BD1237" w:rsidRDefault="00BD1237" w:rsidP="00BD1237">
      <w:pPr>
        <w:spacing w:after="0" w:line="240" w:lineRule="auto"/>
        <w:ind w:firstLine="284"/>
        <w:jc w:val="center"/>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lastRenderedPageBreak/>
        <w:t>посёлок Запрудный</w:t>
      </w:r>
    </w:p>
    <w:p w:rsidR="00BD1237" w:rsidRPr="00BD1237" w:rsidRDefault="00BD1237" w:rsidP="00BD1237">
      <w:pPr>
        <w:spacing w:after="0" w:line="240" w:lineRule="auto"/>
        <w:ind w:firstLine="284"/>
        <w:jc w:val="center"/>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Данные по жилому фонду</w:t>
      </w:r>
    </w:p>
    <w:p w:rsidR="00BD1237" w:rsidRDefault="00BD1237" w:rsidP="00BD1237">
      <w:pPr>
        <w:spacing w:after="0" w:line="240" w:lineRule="auto"/>
        <w:ind w:firstLine="284"/>
        <w:jc w:val="right"/>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5"/>
        <w:gridCol w:w="4413"/>
        <w:gridCol w:w="2601"/>
      </w:tblGrid>
      <w:tr w:rsidR="00BD1237" w:rsidRPr="00BD1237" w:rsidTr="00BD1237">
        <w:tc>
          <w:tcPr>
            <w:tcW w:w="715" w:type="dxa"/>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sz w:val="12"/>
                <w:szCs w:val="12"/>
              </w:rPr>
              <w:t>№ пп</w:t>
            </w:r>
          </w:p>
        </w:tc>
        <w:tc>
          <w:tcPr>
            <w:tcW w:w="4413"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Наименование</w:t>
            </w:r>
          </w:p>
        </w:tc>
        <w:tc>
          <w:tcPr>
            <w:tcW w:w="2601"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На 01.01. 2012 г.</w:t>
            </w:r>
          </w:p>
        </w:tc>
      </w:tr>
      <w:tr w:rsidR="00BD1237" w:rsidRPr="00BD1237" w:rsidTr="00BD1237">
        <w:tc>
          <w:tcPr>
            <w:tcW w:w="715"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w:t>
            </w:r>
          </w:p>
        </w:tc>
        <w:tc>
          <w:tcPr>
            <w:tcW w:w="4413"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w:t>
            </w:r>
          </w:p>
        </w:tc>
        <w:tc>
          <w:tcPr>
            <w:tcW w:w="2601"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w:t>
            </w:r>
          </w:p>
        </w:tc>
      </w:tr>
      <w:tr w:rsidR="00BD1237" w:rsidRPr="00BD1237" w:rsidTr="00BD1237">
        <w:tc>
          <w:tcPr>
            <w:tcW w:w="715"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w:t>
            </w:r>
          </w:p>
        </w:tc>
        <w:tc>
          <w:tcPr>
            <w:tcW w:w="4413" w:type="dxa"/>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sz w:val="12"/>
                <w:szCs w:val="12"/>
              </w:rPr>
              <w:t>Средний размер семьи, чел.</w:t>
            </w:r>
          </w:p>
        </w:tc>
        <w:tc>
          <w:tcPr>
            <w:tcW w:w="2601"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4</w:t>
            </w:r>
          </w:p>
        </w:tc>
      </w:tr>
      <w:tr w:rsidR="00BD1237" w:rsidRPr="00BD1237" w:rsidTr="00BD1237">
        <w:tc>
          <w:tcPr>
            <w:tcW w:w="715"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w:t>
            </w:r>
          </w:p>
        </w:tc>
        <w:tc>
          <w:tcPr>
            <w:tcW w:w="4413" w:type="dxa"/>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sz w:val="12"/>
                <w:szCs w:val="12"/>
              </w:rPr>
              <w:t>Общий жилой фонд, м</w:t>
            </w:r>
            <w:r w:rsidRPr="00BD1237">
              <w:rPr>
                <w:rFonts w:ascii="Times New Roman" w:hAnsi="Times New Roman" w:cs="Times New Roman"/>
                <w:sz w:val="12"/>
                <w:szCs w:val="12"/>
                <w:vertAlign w:val="superscript"/>
              </w:rPr>
              <w:t>2</w:t>
            </w:r>
            <w:r w:rsidRPr="00BD1237">
              <w:rPr>
                <w:rFonts w:ascii="Times New Roman" w:hAnsi="Times New Roman" w:cs="Times New Roman"/>
                <w:sz w:val="12"/>
                <w:szCs w:val="12"/>
              </w:rPr>
              <w:t xml:space="preserve"> общ. площади,  в т.ч.</w:t>
            </w:r>
          </w:p>
        </w:tc>
        <w:tc>
          <w:tcPr>
            <w:tcW w:w="2601"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110,9</w:t>
            </w:r>
          </w:p>
        </w:tc>
      </w:tr>
      <w:tr w:rsidR="00BD1237" w:rsidRPr="00BD1237" w:rsidTr="00BD1237">
        <w:tc>
          <w:tcPr>
            <w:tcW w:w="715"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13" w:type="dxa"/>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b/>
                <w:sz w:val="12"/>
                <w:szCs w:val="12"/>
              </w:rPr>
              <w:t>государственный</w:t>
            </w:r>
            <w:r w:rsidRPr="00BD1237">
              <w:rPr>
                <w:rFonts w:ascii="Times New Roman" w:hAnsi="Times New Roman" w:cs="Times New Roman"/>
                <w:sz w:val="12"/>
                <w:szCs w:val="12"/>
              </w:rPr>
              <w:t>, в т.ч.</w:t>
            </w:r>
          </w:p>
        </w:tc>
        <w:tc>
          <w:tcPr>
            <w:tcW w:w="2601"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13"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федеральный</w:t>
            </w:r>
          </w:p>
        </w:tc>
        <w:tc>
          <w:tcPr>
            <w:tcW w:w="2601"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13"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региональный</w:t>
            </w:r>
          </w:p>
        </w:tc>
        <w:tc>
          <w:tcPr>
            <w:tcW w:w="2601"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13" w:type="dxa"/>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b/>
                <w:sz w:val="12"/>
                <w:szCs w:val="12"/>
              </w:rPr>
              <w:t>муниципальный</w:t>
            </w:r>
            <w:r w:rsidRPr="00BD1237">
              <w:rPr>
                <w:rFonts w:ascii="Times New Roman" w:hAnsi="Times New Roman" w:cs="Times New Roman"/>
                <w:sz w:val="12"/>
                <w:szCs w:val="12"/>
              </w:rPr>
              <w:t>, в т.ч.</w:t>
            </w:r>
          </w:p>
        </w:tc>
        <w:tc>
          <w:tcPr>
            <w:tcW w:w="2601"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13"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муниципального района</w:t>
            </w:r>
          </w:p>
        </w:tc>
        <w:tc>
          <w:tcPr>
            <w:tcW w:w="2601"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13"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сельского (городского) поселения</w:t>
            </w:r>
          </w:p>
        </w:tc>
        <w:tc>
          <w:tcPr>
            <w:tcW w:w="2601"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13" w:type="dxa"/>
          </w:tcPr>
          <w:p w:rsidR="00BD1237" w:rsidRPr="00BD1237" w:rsidRDefault="00BD1237" w:rsidP="00BD1237">
            <w:pPr>
              <w:spacing w:after="0" w:line="240" w:lineRule="auto"/>
              <w:rPr>
                <w:rFonts w:ascii="Times New Roman" w:hAnsi="Times New Roman" w:cs="Times New Roman"/>
                <w:b/>
                <w:sz w:val="12"/>
                <w:szCs w:val="12"/>
              </w:rPr>
            </w:pPr>
            <w:r w:rsidRPr="00BD1237">
              <w:rPr>
                <w:rFonts w:ascii="Times New Roman" w:hAnsi="Times New Roman" w:cs="Times New Roman"/>
                <w:b/>
                <w:sz w:val="12"/>
                <w:szCs w:val="12"/>
              </w:rPr>
              <w:t>частный</w:t>
            </w:r>
          </w:p>
        </w:tc>
        <w:tc>
          <w:tcPr>
            <w:tcW w:w="2601"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110,9</w:t>
            </w:r>
          </w:p>
        </w:tc>
      </w:tr>
      <w:tr w:rsidR="00BD1237" w:rsidRPr="00BD1237" w:rsidTr="00BD1237">
        <w:tc>
          <w:tcPr>
            <w:tcW w:w="715"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w:t>
            </w:r>
          </w:p>
        </w:tc>
        <w:tc>
          <w:tcPr>
            <w:tcW w:w="4413" w:type="dxa"/>
          </w:tcPr>
          <w:p w:rsidR="00BD1237" w:rsidRPr="00BD1237" w:rsidRDefault="00BD1237" w:rsidP="00BD1237">
            <w:pPr>
              <w:spacing w:after="0" w:line="240" w:lineRule="auto"/>
              <w:rPr>
                <w:rFonts w:ascii="Times New Roman" w:hAnsi="Times New Roman" w:cs="Times New Roman"/>
                <w:sz w:val="12"/>
                <w:szCs w:val="12"/>
              </w:rPr>
            </w:pPr>
            <w:r>
              <w:rPr>
                <w:rFonts w:ascii="Times New Roman" w:hAnsi="Times New Roman" w:cs="Times New Roman"/>
                <w:sz w:val="12"/>
                <w:szCs w:val="12"/>
              </w:rPr>
              <w:t xml:space="preserve">Общий жилой фонд на 1 жителя, </w:t>
            </w:r>
            <w:r w:rsidRPr="00BD1237">
              <w:rPr>
                <w:rFonts w:ascii="Times New Roman" w:hAnsi="Times New Roman" w:cs="Times New Roman"/>
                <w:sz w:val="12"/>
                <w:szCs w:val="12"/>
              </w:rPr>
              <w:t>м</w:t>
            </w:r>
            <w:r w:rsidRPr="00BD1237">
              <w:rPr>
                <w:rFonts w:ascii="Times New Roman" w:hAnsi="Times New Roman" w:cs="Times New Roman"/>
                <w:sz w:val="12"/>
                <w:szCs w:val="12"/>
                <w:vertAlign w:val="superscript"/>
              </w:rPr>
              <w:t>2</w:t>
            </w:r>
            <w:r w:rsidRPr="00BD1237">
              <w:rPr>
                <w:rFonts w:ascii="Times New Roman" w:hAnsi="Times New Roman" w:cs="Times New Roman"/>
                <w:sz w:val="12"/>
                <w:szCs w:val="12"/>
              </w:rPr>
              <w:t xml:space="preserve"> общ. площади     </w:t>
            </w:r>
          </w:p>
        </w:tc>
        <w:tc>
          <w:tcPr>
            <w:tcW w:w="2601"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28,0</w:t>
            </w:r>
          </w:p>
        </w:tc>
      </w:tr>
    </w:tbl>
    <w:p w:rsidR="00BD1237" w:rsidRPr="00BD1237" w:rsidRDefault="00BD1237" w:rsidP="00BD1237">
      <w:pPr>
        <w:spacing w:after="0" w:line="240" w:lineRule="auto"/>
        <w:ind w:firstLine="284"/>
        <w:jc w:val="center"/>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 xml:space="preserve">Характеристика жилого фонда </w:t>
      </w:r>
    </w:p>
    <w:p w:rsidR="00BD1237" w:rsidRDefault="00BD1237" w:rsidP="00BD1237">
      <w:pPr>
        <w:spacing w:after="0" w:line="240" w:lineRule="auto"/>
        <w:ind w:firstLine="284"/>
        <w:jc w:val="right"/>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5"/>
        <w:gridCol w:w="3363"/>
        <w:gridCol w:w="1293"/>
        <w:gridCol w:w="1209"/>
        <w:gridCol w:w="1149"/>
      </w:tblGrid>
      <w:tr w:rsidR="00BD1237" w:rsidRPr="00BD1237" w:rsidTr="00BD1237">
        <w:trPr>
          <w:trHeight w:val="70"/>
        </w:trPr>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№пп</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Наименование</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Кол-во домов, шт.</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vertAlign w:val="superscript"/>
              </w:rPr>
            </w:pPr>
            <w:r w:rsidRPr="00BD1237">
              <w:rPr>
                <w:rFonts w:ascii="Times New Roman" w:hAnsi="Times New Roman" w:cs="Times New Roman"/>
                <w:sz w:val="12"/>
                <w:szCs w:val="12"/>
              </w:rPr>
              <w:t>Общая площадь, м</w:t>
            </w:r>
            <w:r w:rsidRPr="00BD1237">
              <w:rPr>
                <w:rFonts w:ascii="Times New Roman" w:hAnsi="Times New Roman" w:cs="Times New Roman"/>
                <w:sz w:val="12"/>
                <w:szCs w:val="12"/>
                <w:vertAlign w:val="superscript"/>
              </w:rPr>
              <w:t>2</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 </w:t>
            </w:r>
            <w:r w:rsidRPr="00BD1237">
              <w:rPr>
                <w:rFonts w:ascii="Times New Roman" w:hAnsi="Times New Roman" w:cs="Times New Roman"/>
                <w:sz w:val="12"/>
                <w:szCs w:val="12"/>
              </w:rPr>
              <w:t>от общей площади</w:t>
            </w: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Усадебная  застройка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110,9</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100</w:t>
            </w: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средний размер приусадебного участка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9551,0</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Блокированная застройка (2 блока)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средний размер приусадебного участка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Блокированная застройка (другая)</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средний размер приусадебного участка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4</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Застройка многоквартирными домами</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2-х этажная</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3-х этажная</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Всего:</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110,9</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100</w:t>
            </w:r>
          </w:p>
        </w:tc>
      </w:tr>
    </w:tbl>
    <w:p w:rsidR="00BD1237" w:rsidRPr="00BD1237" w:rsidRDefault="00BD1237" w:rsidP="00BD1237">
      <w:pPr>
        <w:spacing w:after="0" w:line="240" w:lineRule="auto"/>
        <w:ind w:firstLine="284"/>
        <w:jc w:val="center"/>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село Орловка</w:t>
      </w:r>
    </w:p>
    <w:p w:rsidR="00BD1237" w:rsidRPr="00BD1237" w:rsidRDefault="00BD1237" w:rsidP="00BD1237">
      <w:pPr>
        <w:spacing w:after="0" w:line="240" w:lineRule="auto"/>
        <w:ind w:firstLine="284"/>
        <w:jc w:val="center"/>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Данные по жилому фонду</w:t>
      </w:r>
    </w:p>
    <w:p w:rsidR="00BD1237" w:rsidRDefault="00BD1237" w:rsidP="00BD1237">
      <w:pPr>
        <w:spacing w:after="0" w:line="240" w:lineRule="auto"/>
        <w:ind w:firstLine="284"/>
        <w:jc w:val="right"/>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Таблица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4"/>
        <w:gridCol w:w="4409"/>
        <w:gridCol w:w="2606"/>
      </w:tblGrid>
      <w:tr w:rsidR="00BD1237" w:rsidRPr="00BD1237" w:rsidTr="00BD1237">
        <w:tc>
          <w:tcPr>
            <w:tcW w:w="462" w:type="pct"/>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sz w:val="12"/>
                <w:szCs w:val="12"/>
              </w:rPr>
              <w:t>№ пп</w:t>
            </w:r>
          </w:p>
        </w:tc>
        <w:tc>
          <w:tcPr>
            <w:tcW w:w="2852" w:type="pct"/>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Наименование</w:t>
            </w:r>
          </w:p>
        </w:tc>
        <w:tc>
          <w:tcPr>
            <w:tcW w:w="1686" w:type="pct"/>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На 01.01. 2012 г.</w:t>
            </w:r>
          </w:p>
        </w:tc>
      </w:tr>
      <w:tr w:rsidR="00BD1237" w:rsidRPr="00BD1237" w:rsidTr="00BD1237">
        <w:tc>
          <w:tcPr>
            <w:tcW w:w="462" w:type="pct"/>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w:t>
            </w:r>
          </w:p>
        </w:tc>
        <w:tc>
          <w:tcPr>
            <w:tcW w:w="2852" w:type="pct"/>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w:t>
            </w:r>
          </w:p>
        </w:tc>
        <w:tc>
          <w:tcPr>
            <w:tcW w:w="1686" w:type="pct"/>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w:t>
            </w:r>
          </w:p>
        </w:tc>
      </w:tr>
      <w:tr w:rsidR="00BD1237" w:rsidRPr="00BD1237" w:rsidTr="00BD1237">
        <w:tc>
          <w:tcPr>
            <w:tcW w:w="462" w:type="pct"/>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w:t>
            </w:r>
          </w:p>
        </w:tc>
        <w:tc>
          <w:tcPr>
            <w:tcW w:w="2852" w:type="pct"/>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sz w:val="12"/>
                <w:szCs w:val="12"/>
              </w:rPr>
              <w:t>Средний размер семьи, чел.</w:t>
            </w:r>
          </w:p>
        </w:tc>
        <w:tc>
          <w:tcPr>
            <w:tcW w:w="1686" w:type="pct"/>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w:t>
            </w:r>
          </w:p>
        </w:tc>
      </w:tr>
      <w:tr w:rsidR="00BD1237" w:rsidRPr="00BD1237" w:rsidTr="00BD1237">
        <w:tc>
          <w:tcPr>
            <w:tcW w:w="462" w:type="pct"/>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w:t>
            </w:r>
          </w:p>
        </w:tc>
        <w:tc>
          <w:tcPr>
            <w:tcW w:w="2852" w:type="pct"/>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sz w:val="12"/>
                <w:szCs w:val="12"/>
              </w:rPr>
              <w:t>Общий жилой фонд, м</w:t>
            </w:r>
            <w:r w:rsidRPr="00BD1237">
              <w:rPr>
                <w:rFonts w:ascii="Times New Roman" w:hAnsi="Times New Roman" w:cs="Times New Roman"/>
                <w:sz w:val="12"/>
                <w:szCs w:val="12"/>
                <w:vertAlign w:val="superscript"/>
              </w:rPr>
              <w:t>2</w:t>
            </w:r>
            <w:r w:rsidRPr="00BD1237">
              <w:rPr>
                <w:rFonts w:ascii="Times New Roman" w:hAnsi="Times New Roman" w:cs="Times New Roman"/>
                <w:sz w:val="12"/>
                <w:szCs w:val="12"/>
              </w:rPr>
              <w:t xml:space="preserve"> общ. площади,  в т.ч.</w:t>
            </w:r>
          </w:p>
        </w:tc>
        <w:tc>
          <w:tcPr>
            <w:tcW w:w="1686" w:type="pct"/>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2804,0</w:t>
            </w:r>
          </w:p>
        </w:tc>
      </w:tr>
      <w:tr w:rsidR="00BD1237" w:rsidRPr="00BD1237" w:rsidTr="00BD1237">
        <w:tc>
          <w:tcPr>
            <w:tcW w:w="462" w:type="pct"/>
          </w:tcPr>
          <w:p w:rsidR="00BD1237" w:rsidRPr="00BD1237" w:rsidRDefault="00BD1237" w:rsidP="00BD1237">
            <w:pPr>
              <w:spacing w:after="0" w:line="240" w:lineRule="auto"/>
              <w:jc w:val="center"/>
              <w:rPr>
                <w:rFonts w:ascii="Times New Roman" w:hAnsi="Times New Roman" w:cs="Times New Roman"/>
                <w:sz w:val="12"/>
                <w:szCs w:val="12"/>
              </w:rPr>
            </w:pPr>
          </w:p>
        </w:tc>
        <w:tc>
          <w:tcPr>
            <w:tcW w:w="2852" w:type="pct"/>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b/>
                <w:sz w:val="12"/>
                <w:szCs w:val="12"/>
              </w:rPr>
              <w:t>государственный</w:t>
            </w:r>
            <w:r w:rsidRPr="00BD1237">
              <w:rPr>
                <w:rFonts w:ascii="Times New Roman" w:hAnsi="Times New Roman" w:cs="Times New Roman"/>
                <w:sz w:val="12"/>
                <w:szCs w:val="12"/>
              </w:rPr>
              <w:t>, в т.ч.</w:t>
            </w:r>
          </w:p>
        </w:tc>
        <w:tc>
          <w:tcPr>
            <w:tcW w:w="1686" w:type="pct"/>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462" w:type="pct"/>
          </w:tcPr>
          <w:p w:rsidR="00BD1237" w:rsidRPr="00BD1237" w:rsidRDefault="00BD1237" w:rsidP="00BD1237">
            <w:pPr>
              <w:spacing w:after="0" w:line="240" w:lineRule="auto"/>
              <w:jc w:val="center"/>
              <w:rPr>
                <w:rFonts w:ascii="Times New Roman" w:hAnsi="Times New Roman" w:cs="Times New Roman"/>
                <w:sz w:val="12"/>
                <w:szCs w:val="12"/>
              </w:rPr>
            </w:pPr>
          </w:p>
        </w:tc>
        <w:tc>
          <w:tcPr>
            <w:tcW w:w="2852" w:type="pct"/>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федеральный</w:t>
            </w:r>
          </w:p>
        </w:tc>
        <w:tc>
          <w:tcPr>
            <w:tcW w:w="1686" w:type="pct"/>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462" w:type="pct"/>
          </w:tcPr>
          <w:p w:rsidR="00BD1237" w:rsidRPr="00BD1237" w:rsidRDefault="00BD1237" w:rsidP="00BD1237">
            <w:pPr>
              <w:spacing w:after="0" w:line="240" w:lineRule="auto"/>
              <w:jc w:val="center"/>
              <w:rPr>
                <w:rFonts w:ascii="Times New Roman" w:hAnsi="Times New Roman" w:cs="Times New Roman"/>
                <w:sz w:val="12"/>
                <w:szCs w:val="12"/>
              </w:rPr>
            </w:pPr>
          </w:p>
        </w:tc>
        <w:tc>
          <w:tcPr>
            <w:tcW w:w="2852" w:type="pct"/>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региональный</w:t>
            </w:r>
          </w:p>
        </w:tc>
        <w:tc>
          <w:tcPr>
            <w:tcW w:w="1686" w:type="pct"/>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462" w:type="pct"/>
          </w:tcPr>
          <w:p w:rsidR="00BD1237" w:rsidRPr="00BD1237" w:rsidRDefault="00BD1237" w:rsidP="00BD1237">
            <w:pPr>
              <w:spacing w:after="0" w:line="240" w:lineRule="auto"/>
              <w:jc w:val="center"/>
              <w:rPr>
                <w:rFonts w:ascii="Times New Roman" w:hAnsi="Times New Roman" w:cs="Times New Roman"/>
                <w:sz w:val="12"/>
                <w:szCs w:val="12"/>
              </w:rPr>
            </w:pPr>
          </w:p>
        </w:tc>
        <w:tc>
          <w:tcPr>
            <w:tcW w:w="2852" w:type="pct"/>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b/>
                <w:sz w:val="12"/>
                <w:szCs w:val="12"/>
              </w:rPr>
              <w:t>муниципальный</w:t>
            </w:r>
            <w:r w:rsidRPr="00BD1237">
              <w:rPr>
                <w:rFonts w:ascii="Times New Roman" w:hAnsi="Times New Roman" w:cs="Times New Roman"/>
                <w:sz w:val="12"/>
                <w:szCs w:val="12"/>
              </w:rPr>
              <w:t>, в т.ч.</w:t>
            </w:r>
          </w:p>
        </w:tc>
        <w:tc>
          <w:tcPr>
            <w:tcW w:w="1686" w:type="pct"/>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462" w:type="pct"/>
          </w:tcPr>
          <w:p w:rsidR="00BD1237" w:rsidRPr="00BD1237" w:rsidRDefault="00BD1237" w:rsidP="00BD1237">
            <w:pPr>
              <w:spacing w:after="0" w:line="240" w:lineRule="auto"/>
              <w:jc w:val="center"/>
              <w:rPr>
                <w:rFonts w:ascii="Times New Roman" w:hAnsi="Times New Roman" w:cs="Times New Roman"/>
                <w:sz w:val="12"/>
                <w:szCs w:val="12"/>
              </w:rPr>
            </w:pPr>
          </w:p>
        </w:tc>
        <w:tc>
          <w:tcPr>
            <w:tcW w:w="2852" w:type="pct"/>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муниципального района</w:t>
            </w:r>
          </w:p>
        </w:tc>
        <w:tc>
          <w:tcPr>
            <w:tcW w:w="1686" w:type="pct"/>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462" w:type="pct"/>
          </w:tcPr>
          <w:p w:rsidR="00BD1237" w:rsidRPr="00BD1237" w:rsidRDefault="00BD1237" w:rsidP="00BD1237">
            <w:pPr>
              <w:spacing w:after="0" w:line="240" w:lineRule="auto"/>
              <w:jc w:val="center"/>
              <w:rPr>
                <w:rFonts w:ascii="Times New Roman" w:hAnsi="Times New Roman" w:cs="Times New Roman"/>
                <w:sz w:val="12"/>
                <w:szCs w:val="12"/>
              </w:rPr>
            </w:pPr>
          </w:p>
        </w:tc>
        <w:tc>
          <w:tcPr>
            <w:tcW w:w="2852" w:type="pct"/>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сельского (городского) поселения</w:t>
            </w:r>
          </w:p>
        </w:tc>
        <w:tc>
          <w:tcPr>
            <w:tcW w:w="1686" w:type="pct"/>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462" w:type="pct"/>
          </w:tcPr>
          <w:p w:rsidR="00BD1237" w:rsidRPr="00BD1237" w:rsidRDefault="00BD1237" w:rsidP="00BD1237">
            <w:pPr>
              <w:spacing w:after="0" w:line="240" w:lineRule="auto"/>
              <w:jc w:val="center"/>
              <w:rPr>
                <w:rFonts w:ascii="Times New Roman" w:hAnsi="Times New Roman" w:cs="Times New Roman"/>
                <w:sz w:val="12"/>
                <w:szCs w:val="12"/>
              </w:rPr>
            </w:pPr>
          </w:p>
        </w:tc>
        <w:tc>
          <w:tcPr>
            <w:tcW w:w="2852" w:type="pct"/>
          </w:tcPr>
          <w:p w:rsidR="00BD1237" w:rsidRPr="00BD1237" w:rsidRDefault="00BD1237" w:rsidP="00BD1237">
            <w:pPr>
              <w:spacing w:after="0" w:line="240" w:lineRule="auto"/>
              <w:rPr>
                <w:rFonts w:ascii="Times New Roman" w:hAnsi="Times New Roman" w:cs="Times New Roman"/>
                <w:b/>
                <w:sz w:val="12"/>
                <w:szCs w:val="12"/>
              </w:rPr>
            </w:pPr>
            <w:r w:rsidRPr="00BD1237">
              <w:rPr>
                <w:rFonts w:ascii="Times New Roman" w:hAnsi="Times New Roman" w:cs="Times New Roman"/>
                <w:b/>
                <w:sz w:val="12"/>
                <w:szCs w:val="12"/>
              </w:rPr>
              <w:t>частный</w:t>
            </w:r>
          </w:p>
        </w:tc>
        <w:tc>
          <w:tcPr>
            <w:tcW w:w="1686" w:type="pct"/>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2804,0</w:t>
            </w:r>
          </w:p>
        </w:tc>
      </w:tr>
      <w:tr w:rsidR="00BD1237" w:rsidRPr="00BD1237" w:rsidTr="00BD1237">
        <w:tc>
          <w:tcPr>
            <w:tcW w:w="462" w:type="pct"/>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w:t>
            </w:r>
          </w:p>
        </w:tc>
        <w:tc>
          <w:tcPr>
            <w:tcW w:w="2852" w:type="pct"/>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sz w:val="12"/>
                <w:szCs w:val="12"/>
              </w:rPr>
              <w:t>Общий жилой фонд на 1 жителя, м</w:t>
            </w:r>
            <w:r w:rsidRPr="00BD1237">
              <w:rPr>
                <w:rFonts w:ascii="Times New Roman" w:hAnsi="Times New Roman" w:cs="Times New Roman"/>
                <w:sz w:val="12"/>
                <w:szCs w:val="12"/>
                <w:vertAlign w:val="superscript"/>
              </w:rPr>
              <w:t>2</w:t>
            </w:r>
            <w:r w:rsidRPr="00BD1237">
              <w:rPr>
                <w:rFonts w:ascii="Times New Roman" w:hAnsi="Times New Roman" w:cs="Times New Roman"/>
                <w:sz w:val="12"/>
                <w:szCs w:val="12"/>
              </w:rPr>
              <w:t xml:space="preserve"> общ. площади     </w:t>
            </w:r>
          </w:p>
        </w:tc>
        <w:tc>
          <w:tcPr>
            <w:tcW w:w="1686" w:type="pct"/>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33,0</w:t>
            </w:r>
          </w:p>
        </w:tc>
      </w:tr>
    </w:tbl>
    <w:p w:rsidR="00BD1237" w:rsidRPr="00BD1237" w:rsidRDefault="00BD1237" w:rsidP="00BD1237">
      <w:pPr>
        <w:spacing w:after="0" w:line="240" w:lineRule="auto"/>
        <w:ind w:firstLine="284"/>
        <w:jc w:val="center"/>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Характеристика жилого фонда по этажности</w:t>
      </w:r>
    </w:p>
    <w:p w:rsidR="00BD1237" w:rsidRDefault="00BD1237" w:rsidP="00BD1237">
      <w:pPr>
        <w:spacing w:after="0" w:line="240" w:lineRule="auto"/>
        <w:ind w:firstLine="284"/>
        <w:jc w:val="right"/>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Таблица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5"/>
        <w:gridCol w:w="3363"/>
        <w:gridCol w:w="1293"/>
        <w:gridCol w:w="1209"/>
        <w:gridCol w:w="1149"/>
      </w:tblGrid>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№пп</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Наименование</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Кол-во домов, шт.</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vertAlign w:val="superscript"/>
              </w:rPr>
            </w:pPr>
            <w:r w:rsidRPr="00BD1237">
              <w:rPr>
                <w:rFonts w:ascii="Times New Roman" w:hAnsi="Times New Roman" w:cs="Times New Roman"/>
                <w:sz w:val="12"/>
                <w:szCs w:val="12"/>
              </w:rPr>
              <w:t>Общая площадь, м</w:t>
            </w:r>
            <w:r w:rsidRPr="00BD1237">
              <w:rPr>
                <w:rFonts w:ascii="Times New Roman" w:hAnsi="Times New Roman" w:cs="Times New Roman"/>
                <w:sz w:val="12"/>
                <w:szCs w:val="12"/>
                <w:vertAlign w:val="superscript"/>
              </w:rPr>
              <w:t>2</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 </w:t>
            </w:r>
            <w:r w:rsidRPr="00BD1237">
              <w:rPr>
                <w:rFonts w:ascii="Times New Roman" w:hAnsi="Times New Roman" w:cs="Times New Roman"/>
                <w:sz w:val="12"/>
                <w:szCs w:val="12"/>
              </w:rPr>
              <w:t>от общей площади</w:t>
            </w: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Усадебная  застройка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38</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1999,7</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71,3</w:t>
            </w: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средний размер приусадебного участка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1000</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Блокированная застройка (2 блока)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6</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803,4</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28,6</w:t>
            </w: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средний размер приусадебного участка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500</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Блокированная застройка (другая)</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средний размер приусадебного участка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4</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Застройка многоквартирными домами</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2-х этажная</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3-х этажная</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Всего:</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44</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2803,7</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100</w:t>
            </w:r>
          </w:p>
        </w:tc>
      </w:tr>
    </w:tbl>
    <w:p w:rsidR="00BD1237" w:rsidRPr="00BD1237" w:rsidRDefault="00BD1237" w:rsidP="00BD1237">
      <w:pPr>
        <w:spacing w:after="0" w:line="240" w:lineRule="auto"/>
        <w:ind w:firstLine="284"/>
        <w:jc w:val="center"/>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посёлок Нива</w:t>
      </w:r>
    </w:p>
    <w:p w:rsidR="00BD1237" w:rsidRPr="00BD1237" w:rsidRDefault="00BD1237" w:rsidP="00BD1237">
      <w:pPr>
        <w:spacing w:after="0" w:line="240" w:lineRule="auto"/>
        <w:ind w:firstLine="284"/>
        <w:jc w:val="center"/>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Данные по жилому фонду</w:t>
      </w:r>
    </w:p>
    <w:p w:rsidR="00BD1237" w:rsidRDefault="00BD1237" w:rsidP="00BD1237">
      <w:pPr>
        <w:spacing w:after="0" w:line="240" w:lineRule="auto"/>
        <w:ind w:firstLine="284"/>
        <w:jc w:val="right"/>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Таблица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4"/>
        <w:gridCol w:w="4409"/>
        <w:gridCol w:w="2606"/>
      </w:tblGrid>
      <w:tr w:rsidR="00BD1237" w:rsidRPr="00BD1237" w:rsidTr="00BD1237">
        <w:tc>
          <w:tcPr>
            <w:tcW w:w="714" w:type="dxa"/>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sz w:val="12"/>
                <w:szCs w:val="12"/>
              </w:rPr>
              <w:t>№ пп</w:t>
            </w:r>
          </w:p>
        </w:tc>
        <w:tc>
          <w:tcPr>
            <w:tcW w:w="4409"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Наименование</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На 01.01. 2012 г.</w:t>
            </w: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w:t>
            </w:r>
          </w:p>
        </w:tc>
        <w:tc>
          <w:tcPr>
            <w:tcW w:w="4409"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w:t>
            </w: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w:t>
            </w:r>
          </w:p>
        </w:tc>
        <w:tc>
          <w:tcPr>
            <w:tcW w:w="4409" w:type="dxa"/>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sz w:val="12"/>
                <w:szCs w:val="12"/>
              </w:rPr>
              <w:t>Средний размер семьи, чел.</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w:t>
            </w: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w:t>
            </w:r>
          </w:p>
        </w:tc>
        <w:tc>
          <w:tcPr>
            <w:tcW w:w="4409" w:type="dxa"/>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sz w:val="12"/>
                <w:szCs w:val="12"/>
              </w:rPr>
              <w:t>Общий жилой фонд, м</w:t>
            </w:r>
            <w:r w:rsidRPr="00BD1237">
              <w:rPr>
                <w:rFonts w:ascii="Times New Roman" w:hAnsi="Times New Roman" w:cs="Times New Roman"/>
                <w:sz w:val="12"/>
                <w:szCs w:val="12"/>
                <w:vertAlign w:val="superscript"/>
              </w:rPr>
              <w:t>2</w:t>
            </w:r>
            <w:r w:rsidRPr="00BD1237">
              <w:rPr>
                <w:rFonts w:ascii="Times New Roman" w:hAnsi="Times New Roman" w:cs="Times New Roman"/>
                <w:sz w:val="12"/>
                <w:szCs w:val="12"/>
              </w:rPr>
              <w:t xml:space="preserve"> общ. площади,  в т.ч.</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3583,1</w:t>
            </w: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09" w:type="dxa"/>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b/>
                <w:sz w:val="12"/>
                <w:szCs w:val="12"/>
              </w:rPr>
              <w:t>государственный</w:t>
            </w:r>
            <w:r w:rsidRPr="00BD1237">
              <w:rPr>
                <w:rFonts w:ascii="Times New Roman" w:hAnsi="Times New Roman" w:cs="Times New Roman"/>
                <w:sz w:val="12"/>
                <w:szCs w:val="12"/>
              </w:rPr>
              <w:t>, в т.ч.</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09"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федеральный</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09"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региональный</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09" w:type="dxa"/>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b/>
                <w:sz w:val="12"/>
                <w:szCs w:val="12"/>
              </w:rPr>
              <w:t>муниципальный</w:t>
            </w:r>
            <w:r w:rsidRPr="00BD1237">
              <w:rPr>
                <w:rFonts w:ascii="Times New Roman" w:hAnsi="Times New Roman" w:cs="Times New Roman"/>
                <w:sz w:val="12"/>
                <w:szCs w:val="12"/>
              </w:rPr>
              <w:t>, в т.ч.</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09"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муниципального района</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09"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сельского (городского) поселения</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09" w:type="dxa"/>
          </w:tcPr>
          <w:p w:rsidR="00BD1237" w:rsidRPr="00BD1237" w:rsidRDefault="00BD1237" w:rsidP="00BD1237">
            <w:pPr>
              <w:spacing w:after="0" w:line="240" w:lineRule="auto"/>
              <w:rPr>
                <w:rFonts w:ascii="Times New Roman" w:hAnsi="Times New Roman" w:cs="Times New Roman"/>
                <w:b/>
                <w:sz w:val="12"/>
                <w:szCs w:val="12"/>
              </w:rPr>
            </w:pPr>
            <w:r w:rsidRPr="00BD1237">
              <w:rPr>
                <w:rFonts w:ascii="Times New Roman" w:hAnsi="Times New Roman" w:cs="Times New Roman"/>
                <w:b/>
                <w:sz w:val="12"/>
                <w:szCs w:val="12"/>
              </w:rPr>
              <w:t>частный</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3583,1</w:t>
            </w: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w:t>
            </w:r>
          </w:p>
        </w:tc>
        <w:tc>
          <w:tcPr>
            <w:tcW w:w="4409" w:type="dxa"/>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sz w:val="12"/>
                <w:szCs w:val="12"/>
              </w:rPr>
              <w:t xml:space="preserve">Общий жилой </w:t>
            </w:r>
            <w:r>
              <w:rPr>
                <w:rFonts w:ascii="Times New Roman" w:hAnsi="Times New Roman" w:cs="Times New Roman"/>
                <w:sz w:val="12"/>
                <w:szCs w:val="12"/>
              </w:rPr>
              <w:t xml:space="preserve">фонд на 1 жителя, </w:t>
            </w:r>
            <w:r w:rsidRPr="00BD1237">
              <w:rPr>
                <w:rFonts w:ascii="Times New Roman" w:hAnsi="Times New Roman" w:cs="Times New Roman"/>
                <w:sz w:val="12"/>
                <w:szCs w:val="12"/>
              </w:rPr>
              <w:t>м</w:t>
            </w:r>
            <w:r w:rsidRPr="00BD1237">
              <w:rPr>
                <w:rFonts w:ascii="Times New Roman" w:hAnsi="Times New Roman" w:cs="Times New Roman"/>
                <w:sz w:val="12"/>
                <w:szCs w:val="12"/>
                <w:vertAlign w:val="superscript"/>
              </w:rPr>
              <w:t>2</w:t>
            </w:r>
            <w:r w:rsidRPr="00BD1237">
              <w:rPr>
                <w:rFonts w:ascii="Times New Roman" w:hAnsi="Times New Roman" w:cs="Times New Roman"/>
                <w:sz w:val="12"/>
                <w:szCs w:val="12"/>
              </w:rPr>
              <w:t xml:space="preserve"> общ. площади     </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30</w:t>
            </w:r>
          </w:p>
        </w:tc>
      </w:tr>
    </w:tbl>
    <w:p w:rsidR="00BD1237" w:rsidRPr="00BD1237" w:rsidRDefault="00BD1237" w:rsidP="00BD1237">
      <w:pPr>
        <w:spacing w:after="0" w:line="240" w:lineRule="auto"/>
        <w:ind w:firstLine="284"/>
        <w:jc w:val="center"/>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 xml:space="preserve">Характеристика жилого фонда </w:t>
      </w:r>
    </w:p>
    <w:p w:rsidR="00BD1237" w:rsidRDefault="00BD1237" w:rsidP="00BD1237">
      <w:pPr>
        <w:spacing w:after="0" w:line="240" w:lineRule="auto"/>
        <w:ind w:firstLine="284"/>
        <w:jc w:val="right"/>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Таблица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5"/>
        <w:gridCol w:w="3363"/>
        <w:gridCol w:w="1293"/>
        <w:gridCol w:w="1209"/>
        <w:gridCol w:w="1149"/>
      </w:tblGrid>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№пп</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Наименование</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Кол-во домов, шт.</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vertAlign w:val="superscript"/>
              </w:rPr>
            </w:pPr>
            <w:r w:rsidRPr="00BD1237">
              <w:rPr>
                <w:rFonts w:ascii="Times New Roman" w:hAnsi="Times New Roman" w:cs="Times New Roman"/>
                <w:sz w:val="12"/>
                <w:szCs w:val="12"/>
              </w:rPr>
              <w:t>Общая площадь, м</w:t>
            </w:r>
            <w:r w:rsidRPr="00BD1237">
              <w:rPr>
                <w:rFonts w:ascii="Times New Roman" w:hAnsi="Times New Roman" w:cs="Times New Roman"/>
                <w:sz w:val="12"/>
                <w:szCs w:val="12"/>
                <w:vertAlign w:val="superscript"/>
              </w:rPr>
              <w:t>2</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 </w:t>
            </w:r>
            <w:r w:rsidRPr="00BD1237">
              <w:rPr>
                <w:rFonts w:ascii="Times New Roman" w:hAnsi="Times New Roman" w:cs="Times New Roman"/>
                <w:sz w:val="12"/>
                <w:szCs w:val="12"/>
              </w:rPr>
              <w:t>от общей площади</w:t>
            </w: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Усадебная  застройка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27</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1365,2</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38</w:t>
            </w: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средний размер приусадебного участка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800</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Блокированная застройка (2 блока)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12</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1341,7</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37</w:t>
            </w: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средний размер приусадебного участка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Блокированная застройка (другая)</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7</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915,6</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25</w:t>
            </w: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средний размер приусадебного участка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4</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Застройка многоквартирными домами</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2-х этажная</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3-х этажная</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Всего:</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46</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3622,5</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100</w:t>
            </w:r>
          </w:p>
        </w:tc>
      </w:tr>
    </w:tbl>
    <w:p w:rsidR="00BD1237" w:rsidRPr="00BD1237" w:rsidRDefault="00BD1237" w:rsidP="00BD1237">
      <w:pPr>
        <w:spacing w:after="0" w:line="240" w:lineRule="auto"/>
        <w:ind w:firstLine="284"/>
        <w:jc w:val="center"/>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посёлок Новая Орловка</w:t>
      </w:r>
    </w:p>
    <w:p w:rsidR="00BD1237" w:rsidRPr="00BD1237" w:rsidRDefault="00BD1237" w:rsidP="00BD1237">
      <w:pPr>
        <w:spacing w:after="0" w:line="240" w:lineRule="auto"/>
        <w:ind w:firstLine="284"/>
        <w:jc w:val="center"/>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Данные по жилому фонду</w:t>
      </w:r>
    </w:p>
    <w:p w:rsidR="00BD1237" w:rsidRDefault="00BD1237" w:rsidP="00BD1237">
      <w:pPr>
        <w:spacing w:after="0" w:line="240" w:lineRule="auto"/>
        <w:ind w:firstLine="284"/>
        <w:jc w:val="right"/>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Таблица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4"/>
        <w:gridCol w:w="4409"/>
        <w:gridCol w:w="2606"/>
      </w:tblGrid>
      <w:tr w:rsidR="00BD1237" w:rsidRPr="00BD1237" w:rsidTr="00BD1237">
        <w:tc>
          <w:tcPr>
            <w:tcW w:w="714" w:type="dxa"/>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sz w:val="12"/>
                <w:szCs w:val="12"/>
              </w:rPr>
              <w:t>№ пп</w:t>
            </w:r>
          </w:p>
        </w:tc>
        <w:tc>
          <w:tcPr>
            <w:tcW w:w="4409"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Наименование</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На 01.01. 2012 г.</w:t>
            </w: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w:t>
            </w:r>
          </w:p>
        </w:tc>
        <w:tc>
          <w:tcPr>
            <w:tcW w:w="4409"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w:t>
            </w: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w:t>
            </w:r>
          </w:p>
        </w:tc>
        <w:tc>
          <w:tcPr>
            <w:tcW w:w="4409" w:type="dxa"/>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sz w:val="12"/>
                <w:szCs w:val="12"/>
              </w:rPr>
              <w:t>Средний размер семьи, чел.</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4</w:t>
            </w: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w:t>
            </w:r>
          </w:p>
        </w:tc>
        <w:tc>
          <w:tcPr>
            <w:tcW w:w="4409" w:type="dxa"/>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sz w:val="12"/>
                <w:szCs w:val="12"/>
              </w:rPr>
              <w:t>Общий жилой фонд, м</w:t>
            </w:r>
            <w:r w:rsidRPr="00BD1237">
              <w:rPr>
                <w:rFonts w:ascii="Times New Roman" w:hAnsi="Times New Roman" w:cs="Times New Roman"/>
                <w:sz w:val="12"/>
                <w:szCs w:val="12"/>
                <w:vertAlign w:val="superscript"/>
              </w:rPr>
              <w:t>2</w:t>
            </w:r>
            <w:r w:rsidRPr="00BD1237">
              <w:rPr>
                <w:rFonts w:ascii="Times New Roman" w:hAnsi="Times New Roman" w:cs="Times New Roman"/>
                <w:sz w:val="12"/>
                <w:szCs w:val="12"/>
              </w:rPr>
              <w:t xml:space="preserve"> общ. площади,  в т.ч.</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1870,9</w:t>
            </w: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09" w:type="dxa"/>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b/>
                <w:sz w:val="12"/>
                <w:szCs w:val="12"/>
              </w:rPr>
              <w:t>государственный</w:t>
            </w:r>
            <w:r w:rsidRPr="00BD1237">
              <w:rPr>
                <w:rFonts w:ascii="Times New Roman" w:hAnsi="Times New Roman" w:cs="Times New Roman"/>
                <w:sz w:val="12"/>
                <w:szCs w:val="12"/>
              </w:rPr>
              <w:t>, в т.ч.</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09"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федеральный</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09"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региональный</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09" w:type="dxa"/>
          </w:tcPr>
          <w:p w:rsidR="00BD1237" w:rsidRPr="00BD1237" w:rsidRDefault="00BD1237" w:rsidP="00BD1237">
            <w:pPr>
              <w:spacing w:after="0" w:line="240" w:lineRule="auto"/>
              <w:rPr>
                <w:rFonts w:ascii="Times New Roman" w:hAnsi="Times New Roman" w:cs="Times New Roman"/>
                <w:sz w:val="12"/>
                <w:szCs w:val="12"/>
              </w:rPr>
            </w:pPr>
            <w:r w:rsidRPr="00BD1237">
              <w:rPr>
                <w:rFonts w:ascii="Times New Roman" w:hAnsi="Times New Roman" w:cs="Times New Roman"/>
                <w:b/>
                <w:sz w:val="12"/>
                <w:szCs w:val="12"/>
              </w:rPr>
              <w:t>муниципальный</w:t>
            </w:r>
            <w:r w:rsidRPr="00BD1237">
              <w:rPr>
                <w:rFonts w:ascii="Times New Roman" w:hAnsi="Times New Roman" w:cs="Times New Roman"/>
                <w:sz w:val="12"/>
                <w:szCs w:val="12"/>
              </w:rPr>
              <w:t>, в т.ч.</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09"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муниципального района</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09"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сельского (городского) поселения</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p>
        </w:tc>
        <w:tc>
          <w:tcPr>
            <w:tcW w:w="4409" w:type="dxa"/>
          </w:tcPr>
          <w:p w:rsidR="00BD1237" w:rsidRPr="00BD1237" w:rsidRDefault="00BD1237" w:rsidP="00BD1237">
            <w:pPr>
              <w:spacing w:after="0" w:line="240" w:lineRule="auto"/>
              <w:rPr>
                <w:rFonts w:ascii="Times New Roman" w:hAnsi="Times New Roman" w:cs="Times New Roman"/>
                <w:b/>
                <w:sz w:val="12"/>
                <w:szCs w:val="12"/>
              </w:rPr>
            </w:pPr>
            <w:r w:rsidRPr="00BD1237">
              <w:rPr>
                <w:rFonts w:ascii="Times New Roman" w:hAnsi="Times New Roman" w:cs="Times New Roman"/>
                <w:b/>
                <w:sz w:val="12"/>
                <w:szCs w:val="12"/>
              </w:rPr>
              <w:t>частный</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1870,9</w:t>
            </w:r>
          </w:p>
        </w:tc>
      </w:tr>
      <w:tr w:rsidR="00BD1237" w:rsidRPr="00BD1237" w:rsidTr="00BD1237">
        <w:tc>
          <w:tcPr>
            <w:tcW w:w="714"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w:t>
            </w:r>
          </w:p>
        </w:tc>
        <w:tc>
          <w:tcPr>
            <w:tcW w:w="4409" w:type="dxa"/>
          </w:tcPr>
          <w:p w:rsidR="00BD1237" w:rsidRPr="00BD1237" w:rsidRDefault="00BD1237" w:rsidP="00BD1237">
            <w:pPr>
              <w:spacing w:after="0" w:line="240" w:lineRule="auto"/>
              <w:rPr>
                <w:rFonts w:ascii="Times New Roman" w:hAnsi="Times New Roman" w:cs="Times New Roman"/>
                <w:sz w:val="12"/>
                <w:szCs w:val="12"/>
              </w:rPr>
            </w:pPr>
            <w:r>
              <w:rPr>
                <w:rFonts w:ascii="Times New Roman" w:hAnsi="Times New Roman" w:cs="Times New Roman"/>
                <w:sz w:val="12"/>
                <w:szCs w:val="12"/>
              </w:rPr>
              <w:t xml:space="preserve">Общий жилой фонд на 1 жителя, </w:t>
            </w:r>
            <w:r w:rsidRPr="00BD1237">
              <w:rPr>
                <w:rFonts w:ascii="Times New Roman" w:hAnsi="Times New Roman" w:cs="Times New Roman"/>
                <w:sz w:val="12"/>
                <w:szCs w:val="12"/>
              </w:rPr>
              <w:t>м</w:t>
            </w:r>
            <w:r w:rsidRPr="00BD1237">
              <w:rPr>
                <w:rFonts w:ascii="Times New Roman" w:hAnsi="Times New Roman" w:cs="Times New Roman"/>
                <w:sz w:val="12"/>
                <w:szCs w:val="12"/>
                <w:vertAlign w:val="superscript"/>
              </w:rPr>
              <w:t>2</w:t>
            </w:r>
            <w:r w:rsidRPr="00BD1237">
              <w:rPr>
                <w:rFonts w:ascii="Times New Roman" w:hAnsi="Times New Roman" w:cs="Times New Roman"/>
                <w:sz w:val="12"/>
                <w:szCs w:val="12"/>
              </w:rPr>
              <w:t xml:space="preserve"> общ. площади     </w:t>
            </w:r>
          </w:p>
        </w:tc>
        <w:tc>
          <w:tcPr>
            <w:tcW w:w="2606" w:type="dxa"/>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19,0</w:t>
            </w:r>
          </w:p>
        </w:tc>
      </w:tr>
    </w:tbl>
    <w:p w:rsidR="00BD1237" w:rsidRPr="00BD1237" w:rsidRDefault="00BD1237" w:rsidP="00BD1237">
      <w:pPr>
        <w:spacing w:after="0" w:line="240" w:lineRule="auto"/>
        <w:ind w:firstLine="284"/>
        <w:jc w:val="center"/>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 xml:space="preserve">Характеристика жилого фонда </w:t>
      </w:r>
    </w:p>
    <w:p w:rsidR="00BD1237" w:rsidRDefault="00BD1237" w:rsidP="00BD1237">
      <w:pPr>
        <w:spacing w:after="0" w:line="240" w:lineRule="auto"/>
        <w:ind w:firstLine="284"/>
        <w:jc w:val="right"/>
        <w:rPr>
          <w:rFonts w:ascii="Times New Roman" w:eastAsia="Times New Roman" w:hAnsi="Times New Roman" w:cs="Times New Roman"/>
          <w:sz w:val="12"/>
          <w:szCs w:val="12"/>
          <w:lang w:eastAsia="ru-RU"/>
        </w:rPr>
      </w:pPr>
      <w:r w:rsidRPr="00BD1237">
        <w:rPr>
          <w:rFonts w:ascii="Times New Roman" w:eastAsia="Times New Roman" w:hAnsi="Times New Roman" w:cs="Times New Roman"/>
          <w:sz w:val="12"/>
          <w:szCs w:val="12"/>
          <w:lang w:eastAsia="ru-RU"/>
        </w:rPr>
        <w:t>Таблица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5"/>
        <w:gridCol w:w="3363"/>
        <w:gridCol w:w="1293"/>
        <w:gridCol w:w="1209"/>
        <w:gridCol w:w="1149"/>
      </w:tblGrid>
      <w:tr w:rsidR="00BD1237" w:rsidRPr="00BD1237" w:rsidTr="00DE350C">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№пп</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Наименование</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Кол-во домов, шт.</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vertAlign w:val="superscript"/>
              </w:rPr>
            </w:pPr>
            <w:r w:rsidRPr="00BD1237">
              <w:rPr>
                <w:rFonts w:ascii="Times New Roman" w:hAnsi="Times New Roman" w:cs="Times New Roman"/>
                <w:sz w:val="12"/>
                <w:szCs w:val="12"/>
              </w:rPr>
              <w:t>Общая площадь, м</w:t>
            </w:r>
            <w:r w:rsidRPr="00BD1237">
              <w:rPr>
                <w:rFonts w:ascii="Times New Roman" w:hAnsi="Times New Roman" w:cs="Times New Roman"/>
                <w:sz w:val="12"/>
                <w:szCs w:val="12"/>
                <w:vertAlign w:val="superscript"/>
              </w:rPr>
              <w:t>2</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 </w:t>
            </w:r>
            <w:r w:rsidRPr="00BD1237">
              <w:rPr>
                <w:rFonts w:ascii="Times New Roman" w:hAnsi="Times New Roman" w:cs="Times New Roman"/>
                <w:sz w:val="12"/>
                <w:szCs w:val="12"/>
              </w:rPr>
              <w:t>от общей площади</w:t>
            </w:r>
          </w:p>
        </w:tc>
      </w:tr>
      <w:tr w:rsidR="00BD1237" w:rsidRPr="00BD1237" w:rsidTr="00DE350C">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Усадебная  застройка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21</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1201,9</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64</w:t>
            </w:r>
          </w:p>
        </w:tc>
      </w:tr>
      <w:tr w:rsidR="00BD1237" w:rsidRPr="00BD1237" w:rsidTr="00DE350C">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средний размер приусадебного участка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700</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DE350C">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Блокированная застройка (2 блока)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6</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669,0</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36</w:t>
            </w:r>
          </w:p>
        </w:tc>
      </w:tr>
      <w:tr w:rsidR="00BD1237" w:rsidRPr="00BD1237" w:rsidTr="00DE350C">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средний размер приусадебного участка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500</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DE350C">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Блокированная застройка (другая)</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DE350C">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средний размер приусадебного участка</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DE350C">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4</w:t>
            </w: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Застройка многоквартирными домами</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DE350C">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2-х этажная</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DE350C">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3-х этажная</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r>
      <w:tr w:rsidR="00BD1237" w:rsidRPr="00BD1237" w:rsidTr="00DE350C">
        <w:tc>
          <w:tcPr>
            <w:tcW w:w="715" w:type="dxa"/>
            <w:vAlign w:val="center"/>
          </w:tcPr>
          <w:p w:rsidR="00BD1237" w:rsidRPr="00BD1237" w:rsidRDefault="00BD1237" w:rsidP="00BD1237">
            <w:pPr>
              <w:spacing w:after="0" w:line="240" w:lineRule="auto"/>
              <w:jc w:val="center"/>
              <w:rPr>
                <w:rFonts w:ascii="Times New Roman" w:hAnsi="Times New Roman" w:cs="Times New Roman"/>
                <w:sz w:val="12"/>
                <w:szCs w:val="12"/>
              </w:rPr>
            </w:pPr>
          </w:p>
        </w:tc>
        <w:tc>
          <w:tcPr>
            <w:tcW w:w="336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Всего:</w:t>
            </w:r>
          </w:p>
        </w:tc>
        <w:tc>
          <w:tcPr>
            <w:tcW w:w="1293"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27</w:t>
            </w:r>
          </w:p>
        </w:tc>
        <w:tc>
          <w:tcPr>
            <w:tcW w:w="120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1870,9</w:t>
            </w:r>
          </w:p>
        </w:tc>
        <w:tc>
          <w:tcPr>
            <w:tcW w:w="1149" w:type="dxa"/>
            <w:vAlign w:val="center"/>
          </w:tcPr>
          <w:p w:rsidR="00BD1237" w:rsidRPr="00BD1237" w:rsidRDefault="00BD1237" w:rsidP="00BD1237">
            <w:pPr>
              <w:spacing w:after="0" w:line="240" w:lineRule="auto"/>
              <w:jc w:val="center"/>
              <w:rPr>
                <w:rFonts w:ascii="Times New Roman" w:hAnsi="Times New Roman" w:cs="Times New Roman"/>
                <w:sz w:val="12"/>
                <w:szCs w:val="12"/>
              </w:rPr>
            </w:pPr>
            <w:r w:rsidRPr="00BD1237">
              <w:rPr>
                <w:rFonts w:ascii="Times New Roman" w:hAnsi="Times New Roman" w:cs="Times New Roman"/>
                <w:sz w:val="12"/>
                <w:szCs w:val="12"/>
              </w:rPr>
              <w:t>100</w:t>
            </w:r>
          </w:p>
        </w:tc>
      </w:tr>
    </w:tbl>
    <w:p w:rsidR="00DE350C" w:rsidRPr="00DE350C" w:rsidRDefault="00DE350C" w:rsidP="00DE350C">
      <w:pPr>
        <w:spacing w:after="0" w:line="240" w:lineRule="auto"/>
        <w:ind w:firstLine="284"/>
        <w:jc w:val="center"/>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Ветхий жилой фонд</w:t>
      </w:r>
    </w:p>
    <w:p w:rsidR="00DE350C" w:rsidRDefault="00DE350C" w:rsidP="00DE350C">
      <w:pPr>
        <w:spacing w:after="0" w:line="240" w:lineRule="auto"/>
        <w:ind w:firstLine="284"/>
        <w:jc w:val="center"/>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 xml:space="preserve">с. Черновка </w:t>
      </w:r>
    </w:p>
    <w:p w:rsidR="00DE350C" w:rsidRDefault="00DE350C" w:rsidP="00DE350C">
      <w:pPr>
        <w:spacing w:after="0" w:line="240" w:lineRule="auto"/>
        <w:ind w:firstLine="284"/>
        <w:jc w:val="right"/>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Таблица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
        <w:gridCol w:w="1246"/>
        <w:gridCol w:w="1196"/>
        <w:gridCol w:w="759"/>
        <w:gridCol w:w="1064"/>
        <w:gridCol w:w="787"/>
        <w:gridCol w:w="1235"/>
        <w:gridCol w:w="890"/>
      </w:tblGrid>
      <w:tr w:rsidR="00DE350C" w:rsidRPr="00DE350C" w:rsidTr="00DE350C">
        <w:trPr>
          <w:jc w:val="center"/>
        </w:trPr>
        <w:tc>
          <w:tcPr>
            <w:tcW w:w="35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№пп</w:t>
            </w:r>
          </w:p>
        </w:tc>
        <w:tc>
          <w:tcPr>
            <w:tcW w:w="8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Наименование</w:t>
            </w:r>
          </w:p>
        </w:tc>
        <w:tc>
          <w:tcPr>
            <w:tcW w:w="77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Улица</w:t>
            </w:r>
          </w:p>
        </w:tc>
        <w:tc>
          <w:tcPr>
            <w:tcW w:w="49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№дома</w:t>
            </w:r>
          </w:p>
        </w:tc>
        <w:tc>
          <w:tcPr>
            <w:tcW w:w="68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Материал стен</w:t>
            </w:r>
          </w:p>
        </w:tc>
        <w:tc>
          <w:tcPr>
            <w:tcW w:w="50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 износа</w:t>
            </w:r>
          </w:p>
        </w:tc>
        <w:tc>
          <w:tcPr>
            <w:tcW w:w="799" w:type="pct"/>
            <w:vAlign w:val="center"/>
          </w:tcPr>
          <w:p w:rsidR="00DE350C" w:rsidRPr="00DE350C" w:rsidRDefault="00DE350C" w:rsidP="00DE350C">
            <w:pPr>
              <w:spacing w:after="0" w:line="240" w:lineRule="auto"/>
              <w:jc w:val="center"/>
              <w:rPr>
                <w:rFonts w:ascii="Times New Roman" w:hAnsi="Times New Roman" w:cs="Times New Roman"/>
                <w:sz w:val="12"/>
                <w:szCs w:val="12"/>
                <w:vertAlign w:val="superscript"/>
              </w:rPr>
            </w:pPr>
            <w:r w:rsidRPr="00DE350C">
              <w:rPr>
                <w:rFonts w:ascii="Times New Roman" w:hAnsi="Times New Roman" w:cs="Times New Roman"/>
                <w:sz w:val="12"/>
                <w:szCs w:val="12"/>
              </w:rPr>
              <w:t>Общая площадь,м</w:t>
            </w:r>
            <w:r w:rsidRPr="00DE350C">
              <w:rPr>
                <w:rFonts w:ascii="Times New Roman" w:hAnsi="Times New Roman" w:cs="Times New Roman"/>
                <w:sz w:val="12"/>
                <w:szCs w:val="12"/>
                <w:vertAlign w:val="superscript"/>
              </w:rPr>
              <w:t>2</w:t>
            </w:r>
          </w:p>
        </w:tc>
        <w:tc>
          <w:tcPr>
            <w:tcW w:w="5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Прожив.,</w:t>
            </w:r>
            <w:r w:rsidRPr="00DE350C">
              <w:rPr>
                <w:rFonts w:ascii="Times New Roman" w:hAnsi="Times New Roman" w:cs="Times New Roman"/>
                <w:sz w:val="12"/>
                <w:szCs w:val="12"/>
              </w:rPr>
              <w:t>чел.</w:t>
            </w:r>
          </w:p>
        </w:tc>
      </w:tr>
      <w:tr w:rsidR="00DE350C" w:rsidRPr="00DE350C" w:rsidTr="00DE350C">
        <w:trPr>
          <w:jc w:val="center"/>
        </w:trPr>
        <w:tc>
          <w:tcPr>
            <w:tcW w:w="35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c>
          <w:tcPr>
            <w:tcW w:w="8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w:t>
            </w:r>
          </w:p>
        </w:tc>
        <w:tc>
          <w:tcPr>
            <w:tcW w:w="77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w:t>
            </w:r>
          </w:p>
        </w:tc>
        <w:tc>
          <w:tcPr>
            <w:tcW w:w="49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w:t>
            </w:r>
          </w:p>
        </w:tc>
        <w:tc>
          <w:tcPr>
            <w:tcW w:w="68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w:t>
            </w:r>
          </w:p>
        </w:tc>
        <w:tc>
          <w:tcPr>
            <w:tcW w:w="50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6</w:t>
            </w:r>
          </w:p>
        </w:tc>
        <w:tc>
          <w:tcPr>
            <w:tcW w:w="79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w:t>
            </w:r>
          </w:p>
        </w:tc>
        <w:tc>
          <w:tcPr>
            <w:tcW w:w="5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8</w:t>
            </w:r>
          </w:p>
        </w:tc>
      </w:tr>
      <w:tr w:rsidR="00DE350C" w:rsidRPr="00DE350C" w:rsidTr="00DE350C">
        <w:trPr>
          <w:jc w:val="center"/>
        </w:trPr>
        <w:tc>
          <w:tcPr>
            <w:tcW w:w="35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c>
          <w:tcPr>
            <w:tcW w:w="8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Жилой дом</w:t>
            </w:r>
          </w:p>
        </w:tc>
        <w:tc>
          <w:tcPr>
            <w:tcW w:w="77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Школьная</w:t>
            </w:r>
          </w:p>
        </w:tc>
        <w:tc>
          <w:tcPr>
            <w:tcW w:w="49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11</w:t>
            </w:r>
          </w:p>
        </w:tc>
        <w:tc>
          <w:tcPr>
            <w:tcW w:w="68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дерево</w:t>
            </w:r>
          </w:p>
        </w:tc>
        <w:tc>
          <w:tcPr>
            <w:tcW w:w="50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70</w:t>
            </w:r>
          </w:p>
        </w:tc>
        <w:tc>
          <w:tcPr>
            <w:tcW w:w="79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39,0</w:t>
            </w:r>
          </w:p>
        </w:tc>
        <w:tc>
          <w:tcPr>
            <w:tcW w:w="5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r>
      <w:tr w:rsidR="00DE350C" w:rsidRPr="00DE350C" w:rsidTr="00DE350C">
        <w:trPr>
          <w:jc w:val="center"/>
        </w:trPr>
        <w:tc>
          <w:tcPr>
            <w:tcW w:w="35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w:t>
            </w:r>
          </w:p>
        </w:tc>
        <w:tc>
          <w:tcPr>
            <w:tcW w:w="8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Жилой дом</w:t>
            </w:r>
          </w:p>
        </w:tc>
        <w:tc>
          <w:tcPr>
            <w:tcW w:w="77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Школьная</w:t>
            </w:r>
          </w:p>
        </w:tc>
        <w:tc>
          <w:tcPr>
            <w:tcW w:w="49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27</w:t>
            </w:r>
          </w:p>
        </w:tc>
        <w:tc>
          <w:tcPr>
            <w:tcW w:w="68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дерево</w:t>
            </w:r>
          </w:p>
        </w:tc>
        <w:tc>
          <w:tcPr>
            <w:tcW w:w="50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70</w:t>
            </w:r>
          </w:p>
        </w:tc>
        <w:tc>
          <w:tcPr>
            <w:tcW w:w="79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59,5</w:t>
            </w:r>
          </w:p>
        </w:tc>
        <w:tc>
          <w:tcPr>
            <w:tcW w:w="5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r>
      <w:tr w:rsidR="00DE350C" w:rsidRPr="00DE350C" w:rsidTr="00DE350C">
        <w:trPr>
          <w:jc w:val="center"/>
        </w:trPr>
        <w:tc>
          <w:tcPr>
            <w:tcW w:w="35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w:t>
            </w:r>
          </w:p>
        </w:tc>
        <w:tc>
          <w:tcPr>
            <w:tcW w:w="8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Жилой дом</w:t>
            </w:r>
          </w:p>
        </w:tc>
        <w:tc>
          <w:tcPr>
            <w:tcW w:w="77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Школьная</w:t>
            </w:r>
          </w:p>
        </w:tc>
        <w:tc>
          <w:tcPr>
            <w:tcW w:w="49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26-а</w:t>
            </w:r>
          </w:p>
        </w:tc>
        <w:tc>
          <w:tcPr>
            <w:tcW w:w="68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дерево</w:t>
            </w:r>
          </w:p>
        </w:tc>
        <w:tc>
          <w:tcPr>
            <w:tcW w:w="50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70</w:t>
            </w:r>
          </w:p>
        </w:tc>
        <w:tc>
          <w:tcPr>
            <w:tcW w:w="79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42,8</w:t>
            </w:r>
          </w:p>
        </w:tc>
        <w:tc>
          <w:tcPr>
            <w:tcW w:w="5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r>
      <w:tr w:rsidR="00DE350C" w:rsidRPr="00DE350C" w:rsidTr="00DE350C">
        <w:trPr>
          <w:jc w:val="center"/>
        </w:trPr>
        <w:tc>
          <w:tcPr>
            <w:tcW w:w="35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w:t>
            </w:r>
          </w:p>
        </w:tc>
        <w:tc>
          <w:tcPr>
            <w:tcW w:w="8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Жилой дом</w:t>
            </w:r>
          </w:p>
        </w:tc>
        <w:tc>
          <w:tcPr>
            <w:tcW w:w="77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Заречная</w:t>
            </w:r>
          </w:p>
        </w:tc>
        <w:tc>
          <w:tcPr>
            <w:tcW w:w="49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9</w:t>
            </w:r>
          </w:p>
        </w:tc>
        <w:tc>
          <w:tcPr>
            <w:tcW w:w="68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дерево</w:t>
            </w:r>
          </w:p>
        </w:tc>
        <w:tc>
          <w:tcPr>
            <w:tcW w:w="50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70</w:t>
            </w:r>
          </w:p>
        </w:tc>
        <w:tc>
          <w:tcPr>
            <w:tcW w:w="79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45,0</w:t>
            </w:r>
          </w:p>
        </w:tc>
        <w:tc>
          <w:tcPr>
            <w:tcW w:w="5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r>
      <w:tr w:rsidR="00DE350C" w:rsidRPr="00DE350C" w:rsidTr="00DE350C">
        <w:trPr>
          <w:jc w:val="center"/>
        </w:trPr>
        <w:tc>
          <w:tcPr>
            <w:tcW w:w="35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w:t>
            </w:r>
          </w:p>
        </w:tc>
        <w:tc>
          <w:tcPr>
            <w:tcW w:w="8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Жилой дом</w:t>
            </w:r>
          </w:p>
        </w:tc>
        <w:tc>
          <w:tcPr>
            <w:tcW w:w="77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Заречная</w:t>
            </w:r>
          </w:p>
        </w:tc>
        <w:tc>
          <w:tcPr>
            <w:tcW w:w="49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11</w:t>
            </w:r>
          </w:p>
        </w:tc>
        <w:tc>
          <w:tcPr>
            <w:tcW w:w="68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дерево</w:t>
            </w:r>
          </w:p>
        </w:tc>
        <w:tc>
          <w:tcPr>
            <w:tcW w:w="50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70</w:t>
            </w:r>
          </w:p>
        </w:tc>
        <w:tc>
          <w:tcPr>
            <w:tcW w:w="79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43,0</w:t>
            </w:r>
          </w:p>
        </w:tc>
        <w:tc>
          <w:tcPr>
            <w:tcW w:w="5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r>
      <w:tr w:rsidR="00DE350C" w:rsidRPr="00DE350C" w:rsidTr="00DE350C">
        <w:trPr>
          <w:jc w:val="center"/>
        </w:trPr>
        <w:tc>
          <w:tcPr>
            <w:tcW w:w="35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6</w:t>
            </w:r>
          </w:p>
        </w:tc>
        <w:tc>
          <w:tcPr>
            <w:tcW w:w="8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Жилой дом</w:t>
            </w:r>
          </w:p>
        </w:tc>
        <w:tc>
          <w:tcPr>
            <w:tcW w:w="77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Заречная</w:t>
            </w:r>
          </w:p>
        </w:tc>
        <w:tc>
          <w:tcPr>
            <w:tcW w:w="49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13</w:t>
            </w:r>
          </w:p>
        </w:tc>
        <w:tc>
          <w:tcPr>
            <w:tcW w:w="68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дерево</w:t>
            </w:r>
          </w:p>
        </w:tc>
        <w:tc>
          <w:tcPr>
            <w:tcW w:w="50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70</w:t>
            </w:r>
          </w:p>
        </w:tc>
        <w:tc>
          <w:tcPr>
            <w:tcW w:w="79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30,0</w:t>
            </w:r>
          </w:p>
        </w:tc>
        <w:tc>
          <w:tcPr>
            <w:tcW w:w="5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r>
      <w:tr w:rsidR="00DE350C" w:rsidRPr="00DE350C" w:rsidTr="00DE350C">
        <w:trPr>
          <w:jc w:val="center"/>
        </w:trPr>
        <w:tc>
          <w:tcPr>
            <w:tcW w:w="35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w:t>
            </w:r>
          </w:p>
        </w:tc>
        <w:tc>
          <w:tcPr>
            <w:tcW w:w="8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Жилой дом</w:t>
            </w:r>
          </w:p>
        </w:tc>
        <w:tc>
          <w:tcPr>
            <w:tcW w:w="77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Заречная</w:t>
            </w:r>
          </w:p>
        </w:tc>
        <w:tc>
          <w:tcPr>
            <w:tcW w:w="49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20</w:t>
            </w:r>
          </w:p>
        </w:tc>
        <w:tc>
          <w:tcPr>
            <w:tcW w:w="68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дерево</w:t>
            </w:r>
          </w:p>
        </w:tc>
        <w:tc>
          <w:tcPr>
            <w:tcW w:w="50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70</w:t>
            </w:r>
          </w:p>
        </w:tc>
        <w:tc>
          <w:tcPr>
            <w:tcW w:w="79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48,0</w:t>
            </w:r>
          </w:p>
        </w:tc>
        <w:tc>
          <w:tcPr>
            <w:tcW w:w="5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w:t>
            </w:r>
          </w:p>
        </w:tc>
      </w:tr>
      <w:tr w:rsidR="00DE350C" w:rsidRPr="00DE350C" w:rsidTr="00DE350C">
        <w:trPr>
          <w:jc w:val="center"/>
        </w:trPr>
        <w:tc>
          <w:tcPr>
            <w:tcW w:w="35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8</w:t>
            </w:r>
          </w:p>
        </w:tc>
        <w:tc>
          <w:tcPr>
            <w:tcW w:w="8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Жилой дом</w:t>
            </w:r>
          </w:p>
        </w:tc>
        <w:tc>
          <w:tcPr>
            <w:tcW w:w="77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Завальская</w:t>
            </w:r>
          </w:p>
        </w:tc>
        <w:tc>
          <w:tcPr>
            <w:tcW w:w="49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w:t>
            </w:r>
          </w:p>
        </w:tc>
        <w:tc>
          <w:tcPr>
            <w:tcW w:w="68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дерево</w:t>
            </w:r>
          </w:p>
        </w:tc>
        <w:tc>
          <w:tcPr>
            <w:tcW w:w="50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70</w:t>
            </w:r>
          </w:p>
        </w:tc>
        <w:tc>
          <w:tcPr>
            <w:tcW w:w="79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76,7</w:t>
            </w:r>
          </w:p>
        </w:tc>
        <w:tc>
          <w:tcPr>
            <w:tcW w:w="5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r>
      <w:tr w:rsidR="00DE350C" w:rsidRPr="00DE350C" w:rsidTr="00DE350C">
        <w:trPr>
          <w:jc w:val="center"/>
        </w:trPr>
        <w:tc>
          <w:tcPr>
            <w:tcW w:w="35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9</w:t>
            </w:r>
          </w:p>
        </w:tc>
        <w:tc>
          <w:tcPr>
            <w:tcW w:w="8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Жилой дом</w:t>
            </w:r>
          </w:p>
        </w:tc>
        <w:tc>
          <w:tcPr>
            <w:tcW w:w="77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Завальская</w:t>
            </w:r>
          </w:p>
        </w:tc>
        <w:tc>
          <w:tcPr>
            <w:tcW w:w="49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17</w:t>
            </w:r>
          </w:p>
        </w:tc>
        <w:tc>
          <w:tcPr>
            <w:tcW w:w="68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дерево</w:t>
            </w:r>
          </w:p>
        </w:tc>
        <w:tc>
          <w:tcPr>
            <w:tcW w:w="50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70</w:t>
            </w:r>
          </w:p>
        </w:tc>
        <w:tc>
          <w:tcPr>
            <w:tcW w:w="79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45,0</w:t>
            </w:r>
          </w:p>
        </w:tc>
        <w:tc>
          <w:tcPr>
            <w:tcW w:w="5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w:t>
            </w:r>
          </w:p>
        </w:tc>
      </w:tr>
      <w:tr w:rsidR="00DE350C" w:rsidRPr="00DE350C" w:rsidTr="00DE350C">
        <w:trPr>
          <w:jc w:val="center"/>
        </w:trPr>
        <w:tc>
          <w:tcPr>
            <w:tcW w:w="35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w:t>
            </w:r>
          </w:p>
        </w:tc>
        <w:tc>
          <w:tcPr>
            <w:tcW w:w="8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Жилой дом</w:t>
            </w:r>
          </w:p>
        </w:tc>
        <w:tc>
          <w:tcPr>
            <w:tcW w:w="77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Комарова</w:t>
            </w:r>
          </w:p>
        </w:tc>
        <w:tc>
          <w:tcPr>
            <w:tcW w:w="49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w:t>
            </w:r>
          </w:p>
        </w:tc>
        <w:tc>
          <w:tcPr>
            <w:tcW w:w="68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дерево</w:t>
            </w:r>
          </w:p>
        </w:tc>
        <w:tc>
          <w:tcPr>
            <w:tcW w:w="50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70</w:t>
            </w:r>
          </w:p>
        </w:tc>
        <w:tc>
          <w:tcPr>
            <w:tcW w:w="79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40,0</w:t>
            </w:r>
          </w:p>
        </w:tc>
        <w:tc>
          <w:tcPr>
            <w:tcW w:w="5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r>
      <w:tr w:rsidR="00DE350C" w:rsidRPr="00DE350C" w:rsidTr="00DE350C">
        <w:trPr>
          <w:jc w:val="center"/>
        </w:trPr>
        <w:tc>
          <w:tcPr>
            <w:tcW w:w="35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11</w:t>
            </w:r>
          </w:p>
        </w:tc>
        <w:tc>
          <w:tcPr>
            <w:tcW w:w="8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Жилой дом</w:t>
            </w:r>
          </w:p>
        </w:tc>
        <w:tc>
          <w:tcPr>
            <w:tcW w:w="77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Комарова</w:t>
            </w:r>
          </w:p>
        </w:tc>
        <w:tc>
          <w:tcPr>
            <w:tcW w:w="49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w:t>
            </w:r>
          </w:p>
        </w:tc>
        <w:tc>
          <w:tcPr>
            <w:tcW w:w="68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дерево</w:t>
            </w:r>
          </w:p>
        </w:tc>
        <w:tc>
          <w:tcPr>
            <w:tcW w:w="50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70</w:t>
            </w:r>
          </w:p>
        </w:tc>
        <w:tc>
          <w:tcPr>
            <w:tcW w:w="79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27,6</w:t>
            </w:r>
          </w:p>
        </w:tc>
        <w:tc>
          <w:tcPr>
            <w:tcW w:w="5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r>
      <w:tr w:rsidR="00DE350C" w:rsidRPr="00DE350C" w:rsidTr="00DE350C">
        <w:trPr>
          <w:jc w:val="center"/>
        </w:trPr>
        <w:tc>
          <w:tcPr>
            <w:tcW w:w="357" w:type="pct"/>
            <w:vAlign w:val="center"/>
          </w:tcPr>
          <w:p w:rsidR="00DE350C" w:rsidRPr="00DE350C" w:rsidRDefault="00DE350C" w:rsidP="00DE350C">
            <w:pPr>
              <w:spacing w:after="0" w:line="240" w:lineRule="auto"/>
              <w:jc w:val="center"/>
              <w:rPr>
                <w:rFonts w:ascii="Times New Roman" w:hAnsi="Times New Roman" w:cs="Times New Roman"/>
                <w:sz w:val="12"/>
                <w:szCs w:val="12"/>
              </w:rPr>
            </w:pPr>
          </w:p>
        </w:tc>
        <w:tc>
          <w:tcPr>
            <w:tcW w:w="8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Итого:</w:t>
            </w:r>
          </w:p>
        </w:tc>
        <w:tc>
          <w:tcPr>
            <w:tcW w:w="774" w:type="pct"/>
            <w:vAlign w:val="center"/>
          </w:tcPr>
          <w:p w:rsidR="00DE350C" w:rsidRPr="00DE350C" w:rsidRDefault="00DE350C" w:rsidP="00DE350C">
            <w:pPr>
              <w:spacing w:after="0" w:line="240" w:lineRule="auto"/>
              <w:jc w:val="center"/>
              <w:rPr>
                <w:rFonts w:ascii="Times New Roman" w:hAnsi="Times New Roman" w:cs="Times New Roman"/>
                <w:sz w:val="12"/>
                <w:szCs w:val="12"/>
              </w:rPr>
            </w:pPr>
          </w:p>
        </w:tc>
        <w:tc>
          <w:tcPr>
            <w:tcW w:w="491" w:type="pct"/>
            <w:vAlign w:val="center"/>
          </w:tcPr>
          <w:p w:rsidR="00DE350C" w:rsidRPr="00DE350C" w:rsidRDefault="00DE350C" w:rsidP="00DE350C">
            <w:pPr>
              <w:spacing w:after="0" w:line="240" w:lineRule="auto"/>
              <w:jc w:val="center"/>
              <w:rPr>
                <w:rFonts w:ascii="Times New Roman" w:hAnsi="Times New Roman" w:cs="Times New Roman"/>
                <w:sz w:val="12"/>
                <w:szCs w:val="12"/>
              </w:rPr>
            </w:pPr>
          </w:p>
        </w:tc>
        <w:tc>
          <w:tcPr>
            <w:tcW w:w="688" w:type="pct"/>
            <w:vAlign w:val="center"/>
          </w:tcPr>
          <w:p w:rsidR="00DE350C" w:rsidRPr="00DE350C" w:rsidRDefault="00DE350C" w:rsidP="00DE350C">
            <w:pPr>
              <w:spacing w:after="0" w:line="240" w:lineRule="auto"/>
              <w:jc w:val="center"/>
              <w:rPr>
                <w:rFonts w:ascii="Times New Roman" w:hAnsi="Times New Roman" w:cs="Times New Roman"/>
                <w:sz w:val="12"/>
                <w:szCs w:val="12"/>
              </w:rPr>
            </w:pPr>
          </w:p>
        </w:tc>
        <w:tc>
          <w:tcPr>
            <w:tcW w:w="509" w:type="pct"/>
            <w:vAlign w:val="center"/>
          </w:tcPr>
          <w:p w:rsidR="00DE350C" w:rsidRPr="00DE350C" w:rsidRDefault="00DE350C" w:rsidP="00DE350C">
            <w:pPr>
              <w:spacing w:after="0" w:line="240" w:lineRule="auto"/>
              <w:jc w:val="center"/>
              <w:rPr>
                <w:rFonts w:ascii="Times New Roman" w:hAnsi="Times New Roman" w:cs="Times New Roman"/>
                <w:sz w:val="12"/>
                <w:szCs w:val="12"/>
              </w:rPr>
            </w:pPr>
          </w:p>
        </w:tc>
        <w:tc>
          <w:tcPr>
            <w:tcW w:w="799"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496,6</w:t>
            </w:r>
          </w:p>
        </w:tc>
        <w:tc>
          <w:tcPr>
            <w:tcW w:w="5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p>
        </w:tc>
      </w:tr>
    </w:tbl>
    <w:p w:rsidR="00DE350C" w:rsidRDefault="00DE350C" w:rsidP="00DE350C">
      <w:pPr>
        <w:spacing w:after="0" w:line="240" w:lineRule="auto"/>
        <w:ind w:firstLine="284"/>
        <w:jc w:val="center"/>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с.Орловка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
        <w:gridCol w:w="1119"/>
        <w:gridCol w:w="1135"/>
        <w:gridCol w:w="706"/>
        <w:gridCol w:w="1133"/>
        <w:gridCol w:w="852"/>
        <w:gridCol w:w="1325"/>
        <w:gridCol w:w="909"/>
      </w:tblGrid>
      <w:tr w:rsidR="00DE350C" w:rsidRPr="00DE350C" w:rsidTr="00DE350C">
        <w:trPr>
          <w:jc w:val="center"/>
        </w:trPr>
        <w:tc>
          <w:tcPr>
            <w:tcW w:w="35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 </w:t>
            </w:r>
            <w:r w:rsidRPr="00DE350C">
              <w:rPr>
                <w:rFonts w:ascii="Times New Roman" w:hAnsi="Times New Roman" w:cs="Times New Roman"/>
                <w:sz w:val="12"/>
                <w:szCs w:val="12"/>
              </w:rPr>
              <w:t>п</w:t>
            </w:r>
            <w:r w:rsidRPr="00DE350C">
              <w:rPr>
                <w:rFonts w:ascii="Times New Roman" w:hAnsi="Times New Roman" w:cs="Times New Roman"/>
                <w:sz w:val="12"/>
                <w:szCs w:val="12"/>
                <w:lang w:val="en-US"/>
              </w:rPr>
              <w:t>/</w:t>
            </w:r>
            <w:r w:rsidRPr="00DE350C">
              <w:rPr>
                <w:rFonts w:ascii="Times New Roman" w:hAnsi="Times New Roman" w:cs="Times New Roman"/>
                <w:sz w:val="12"/>
                <w:szCs w:val="12"/>
              </w:rPr>
              <w:t>п</w:t>
            </w:r>
          </w:p>
        </w:tc>
        <w:tc>
          <w:tcPr>
            <w:tcW w:w="72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Наименование</w:t>
            </w:r>
          </w:p>
        </w:tc>
        <w:tc>
          <w:tcPr>
            <w:tcW w:w="73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Улица</w:t>
            </w:r>
          </w:p>
        </w:tc>
        <w:tc>
          <w:tcPr>
            <w:tcW w:w="45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№дома</w:t>
            </w:r>
          </w:p>
        </w:tc>
        <w:tc>
          <w:tcPr>
            <w:tcW w:w="733"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Материал стен</w:t>
            </w:r>
          </w:p>
        </w:tc>
        <w:tc>
          <w:tcPr>
            <w:tcW w:w="5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 износа</w:t>
            </w:r>
          </w:p>
        </w:tc>
        <w:tc>
          <w:tcPr>
            <w:tcW w:w="857" w:type="pct"/>
            <w:vAlign w:val="center"/>
          </w:tcPr>
          <w:p w:rsidR="00DE350C" w:rsidRPr="00DE350C" w:rsidRDefault="00DE350C" w:rsidP="00DE350C">
            <w:pPr>
              <w:spacing w:after="0" w:line="240" w:lineRule="auto"/>
              <w:jc w:val="center"/>
              <w:rPr>
                <w:rFonts w:ascii="Times New Roman" w:hAnsi="Times New Roman" w:cs="Times New Roman"/>
                <w:sz w:val="12"/>
                <w:szCs w:val="12"/>
                <w:vertAlign w:val="superscript"/>
              </w:rPr>
            </w:pPr>
            <w:r>
              <w:rPr>
                <w:rFonts w:ascii="Times New Roman" w:hAnsi="Times New Roman" w:cs="Times New Roman"/>
                <w:sz w:val="12"/>
                <w:szCs w:val="12"/>
              </w:rPr>
              <w:t>Общая площадь,</w:t>
            </w:r>
            <w:r w:rsidRPr="00DE350C">
              <w:rPr>
                <w:rFonts w:ascii="Times New Roman" w:hAnsi="Times New Roman" w:cs="Times New Roman"/>
                <w:sz w:val="12"/>
                <w:szCs w:val="12"/>
              </w:rPr>
              <w:t>м</w:t>
            </w:r>
            <w:r w:rsidRPr="00DE350C">
              <w:rPr>
                <w:rFonts w:ascii="Times New Roman" w:hAnsi="Times New Roman" w:cs="Times New Roman"/>
                <w:sz w:val="12"/>
                <w:szCs w:val="12"/>
                <w:vertAlign w:val="superscript"/>
              </w:rPr>
              <w:t>2</w:t>
            </w:r>
          </w:p>
        </w:tc>
        <w:tc>
          <w:tcPr>
            <w:tcW w:w="58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Прожив.,</w:t>
            </w:r>
            <w:r w:rsidRPr="00DE350C">
              <w:rPr>
                <w:rFonts w:ascii="Times New Roman" w:hAnsi="Times New Roman" w:cs="Times New Roman"/>
                <w:sz w:val="12"/>
                <w:szCs w:val="12"/>
              </w:rPr>
              <w:t>чел.</w:t>
            </w:r>
          </w:p>
        </w:tc>
      </w:tr>
      <w:tr w:rsidR="00DE350C" w:rsidRPr="00DE350C" w:rsidTr="00DE350C">
        <w:trPr>
          <w:jc w:val="center"/>
        </w:trPr>
        <w:tc>
          <w:tcPr>
            <w:tcW w:w="356"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1</w:t>
            </w:r>
          </w:p>
        </w:tc>
        <w:tc>
          <w:tcPr>
            <w:tcW w:w="724"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2</w:t>
            </w:r>
          </w:p>
        </w:tc>
        <w:tc>
          <w:tcPr>
            <w:tcW w:w="734"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3</w:t>
            </w:r>
          </w:p>
        </w:tc>
        <w:tc>
          <w:tcPr>
            <w:tcW w:w="457"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4</w:t>
            </w:r>
          </w:p>
        </w:tc>
        <w:tc>
          <w:tcPr>
            <w:tcW w:w="733"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5</w:t>
            </w:r>
          </w:p>
        </w:tc>
        <w:tc>
          <w:tcPr>
            <w:tcW w:w="551"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6</w:t>
            </w:r>
          </w:p>
        </w:tc>
        <w:tc>
          <w:tcPr>
            <w:tcW w:w="857"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7</w:t>
            </w:r>
          </w:p>
        </w:tc>
        <w:tc>
          <w:tcPr>
            <w:tcW w:w="588"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8</w:t>
            </w:r>
          </w:p>
        </w:tc>
      </w:tr>
      <w:tr w:rsidR="00DE350C" w:rsidRPr="00DE350C" w:rsidTr="00DE350C">
        <w:trPr>
          <w:jc w:val="center"/>
        </w:trPr>
        <w:tc>
          <w:tcPr>
            <w:tcW w:w="356"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c>
          <w:tcPr>
            <w:tcW w:w="72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Жилой дом</w:t>
            </w:r>
          </w:p>
        </w:tc>
        <w:tc>
          <w:tcPr>
            <w:tcW w:w="73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Школьная</w:t>
            </w:r>
          </w:p>
        </w:tc>
        <w:tc>
          <w:tcPr>
            <w:tcW w:w="457"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w:t>
            </w:r>
          </w:p>
        </w:tc>
        <w:tc>
          <w:tcPr>
            <w:tcW w:w="733"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дерево</w:t>
            </w:r>
          </w:p>
        </w:tc>
        <w:tc>
          <w:tcPr>
            <w:tcW w:w="551"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80</w:t>
            </w:r>
          </w:p>
        </w:tc>
        <w:tc>
          <w:tcPr>
            <w:tcW w:w="857"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30,0</w:t>
            </w:r>
          </w:p>
        </w:tc>
        <w:tc>
          <w:tcPr>
            <w:tcW w:w="588"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r>
      <w:tr w:rsidR="00DE350C" w:rsidRPr="00DE350C" w:rsidTr="00DE350C">
        <w:trPr>
          <w:jc w:val="center"/>
        </w:trPr>
        <w:tc>
          <w:tcPr>
            <w:tcW w:w="356"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w:t>
            </w:r>
          </w:p>
        </w:tc>
        <w:tc>
          <w:tcPr>
            <w:tcW w:w="72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Жилой дом</w:t>
            </w:r>
          </w:p>
        </w:tc>
        <w:tc>
          <w:tcPr>
            <w:tcW w:w="73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Школьная</w:t>
            </w:r>
          </w:p>
        </w:tc>
        <w:tc>
          <w:tcPr>
            <w:tcW w:w="457"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35</w:t>
            </w:r>
          </w:p>
        </w:tc>
        <w:tc>
          <w:tcPr>
            <w:tcW w:w="733"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дерево</w:t>
            </w:r>
          </w:p>
        </w:tc>
        <w:tc>
          <w:tcPr>
            <w:tcW w:w="551"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70</w:t>
            </w:r>
          </w:p>
        </w:tc>
        <w:tc>
          <w:tcPr>
            <w:tcW w:w="857"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30,0</w:t>
            </w:r>
          </w:p>
        </w:tc>
        <w:tc>
          <w:tcPr>
            <w:tcW w:w="588"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r>
      <w:tr w:rsidR="00DE350C" w:rsidRPr="00DE350C" w:rsidTr="00DE350C">
        <w:trPr>
          <w:jc w:val="center"/>
        </w:trPr>
        <w:tc>
          <w:tcPr>
            <w:tcW w:w="356"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p>
        </w:tc>
        <w:tc>
          <w:tcPr>
            <w:tcW w:w="724"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Итого:</w:t>
            </w:r>
          </w:p>
        </w:tc>
        <w:tc>
          <w:tcPr>
            <w:tcW w:w="734"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p>
        </w:tc>
        <w:tc>
          <w:tcPr>
            <w:tcW w:w="457"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p>
        </w:tc>
        <w:tc>
          <w:tcPr>
            <w:tcW w:w="733"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p>
        </w:tc>
        <w:tc>
          <w:tcPr>
            <w:tcW w:w="551"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p>
        </w:tc>
        <w:tc>
          <w:tcPr>
            <w:tcW w:w="857"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60,0</w:t>
            </w:r>
          </w:p>
        </w:tc>
        <w:tc>
          <w:tcPr>
            <w:tcW w:w="588"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b/>
                <w:sz w:val="12"/>
                <w:szCs w:val="12"/>
              </w:rPr>
            </w:pPr>
          </w:p>
        </w:tc>
      </w:tr>
    </w:tbl>
    <w:p w:rsidR="00DE350C" w:rsidRDefault="00DE350C" w:rsidP="00DE350C">
      <w:pPr>
        <w:spacing w:after="0" w:line="240" w:lineRule="auto"/>
        <w:ind w:firstLine="284"/>
        <w:jc w:val="center"/>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пос.Новая Орловка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
        <w:gridCol w:w="1095"/>
        <w:gridCol w:w="993"/>
        <w:gridCol w:w="850"/>
        <w:gridCol w:w="1135"/>
        <w:gridCol w:w="849"/>
        <w:gridCol w:w="1241"/>
        <w:gridCol w:w="992"/>
      </w:tblGrid>
      <w:tr w:rsidR="00DE350C" w:rsidRPr="00DE350C" w:rsidTr="00DE350C">
        <w:trPr>
          <w:jc w:val="center"/>
        </w:trPr>
        <w:tc>
          <w:tcPr>
            <w:tcW w:w="37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w:t>
            </w:r>
            <w:r w:rsidRPr="00DE350C">
              <w:rPr>
                <w:rFonts w:ascii="Times New Roman" w:hAnsi="Times New Roman" w:cs="Times New Roman"/>
                <w:sz w:val="12"/>
                <w:szCs w:val="12"/>
              </w:rPr>
              <w:t>п</w:t>
            </w:r>
            <w:r w:rsidRPr="00DE350C">
              <w:rPr>
                <w:rFonts w:ascii="Times New Roman" w:hAnsi="Times New Roman" w:cs="Times New Roman"/>
                <w:sz w:val="12"/>
                <w:szCs w:val="12"/>
                <w:lang w:val="en-US"/>
              </w:rPr>
              <w:t>/</w:t>
            </w:r>
            <w:r w:rsidRPr="00DE350C">
              <w:rPr>
                <w:rFonts w:ascii="Times New Roman" w:hAnsi="Times New Roman" w:cs="Times New Roman"/>
                <w:sz w:val="12"/>
                <w:szCs w:val="12"/>
              </w:rPr>
              <w:t>п</w:t>
            </w:r>
          </w:p>
        </w:tc>
        <w:tc>
          <w:tcPr>
            <w:tcW w:w="70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Наименование</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Улица</w:t>
            </w:r>
          </w:p>
        </w:tc>
        <w:tc>
          <w:tcPr>
            <w:tcW w:w="55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№дома</w:t>
            </w:r>
          </w:p>
        </w:tc>
        <w:tc>
          <w:tcPr>
            <w:tcW w:w="73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Материал стен</w:t>
            </w:r>
          </w:p>
        </w:tc>
        <w:tc>
          <w:tcPr>
            <w:tcW w:w="54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 износа</w:t>
            </w:r>
          </w:p>
        </w:tc>
        <w:tc>
          <w:tcPr>
            <w:tcW w:w="803" w:type="pct"/>
            <w:vAlign w:val="center"/>
          </w:tcPr>
          <w:p w:rsidR="00DE350C" w:rsidRPr="00DE350C" w:rsidRDefault="00DE350C" w:rsidP="00DE350C">
            <w:pPr>
              <w:spacing w:after="0" w:line="240" w:lineRule="auto"/>
              <w:jc w:val="center"/>
              <w:rPr>
                <w:rFonts w:ascii="Times New Roman" w:hAnsi="Times New Roman" w:cs="Times New Roman"/>
                <w:sz w:val="12"/>
                <w:szCs w:val="12"/>
                <w:vertAlign w:val="superscript"/>
              </w:rPr>
            </w:pPr>
            <w:r w:rsidRPr="00DE350C">
              <w:rPr>
                <w:rFonts w:ascii="Times New Roman" w:hAnsi="Times New Roman" w:cs="Times New Roman"/>
                <w:sz w:val="12"/>
                <w:szCs w:val="12"/>
              </w:rPr>
              <w:t>Общая площадь, м</w:t>
            </w:r>
            <w:r w:rsidRPr="00DE350C">
              <w:rPr>
                <w:rFonts w:ascii="Times New Roman" w:hAnsi="Times New Roman" w:cs="Times New Roman"/>
                <w:sz w:val="12"/>
                <w:szCs w:val="12"/>
                <w:vertAlign w:val="superscript"/>
              </w:rPr>
              <w:t>2</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Прожив.,</w:t>
            </w:r>
            <w:r w:rsidRPr="00DE350C">
              <w:rPr>
                <w:rFonts w:ascii="Times New Roman" w:hAnsi="Times New Roman" w:cs="Times New Roman"/>
                <w:sz w:val="12"/>
                <w:szCs w:val="12"/>
              </w:rPr>
              <w:t>чел.</w:t>
            </w:r>
          </w:p>
        </w:tc>
      </w:tr>
      <w:tr w:rsidR="00DE350C" w:rsidRPr="00DE350C" w:rsidTr="00DE350C">
        <w:trPr>
          <w:jc w:val="center"/>
        </w:trPr>
        <w:tc>
          <w:tcPr>
            <w:tcW w:w="371"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1</w:t>
            </w:r>
          </w:p>
        </w:tc>
        <w:tc>
          <w:tcPr>
            <w:tcW w:w="708"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2</w:t>
            </w:r>
          </w:p>
        </w:tc>
        <w:tc>
          <w:tcPr>
            <w:tcW w:w="642"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3</w:t>
            </w:r>
          </w:p>
        </w:tc>
        <w:tc>
          <w:tcPr>
            <w:tcW w:w="550"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4</w:t>
            </w:r>
          </w:p>
        </w:tc>
        <w:tc>
          <w:tcPr>
            <w:tcW w:w="734"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5</w:t>
            </w:r>
          </w:p>
        </w:tc>
        <w:tc>
          <w:tcPr>
            <w:tcW w:w="549"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6</w:t>
            </w:r>
          </w:p>
        </w:tc>
        <w:tc>
          <w:tcPr>
            <w:tcW w:w="803"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7</w:t>
            </w:r>
          </w:p>
        </w:tc>
        <w:tc>
          <w:tcPr>
            <w:tcW w:w="642"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8</w:t>
            </w:r>
          </w:p>
        </w:tc>
      </w:tr>
      <w:tr w:rsidR="00DE350C" w:rsidRPr="00DE350C" w:rsidTr="00DE350C">
        <w:trPr>
          <w:jc w:val="center"/>
        </w:trPr>
        <w:tc>
          <w:tcPr>
            <w:tcW w:w="371"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c>
          <w:tcPr>
            <w:tcW w:w="70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Жилой дом</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Степная</w:t>
            </w:r>
          </w:p>
        </w:tc>
        <w:tc>
          <w:tcPr>
            <w:tcW w:w="550"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w:t>
            </w:r>
          </w:p>
        </w:tc>
        <w:tc>
          <w:tcPr>
            <w:tcW w:w="734"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дерево</w:t>
            </w:r>
          </w:p>
        </w:tc>
        <w:tc>
          <w:tcPr>
            <w:tcW w:w="549"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75</w:t>
            </w:r>
          </w:p>
        </w:tc>
        <w:tc>
          <w:tcPr>
            <w:tcW w:w="803"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42,2</w:t>
            </w:r>
          </w:p>
        </w:tc>
        <w:tc>
          <w:tcPr>
            <w:tcW w:w="642" w:type="pct"/>
            <w:vAlign w:val="center"/>
          </w:tcPr>
          <w:p w:rsidR="00DE350C" w:rsidRPr="00DE350C" w:rsidRDefault="00DE350C" w:rsidP="00DE350C">
            <w:pPr>
              <w:shd w:val="clear" w:color="auto" w:fill="FFFFFF"/>
              <w:spacing w:after="0" w:line="240" w:lineRule="auto"/>
              <w:ind w:right="528"/>
              <w:jc w:val="center"/>
              <w:rPr>
                <w:rFonts w:ascii="Times New Roman" w:hAnsi="Times New Roman" w:cs="Times New Roman"/>
                <w:sz w:val="12"/>
                <w:szCs w:val="12"/>
              </w:rPr>
            </w:pPr>
            <w:r w:rsidRPr="00DE350C">
              <w:rPr>
                <w:rFonts w:ascii="Times New Roman" w:hAnsi="Times New Roman" w:cs="Times New Roman"/>
                <w:sz w:val="12"/>
                <w:szCs w:val="12"/>
              </w:rPr>
              <w:t>-</w:t>
            </w:r>
          </w:p>
        </w:tc>
      </w:tr>
      <w:tr w:rsidR="00DE350C" w:rsidRPr="00DE350C" w:rsidTr="00DE350C">
        <w:trPr>
          <w:jc w:val="center"/>
        </w:trPr>
        <w:tc>
          <w:tcPr>
            <w:tcW w:w="371"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w:t>
            </w:r>
          </w:p>
        </w:tc>
        <w:tc>
          <w:tcPr>
            <w:tcW w:w="708"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p>
        </w:tc>
        <w:tc>
          <w:tcPr>
            <w:tcW w:w="642" w:type="pct"/>
            <w:vAlign w:val="center"/>
          </w:tcPr>
          <w:p w:rsidR="00DE350C" w:rsidRPr="00DE350C" w:rsidRDefault="00DE350C" w:rsidP="00DE350C">
            <w:pPr>
              <w:shd w:val="clear" w:color="auto" w:fill="FFFFFF"/>
              <w:spacing w:after="0" w:line="240" w:lineRule="auto"/>
              <w:ind w:left="10"/>
              <w:jc w:val="center"/>
              <w:rPr>
                <w:rFonts w:ascii="Times New Roman" w:hAnsi="Times New Roman" w:cs="Times New Roman"/>
                <w:sz w:val="12"/>
                <w:szCs w:val="12"/>
              </w:rPr>
            </w:pPr>
          </w:p>
        </w:tc>
        <w:tc>
          <w:tcPr>
            <w:tcW w:w="550" w:type="pct"/>
            <w:vAlign w:val="center"/>
          </w:tcPr>
          <w:p w:rsidR="00DE350C" w:rsidRPr="00DE350C" w:rsidRDefault="00DE350C" w:rsidP="00DE350C">
            <w:pPr>
              <w:shd w:val="clear" w:color="auto" w:fill="FFFFFF"/>
              <w:spacing w:after="0" w:line="240" w:lineRule="auto"/>
              <w:ind w:left="130"/>
              <w:jc w:val="center"/>
              <w:rPr>
                <w:rFonts w:ascii="Times New Roman" w:hAnsi="Times New Roman" w:cs="Times New Roman"/>
                <w:sz w:val="12"/>
                <w:szCs w:val="12"/>
              </w:rPr>
            </w:pPr>
          </w:p>
        </w:tc>
        <w:tc>
          <w:tcPr>
            <w:tcW w:w="734" w:type="pct"/>
            <w:vAlign w:val="center"/>
          </w:tcPr>
          <w:p w:rsidR="00DE350C" w:rsidRPr="00DE350C" w:rsidRDefault="00DE350C" w:rsidP="00DE350C">
            <w:pPr>
              <w:shd w:val="clear" w:color="auto" w:fill="FFFFFF"/>
              <w:spacing w:after="0" w:line="240" w:lineRule="auto"/>
              <w:ind w:left="562"/>
              <w:jc w:val="center"/>
              <w:rPr>
                <w:rFonts w:ascii="Times New Roman" w:hAnsi="Times New Roman" w:cs="Times New Roman"/>
                <w:sz w:val="12"/>
                <w:szCs w:val="12"/>
              </w:rPr>
            </w:pPr>
          </w:p>
        </w:tc>
        <w:tc>
          <w:tcPr>
            <w:tcW w:w="549"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p>
        </w:tc>
        <w:tc>
          <w:tcPr>
            <w:tcW w:w="803"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p>
        </w:tc>
        <w:tc>
          <w:tcPr>
            <w:tcW w:w="642" w:type="pct"/>
            <w:vAlign w:val="center"/>
          </w:tcPr>
          <w:p w:rsidR="00DE350C" w:rsidRPr="00DE350C" w:rsidRDefault="00DE350C" w:rsidP="00DE350C">
            <w:pPr>
              <w:shd w:val="clear" w:color="auto" w:fill="FFFFFF"/>
              <w:spacing w:after="0" w:line="240" w:lineRule="auto"/>
              <w:ind w:right="528"/>
              <w:jc w:val="center"/>
              <w:rPr>
                <w:rFonts w:ascii="Times New Roman" w:hAnsi="Times New Roman" w:cs="Times New Roman"/>
                <w:sz w:val="12"/>
                <w:szCs w:val="12"/>
              </w:rPr>
            </w:pPr>
          </w:p>
        </w:tc>
      </w:tr>
      <w:tr w:rsidR="00DE350C" w:rsidRPr="00DE350C" w:rsidTr="00DE350C">
        <w:trPr>
          <w:jc w:val="center"/>
        </w:trPr>
        <w:tc>
          <w:tcPr>
            <w:tcW w:w="371"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p>
        </w:tc>
        <w:tc>
          <w:tcPr>
            <w:tcW w:w="708"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ИТОГО:</w:t>
            </w:r>
          </w:p>
        </w:tc>
        <w:tc>
          <w:tcPr>
            <w:tcW w:w="642" w:type="pct"/>
            <w:vAlign w:val="center"/>
          </w:tcPr>
          <w:p w:rsidR="00DE350C" w:rsidRPr="00DE350C" w:rsidRDefault="00DE350C" w:rsidP="00DE350C">
            <w:pPr>
              <w:shd w:val="clear" w:color="auto" w:fill="FFFFFF"/>
              <w:spacing w:after="0" w:line="240" w:lineRule="auto"/>
              <w:ind w:left="10"/>
              <w:jc w:val="center"/>
              <w:rPr>
                <w:rFonts w:ascii="Times New Roman" w:hAnsi="Times New Roman" w:cs="Times New Roman"/>
                <w:sz w:val="12"/>
                <w:szCs w:val="12"/>
              </w:rPr>
            </w:pPr>
          </w:p>
        </w:tc>
        <w:tc>
          <w:tcPr>
            <w:tcW w:w="550" w:type="pct"/>
            <w:vAlign w:val="center"/>
          </w:tcPr>
          <w:p w:rsidR="00DE350C" w:rsidRPr="00DE350C" w:rsidRDefault="00DE350C" w:rsidP="00DE350C">
            <w:pPr>
              <w:shd w:val="clear" w:color="auto" w:fill="FFFFFF"/>
              <w:spacing w:after="0" w:line="240" w:lineRule="auto"/>
              <w:ind w:left="130"/>
              <w:jc w:val="center"/>
              <w:rPr>
                <w:rFonts w:ascii="Times New Roman" w:hAnsi="Times New Roman" w:cs="Times New Roman"/>
                <w:sz w:val="12"/>
                <w:szCs w:val="12"/>
              </w:rPr>
            </w:pPr>
          </w:p>
        </w:tc>
        <w:tc>
          <w:tcPr>
            <w:tcW w:w="734" w:type="pct"/>
            <w:vAlign w:val="center"/>
          </w:tcPr>
          <w:p w:rsidR="00DE350C" w:rsidRPr="00DE350C" w:rsidRDefault="00DE350C" w:rsidP="00DE350C">
            <w:pPr>
              <w:shd w:val="clear" w:color="auto" w:fill="FFFFFF"/>
              <w:spacing w:after="0" w:line="240" w:lineRule="auto"/>
              <w:ind w:left="562"/>
              <w:jc w:val="center"/>
              <w:rPr>
                <w:rFonts w:ascii="Times New Roman" w:hAnsi="Times New Roman" w:cs="Times New Roman"/>
                <w:sz w:val="12"/>
                <w:szCs w:val="12"/>
              </w:rPr>
            </w:pPr>
          </w:p>
        </w:tc>
        <w:tc>
          <w:tcPr>
            <w:tcW w:w="549"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p>
        </w:tc>
        <w:tc>
          <w:tcPr>
            <w:tcW w:w="803"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42,2</w:t>
            </w:r>
          </w:p>
        </w:tc>
        <w:tc>
          <w:tcPr>
            <w:tcW w:w="642" w:type="pct"/>
            <w:vAlign w:val="center"/>
          </w:tcPr>
          <w:p w:rsidR="00DE350C" w:rsidRPr="00DE350C" w:rsidRDefault="00DE350C" w:rsidP="00DE350C">
            <w:pPr>
              <w:shd w:val="clear" w:color="auto" w:fill="FFFFFF"/>
              <w:spacing w:after="0" w:line="240" w:lineRule="auto"/>
              <w:ind w:right="528"/>
              <w:jc w:val="center"/>
              <w:rPr>
                <w:rFonts w:ascii="Times New Roman" w:hAnsi="Times New Roman" w:cs="Times New Roman"/>
                <w:b/>
                <w:sz w:val="12"/>
                <w:szCs w:val="12"/>
              </w:rPr>
            </w:pPr>
          </w:p>
        </w:tc>
      </w:tr>
    </w:tbl>
    <w:p w:rsidR="00DE350C" w:rsidRDefault="00DE350C" w:rsidP="00DE350C">
      <w:pPr>
        <w:spacing w:after="0" w:line="240" w:lineRule="auto"/>
        <w:ind w:firstLine="284"/>
        <w:jc w:val="center"/>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пос.Нива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1091"/>
        <w:gridCol w:w="992"/>
        <w:gridCol w:w="852"/>
        <w:gridCol w:w="1132"/>
        <w:gridCol w:w="852"/>
        <w:gridCol w:w="1325"/>
        <w:gridCol w:w="909"/>
      </w:tblGrid>
      <w:tr w:rsidR="00DE350C" w:rsidRPr="00DE350C" w:rsidTr="00DE350C">
        <w:trPr>
          <w:jc w:val="center"/>
        </w:trPr>
        <w:tc>
          <w:tcPr>
            <w:tcW w:w="373"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w:t>
            </w:r>
            <w:r w:rsidRPr="00DE350C">
              <w:rPr>
                <w:rFonts w:ascii="Times New Roman" w:hAnsi="Times New Roman" w:cs="Times New Roman"/>
                <w:sz w:val="12"/>
                <w:szCs w:val="12"/>
              </w:rPr>
              <w:t>п</w:t>
            </w:r>
            <w:r w:rsidRPr="00DE350C">
              <w:rPr>
                <w:rFonts w:ascii="Times New Roman" w:hAnsi="Times New Roman" w:cs="Times New Roman"/>
                <w:sz w:val="12"/>
                <w:szCs w:val="12"/>
                <w:lang w:val="en-US"/>
              </w:rPr>
              <w:t>/</w:t>
            </w:r>
            <w:r w:rsidRPr="00DE350C">
              <w:rPr>
                <w:rFonts w:ascii="Times New Roman" w:hAnsi="Times New Roman" w:cs="Times New Roman"/>
                <w:sz w:val="12"/>
                <w:szCs w:val="12"/>
              </w:rPr>
              <w:t>п</w:t>
            </w:r>
          </w:p>
        </w:tc>
        <w:tc>
          <w:tcPr>
            <w:tcW w:w="7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Наименование</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Улица</w:t>
            </w:r>
          </w:p>
        </w:tc>
        <w:tc>
          <w:tcPr>
            <w:tcW w:w="5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№дома</w:t>
            </w:r>
          </w:p>
        </w:tc>
        <w:tc>
          <w:tcPr>
            <w:tcW w:w="73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Материал стен</w:t>
            </w:r>
          </w:p>
        </w:tc>
        <w:tc>
          <w:tcPr>
            <w:tcW w:w="5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 износа</w:t>
            </w:r>
          </w:p>
        </w:tc>
        <w:tc>
          <w:tcPr>
            <w:tcW w:w="857" w:type="pct"/>
            <w:vAlign w:val="center"/>
          </w:tcPr>
          <w:p w:rsidR="00DE350C" w:rsidRPr="00DE350C" w:rsidRDefault="00DE350C" w:rsidP="00DE350C">
            <w:pPr>
              <w:spacing w:after="0" w:line="240" w:lineRule="auto"/>
              <w:jc w:val="center"/>
              <w:rPr>
                <w:rFonts w:ascii="Times New Roman" w:hAnsi="Times New Roman" w:cs="Times New Roman"/>
                <w:sz w:val="12"/>
                <w:szCs w:val="12"/>
                <w:vertAlign w:val="superscript"/>
              </w:rPr>
            </w:pPr>
            <w:r w:rsidRPr="00DE350C">
              <w:rPr>
                <w:rFonts w:ascii="Times New Roman" w:hAnsi="Times New Roman" w:cs="Times New Roman"/>
                <w:sz w:val="12"/>
                <w:szCs w:val="12"/>
              </w:rPr>
              <w:t>Общая площадь, м</w:t>
            </w:r>
            <w:r w:rsidRPr="00DE350C">
              <w:rPr>
                <w:rFonts w:ascii="Times New Roman" w:hAnsi="Times New Roman" w:cs="Times New Roman"/>
                <w:sz w:val="12"/>
                <w:szCs w:val="12"/>
                <w:vertAlign w:val="superscript"/>
              </w:rPr>
              <w:t>2</w:t>
            </w:r>
          </w:p>
        </w:tc>
        <w:tc>
          <w:tcPr>
            <w:tcW w:w="58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Прожив.,</w:t>
            </w:r>
            <w:r w:rsidRPr="00DE350C">
              <w:rPr>
                <w:rFonts w:ascii="Times New Roman" w:hAnsi="Times New Roman" w:cs="Times New Roman"/>
                <w:sz w:val="12"/>
                <w:szCs w:val="12"/>
              </w:rPr>
              <w:t>чел.</w:t>
            </w:r>
          </w:p>
        </w:tc>
      </w:tr>
      <w:tr w:rsidR="00DE350C" w:rsidRPr="00DE350C" w:rsidTr="00DE350C">
        <w:trPr>
          <w:jc w:val="center"/>
        </w:trPr>
        <w:tc>
          <w:tcPr>
            <w:tcW w:w="373"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1</w:t>
            </w:r>
          </w:p>
        </w:tc>
        <w:tc>
          <w:tcPr>
            <w:tcW w:w="706"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2</w:t>
            </w:r>
          </w:p>
        </w:tc>
        <w:tc>
          <w:tcPr>
            <w:tcW w:w="642"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3</w:t>
            </w:r>
          </w:p>
        </w:tc>
        <w:tc>
          <w:tcPr>
            <w:tcW w:w="551"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4</w:t>
            </w:r>
          </w:p>
        </w:tc>
        <w:tc>
          <w:tcPr>
            <w:tcW w:w="732"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5</w:t>
            </w:r>
          </w:p>
        </w:tc>
        <w:tc>
          <w:tcPr>
            <w:tcW w:w="551"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6</w:t>
            </w:r>
          </w:p>
        </w:tc>
        <w:tc>
          <w:tcPr>
            <w:tcW w:w="857"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7</w:t>
            </w:r>
          </w:p>
        </w:tc>
        <w:tc>
          <w:tcPr>
            <w:tcW w:w="588" w:type="pct"/>
            <w:vAlign w:val="center"/>
          </w:tcPr>
          <w:p w:rsidR="00DE350C" w:rsidRPr="00DE350C" w:rsidRDefault="00DE350C" w:rsidP="00DE350C">
            <w:pPr>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8</w:t>
            </w:r>
          </w:p>
        </w:tc>
      </w:tr>
      <w:tr w:rsidR="00DE350C" w:rsidRPr="00DE350C" w:rsidTr="00DE350C">
        <w:trPr>
          <w:jc w:val="center"/>
        </w:trPr>
        <w:tc>
          <w:tcPr>
            <w:tcW w:w="373"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c>
          <w:tcPr>
            <w:tcW w:w="7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Жилой дом</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Степная</w:t>
            </w:r>
          </w:p>
        </w:tc>
        <w:tc>
          <w:tcPr>
            <w:tcW w:w="551"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12</w:t>
            </w:r>
          </w:p>
        </w:tc>
        <w:tc>
          <w:tcPr>
            <w:tcW w:w="732"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кирпич</w:t>
            </w:r>
          </w:p>
        </w:tc>
        <w:tc>
          <w:tcPr>
            <w:tcW w:w="551"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70</w:t>
            </w:r>
          </w:p>
        </w:tc>
        <w:tc>
          <w:tcPr>
            <w:tcW w:w="857"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140,0</w:t>
            </w:r>
          </w:p>
        </w:tc>
        <w:tc>
          <w:tcPr>
            <w:tcW w:w="588"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w:t>
            </w:r>
          </w:p>
        </w:tc>
      </w:tr>
      <w:tr w:rsidR="00DE350C" w:rsidRPr="00DE350C" w:rsidTr="00DE350C">
        <w:trPr>
          <w:jc w:val="center"/>
        </w:trPr>
        <w:tc>
          <w:tcPr>
            <w:tcW w:w="373"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w:t>
            </w:r>
          </w:p>
        </w:tc>
        <w:tc>
          <w:tcPr>
            <w:tcW w:w="70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Жилой дом</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Степная</w:t>
            </w:r>
          </w:p>
        </w:tc>
        <w:tc>
          <w:tcPr>
            <w:tcW w:w="551"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14</w:t>
            </w:r>
          </w:p>
        </w:tc>
        <w:tc>
          <w:tcPr>
            <w:tcW w:w="732"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кирпич</w:t>
            </w:r>
          </w:p>
        </w:tc>
        <w:tc>
          <w:tcPr>
            <w:tcW w:w="551"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70</w:t>
            </w:r>
          </w:p>
        </w:tc>
        <w:tc>
          <w:tcPr>
            <w:tcW w:w="857"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151,0</w:t>
            </w:r>
          </w:p>
        </w:tc>
        <w:tc>
          <w:tcPr>
            <w:tcW w:w="588"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w:t>
            </w:r>
          </w:p>
        </w:tc>
      </w:tr>
      <w:tr w:rsidR="00DE350C" w:rsidRPr="00DE350C" w:rsidTr="00DE350C">
        <w:trPr>
          <w:jc w:val="center"/>
        </w:trPr>
        <w:tc>
          <w:tcPr>
            <w:tcW w:w="373"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p>
        </w:tc>
        <w:tc>
          <w:tcPr>
            <w:tcW w:w="706"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ИТОГО:</w:t>
            </w:r>
          </w:p>
        </w:tc>
        <w:tc>
          <w:tcPr>
            <w:tcW w:w="642"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p>
        </w:tc>
        <w:tc>
          <w:tcPr>
            <w:tcW w:w="551"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p>
        </w:tc>
        <w:tc>
          <w:tcPr>
            <w:tcW w:w="732"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p>
        </w:tc>
        <w:tc>
          <w:tcPr>
            <w:tcW w:w="551"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sz w:val="12"/>
                <w:szCs w:val="12"/>
              </w:rPr>
            </w:pPr>
          </w:p>
        </w:tc>
        <w:tc>
          <w:tcPr>
            <w:tcW w:w="857"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291,0</w:t>
            </w:r>
          </w:p>
        </w:tc>
        <w:tc>
          <w:tcPr>
            <w:tcW w:w="588" w:type="pct"/>
            <w:vAlign w:val="center"/>
          </w:tcPr>
          <w:p w:rsidR="00DE350C" w:rsidRPr="00DE350C" w:rsidRDefault="00DE350C" w:rsidP="00DE350C">
            <w:pPr>
              <w:shd w:val="clear" w:color="auto" w:fill="FFFFFF"/>
              <w:spacing w:after="0" w:line="240" w:lineRule="auto"/>
              <w:jc w:val="center"/>
              <w:rPr>
                <w:rFonts w:ascii="Times New Roman" w:hAnsi="Times New Roman" w:cs="Times New Roman"/>
                <w:b/>
                <w:sz w:val="12"/>
                <w:szCs w:val="12"/>
              </w:rPr>
            </w:pPr>
            <w:r w:rsidRPr="00DE350C">
              <w:rPr>
                <w:rFonts w:ascii="Times New Roman" w:hAnsi="Times New Roman" w:cs="Times New Roman"/>
                <w:b/>
                <w:sz w:val="12"/>
                <w:szCs w:val="12"/>
              </w:rPr>
              <w:t>9</w:t>
            </w:r>
          </w:p>
        </w:tc>
      </w:tr>
    </w:tbl>
    <w:p w:rsidR="00DE350C" w:rsidRPr="00DE350C" w:rsidRDefault="00DE350C" w:rsidP="00DE350C">
      <w:pPr>
        <w:spacing w:after="0" w:line="240" w:lineRule="auto"/>
        <w:ind w:firstLine="284"/>
        <w:jc w:val="both"/>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Размеры приусадебных земельных участков выделяются в соответствии с Решением Собрания  представителей  муниципального района Сергиевский Самарской области «Об утверждении предельных (максимальных и минимальных) размеров земельных участков, предоставляемых гражданам в собственность из земель, находящихся в государственной и муниципальной собственности, для ведения личного подсобного хозяйства и индивидуального жилищного строительства на территории муниципального района Сергиевский» от 06.03. 2008 года №11.</w:t>
      </w:r>
    </w:p>
    <w:p w:rsidR="00DE350C" w:rsidRPr="00DE350C" w:rsidRDefault="00DE350C" w:rsidP="00DE350C">
      <w:pPr>
        <w:spacing w:after="0" w:line="240" w:lineRule="auto"/>
        <w:ind w:firstLine="284"/>
        <w:jc w:val="right"/>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Таблица 16</w:t>
      </w:r>
    </w:p>
    <w:p w:rsidR="00DE350C" w:rsidRDefault="00DE350C" w:rsidP="00DE350C">
      <w:pPr>
        <w:spacing w:after="0" w:line="240" w:lineRule="auto"/>
        <w:ind w:firstLine="284"/>
        <w:jc w:val="center"/>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Предельные размеры (максимальные и минимальные) предоставления земельных участков гражданам для ведения личного подсобного хозяйства, индивидуального жилищного строительства на территории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411"/>
        <w:gridCol w:w="1745"/>
        <w:gridCol w:w="1009"/>
        <w:gridCol w:w="1124"/>
        <w:gridCol w:w="1011"/>
        <w:gridCol w:w="1014"/>
      </w:tblGrid>
      <w:tr w:rsidR="00DE350C" w:rsidRPr="00DE350C" w:rsidTr="00DE350C">
        <w:tc>
          <w:tcPr>
            <w:tcW w:w="268" w:type="pct"/>
            <w:vMerge w:val="restar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 п\п</w:t>
            </w:r>
          </w:p>
        </w:tc>
        <w:tc>
          <w:tcPr>
            <w:tcW w:w="913" w:type="pct"/>
            <w:vMerge w:val="restar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Наименование поселения</w:t>
            </w:r>
          </w:p>
        </w:tc>
        <w:tc>
          <w:tcPr>
            <w:tcW w:w="1129" w:type="pct"/>
            <w:vMerge w:val="restar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Наименование населенного пункта</w:t>
            </w:r>
          </w:p>
        </w:tc>
        <w:tc>
          <w:tcPr>
            <w:tcW w:w="2690" w:type="pct"/>
            <w:gridSpan w:val="4"/>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Предельные размеры (кв.м.)</w:t>
            </w:r>
          </w:p>
        </w:tc>
      </w:tr>
      <w:tr w:rsidR="00DE350C" w:rsidRPr="00DE350C" w:rsidTr="00DE350C">
        <w:tc>
          <w:tcPr>
            <w:tcW w:w="268" w:type="pct"/>
            <w:vMerge/>
            <w:vAlign w:val="center"/>
          </w:tcPr>
          <w:p w:rsidR="00DE350C" w:rsidRPr="00DE350C" w:rsidRDefault="00DE350C" w:rsidP="00DE350C">
            <w:pPr>
              <w:spacing w:after="0" w:line="240" w:lineRule="auto"/>
              <w:jc w:val="center"/>
              <w:rPr>
                <w:rFonts w:ascii="Times New Roman" w:hAnsi="Times New Roman" w:cs="Times New Roman"/>
                <w:sz w:val="12"/>
                <w:szCs w:val="12"/>
              </w:rPr>
            </w:pPr>
          </w:p>
        </w:tc>
        <w:tc>
          <w:tcPr>
            <w:tcW w:w="913" w:type="pct"/>
            <w:vMerge/>
            <w:vAlign w:val="center"/>
          </w:tcPr>
          <w:p w:rsidR="00DE350C" w:rsidRPr="00DE350C" w:rsidRDefault="00DE350C" w:rsidP="00DE350C">
            <w:pPr>
              <w:spacing w:after="0" w:line="240" w:lineRule="auto"/>
              <w:jc w:val="center"/>
              <w:rPr>
                <w:rFonts w:ascii="Times New Roman" w:hAnsi="Times New Roman" w:cs="Times New Roman"/>
                <w:sz w:val="12"/>
                <w:szCs w:val="12"/>
              </w:rPr>
            </w:pPr>
          </w:p>
        </w:tc>
        <w:tc>
          <w:tcPr>
            <w:tcW w:w="1129" w:type="pct"/>
            <w:vMerge/>
            <w:vAlign w:val="center"/>
          </w:tcPr>
          <w:p w:rsidR="00DE350C" w:rsidRPr="00DE350C" w:rsidRDefault="00DE350C" w:rsidP="00DE350C">
            <w:pPr>
              <w:spacing w:after="0" w:line="240" w:lineRule="auto"/>
              <w:jc w:val="center"/>
              <w:rPr>
                <w:rFonts w:ascii="Times New Roman" w:hAnsi="Times New Roman" w:cs="Times New Roman"/>
                <w:sz w:val="12"/>
                <w:szCs w:val="12"/>
              </w:rPr>
            </w:pPr>
          </w:p>
        </w:tc>
        <w:tc>
          <w:tcPr>
            <w:tcW w:w="1380" w:type="pct"/>
            <w:gridSpan w:val="2"/>
            <w:vAlign w:val="center"/>
          </w:tcPr>
          <w:p w:rsidR="00DE350C" w:rsidRPr="00DE350C" w:rsidRDefault="00DE350C" w:rsidP="00DE350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Индив. жилищное </w:t>
            </w:r>
            <w:r w:rsidRPr="00DE350C">
              <w:rPr>
                <w:rFonts w:ascii="Times New Roman" w:hAnsi="Times New Roman" w:cs="Times New Roman"/>
                <w:sz w:val="12"/>
                <w:szCs w:val="12"/>
              </w:rPr>
              <w:t>строительство</w:t>
            </w:r>
          </w:p>
        </w:tc>
        <w:tc>
          <w:tcPr>
            <w:tcW w:w="1310" w:type="pct"/>
            <w:gridSpan w:val="2"/>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Личное подсобное</w:t>
            </w:r>
            <w:r>
              <w:rPr>
                <w:rFonts w:ascii="Times New Roman" w:hAnsi="Times New Roman" w:cs="Times New Roman"/>
                <w:sz w:val="12"/>
                <w:szCs w:val="12"/>
              </w:rPr>
              <w:t xml:space="preserve"> </w:t>
            </w:r>
            <w:r w:rsidRPr="00DE350C">
              <w:rPr>
                <w:rFonts w:ascii="Times New Roman" w:hAnsi="Times New Roman" w:cs="Times New Roman"/>
                <w:sz w:val="12"/>
                <w:szCs w:val="12"/>
              </w:rPr>
              <w:t>хозяйство</w:t>
            </w:r>
          </w:p>
        </w:tc>
      </w:tr>
      <w:tr w:rsidR="00DE350C" w:rsidRPr="00DE350C" w:rsidTr="00DE350C">
        <w:tc>
          <w:tcPr>
            <w:tcW w:w="268" w:type="pct"/>
            <w:vMerge/>
            <w:vAlign w:val="center"/>
          </w:tcPr>
          <w:p w:rsidR="00DE350C" w:rsidRPr="00DE350C" w:rsidRDefault="00DE350C" w:rsidP="00DE350C">
            <w:pPr>
              <w:spacing w:after="0" w:line="240" w:lineRule="auto"/>
              <w:jc w:val="center"/>
              <w:rPr>
                <w:rFonts w:ascii="Times New Roman" w:hAnsi="Times New Roman" w:cs="Times New Roman"/>
                <w:sz w:val="12"/>
                <w:szCs w:val="12"/>
              </w:rPr>
            </w:pPr>
          </w:p>
        </w:tc>
        <w:tc>
          <w:tcPr>
            <w:tcW w:w="913" w:type="pct"/>
            <w:vMerge/>
            <w:vAlign w:val="center"/>
          </w:tcPr>
          <w:p w:rsidR="00DE350C" w:rsidRPr="00DE350C" w:rsidRDefault="00DE350C" w:rsidP="00DE350C">
            <w:pPr>
              <w:spacing w:after="0" w:line="240" w:lineRule="auto"/>
              <w:jc w:val="center"/>
              <w:rPr>
                <w:rFonts w:ascii="Times New Roman" w:hAnsi="Times New Roman" w:cs="Times New Roman"/>
                <w:sz w:val="12"/>
                <w:szCs w:val="12"/>
              </w:rPr>
            </w:pPr>
          </w:p>
        </w:tc>
        <w:tc>
          <w:tcPr>
            <w:tcW w:w="1129" w:type="pct"/>
            <w:vMerge/>
            <w:vAlign w:val="center"/>
          </w:tcPr>
          <w:p w:rsidR="00DE350C" w:rsidRPr="00DE350C" w:rsidRDefault="00DE350C" w:rsidP="00DE350C">
            <w:pPr>
              <w:spacing w:after="0" w:line="240" w:lineRule="auto"/>
              <w:jc w:val="center"/>
              <w:rPr>
                <w:rFonts w:ascii="Times New Roman" w:hAnsi="Times New Roman" w:cs="Times New Roman"/>
                <w:sz w:val="12"/>
                <w:szCs w:val="12"/>
              </w:rPr>
            </w:pPr>
          </w:p>
        </w:tc>
        <w:tc>
          <w:tcPr>
            <w:tcW w:w="653"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минимальный</w:t>
            </w:r>
          </w:p>
        </w:tc>
        <w:tc>
          <w:tcPr>
            <w:tcW w:w="72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максимальный</w:t>
            </w:r>
          </w:p>
        </w:tc>
        <w:tc>
          <w:tcPr>
            <w:tcW w:w="65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минимальный</w:t>
            </w:r>
          </w:p>
        </w:tc>
        <w:tc>
          <w:tcPr>
            <w:tcW w:w="65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максимальный</w:t>
            </w:r>
          </w:p>
        </w:tc>
      </w:tr>
      <w:tr w:rsidR="00DE350C" w:rsidRPr="00DE350C" w:rsidTr="00DE350C">
        <w:tc>
          <w:tcPr>
            <w:tcW w:w="26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c>
          <w:tcPr>
            <w:tcW w:w="913"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w:t>
            </w:r>
          </w:p>
        </w:tc>
        <w:tc>
          <w:tcPr>
            <w:tcW w:w="112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w:t>
            </w:r>
          </w:p>
        </w:tc>
        <w:tc>
          <w:tcPr>
            <w:tcW w:w="653"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w:t>
            </w:r>
          </w:p>
        </w:tc>
        <w:tc>
          <w:tcPr>
            <w:tcW w:w="72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w:t>
            </w:r>
          </w:p>
        </w:tc>
        <w:tc>
          <w:tcPr>
            <w:tcW w:w="65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6</w:t>
            </w:r>
          </w:p>
        </w:tc>
        <w:tc>
          <w:tcPr>
            <w:tcW w:w="65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w:t>
            </w:r>
          </w:p>
        </w:tc>
      </w:tr>
      <w:tr w:rsidR="00DE350C" w:rsidRPr="00DE350C" w:rsidTr="00DE350C">
        <w:tc>
          <w:tcPr>
            <w:tcW w:w="26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c>
          <w:tcPr>
            <w:tcW w:w="913" w:type="pct"/>
            <w:vMerge w:val="restar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Черновка</w:t>
            </w:r>
          </w:p>
        </w:tc>
        <w:tc>
          <w:tcPr>
            <w:tcW w:w="112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 Запрудный</w:t>
            </w:r>
          </w:p>
        </w:tc>
        <w:tc>
          <w:tcPr>
            <w:tcW w:w="653"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1000</w:t>
            </w:r>
          </w:p>
        </w:tc>
        <w:tc>
          <w:tcPr>
            <w:tcW w:w="72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1500</w:t>
            </w:r>
          </w:p>
        </w:tc>
        <w:tc>
          <w:tcPr>
            <w:tcW w:w="65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2000</w:t>
            </w:r>
          </w:p>
        </w:tc>
        <w:tc>
          <w:tcPr>
            <w:tcW w:w="65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10000</w:t>
            </w:r>
          </w:p>
        </w:tc>
      </w:tr>
      <w:tr w:rsidR="00DE350C" w:rsidRPr="00DE350C" w:rsidTr="00DE350C">
        <w:tc>
          <w:tcPr>
            <w:tcW w:w="26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w:t>
            </w:r>
          </w:p>
        </w:tc>
        <w:tc>
          <w:tcPr>
            <w:tcW w:w="913" w:type="pct"/>
            <w:vMerge/>
            <w:vAlign w:val="center"/>
          </w:tcPr>
          <w:p w:rsidR="00DE350C" w:rsidRPr="00DE350C" w:rsidRDefault="00DE350C" w:rsidP="00DE350C">
            <w:pPr>
              <w:spacing w:after="0" w:line="240" w:lineRule="auto"/>
              <w:jc w:val="center"/>
              <w:rPr>
                <w:rFonts w:ascii="Times New Roman" w:hAnsi="Times New Roman" w:cs="Times New Roman"/>
                <w:sz w:val="12"/>
                <w:szCs w:val="12"/>
              </w:rPr>
            </w:pPr>
          </w:p>
        </w:tc>
        <w:tc>
          <w:tcPr>
            <w:tcW w:w="112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 Нива</w:t>
            </w:r>
          </w:p>
        </w:tc>
        <w:tc>
          <w:tcPr>
            <w:tcW w:w="653"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1000</w:t>
            </w:r>
          </w:p>
        </w:tc>
        <w:tc>
          <w:tcPr>
            <w:tcW w:w="72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1500</w:t>
            </w:r>
          </w:p>
        </w:tc>
        <w:tc>
          <w:tcPr>
            <w:tcW w:w="65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2000</w:t>
            </w:r>
          </w:p>
        </w:tc>
        <w:tc>
          <w:tcPr>
            <w:tcW w:w="65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10000</w:t>
            </w:r>
          </w:p>
        </w:tc>
      </w:tr>
      <w:tr w:rsidR="00DE350C" w:rsidRPr="00DE350C" w:rsidTr="00DE350C">
        <w:tc>
          <w:tcPr>
            <w:tcW w:w="26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w:t>
            </w:r>
          </w:p>
        </w:tc>
        <w:tc>
          <w:tcPr>
            <w:tcW w:w="913" w:type="pct"/>
            <w:vMerge/>
            <w:vAlign w:val="center"/>
          </w:tcPr>
          <w:p w:rsidR="00DE350C" w:rsidRPr="00DE350C" w:rsidRDefault="00DE350C" w:rsidP="00DE350C">
            <w:pPr>
              <w:spacing w:after="0" w:line="240" w:lineRule="auto"/>
              <w:jc w:val="center"/>
              <w:rPr>
                <w:rFonts w:ascii="Times New Roman" w:hAnsi="Times New Roman" w:cs="Times New Roman"/>
                <w:sz w:val="12"/>
                <w:szCs w:val="12"/>
              </w:rPr>
            </w:pPr>
          </w:p>
        </w:tc>
        <w:tc>
          <w:tcPr>
            <w:tcW w:w="112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 Новая Орловка</w:t>
            </w:r>
          </w:p>
        </w:tc>
        <w:tc>
          <w:tcPr>
            <w:tcW w:w="653"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1000</w:t>
            </w:r>
          </w:p>
        </w:tc>
        <w:tc>
          <w:tcPr>
            <w:tcW w:w="72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1500</w:t>
            </w:r>
          </w:p>
        </w:tc>
        <w:tc>
          <w:tcPr>
            <w:tcW w:w="65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2000</w:t>
            </w:r>
          </w:p>
        </w:tc>
        <w:tc>
          <w:tcPr>
            <w:tcW w:w="65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10000</w:t>
            </w:r>
          </w:p>
        </w:tc>
      </w:tr>
      <w:tr w:rsidR="00DE350C" w:rsidRPr="00DE350C" w:rsidTr="00DE350C">
        <w:tc>
          <w:tcPr>
            <w:tcW w:w="26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w:t>
            </w:r>
          </w:p>
        </w:tc>
        <w:tc>
          <w:tcPr>
            <w:tcW w:w="913" w:type="pct"/>
            <w:vMerge/>
            <w:vAlign w:val="center"/>
          </w:tcPr>
          <w:p w:rsidR="00DE350C" w:rsidRPr="00DE350C" w:rsidRDefault="00DE350C" w:rsidP="00DE350C">
            <w:pPr>
              <w:spacing w:after="0" w:line="240" w:lineRule="auto"/>
              <w:jc w:val="center"/>
              <w:rPr>
                <w:rFonts w:ascii="Times New Roman" w:hAnsi="Times New Roman" w:cs="Times New Roman"/>
                <w:sz w:val="12"/>
                <w:szCs w:val="12"/>
              </w:rPr>
            </w:pPr>
          </w:p>
        </w:tc>
        <w:tc>
          <w:tcPr>
            <w:tcW w:w="112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Орловка</w:t>
            </w:r>
          </w:p>
        </w:tc>
        <w:tc>
          <w:tcPr>
            <w:tcW w:w="653"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1000</w:t>
            </w:r>
          </w:p>
        </w:tc>
        <w:tc>
          <w:tcPr>
            <w:tcW w:w="72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1500</w:t>
            </w:r>
          </w:p>
        </w:tc>
        <w:tc>
          <w:tcPr>
            <w:tcW w:w="65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2000</w:t>
            </w:r>
          </w:p>
        </w:tc>
        <w:tc>
          <w:tcPr>
            <w:tcW w:w="65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10000</w:t>
            </w:r>
          </w:p>
        </w:tc>
      </w:tr>
      <w:tr w:rsidR="00DE350C" w:rsidRPr="00DE350C" w:rsidTr="00DE350C">
        <w:tc>
          <w:tcPr>
            <w:tcW w:w="268"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w:t>
            </w:r>
          </w:p>
        </w:tc>
        <w:tc>
          <w:tcPr>
            <w:tcW w:w="913" w:type="pct"/>
            <w:vMerge/>
            <w:vAlign w:val="center"/>
          </w:tcPr>
          <w:p w:rsidR="00DE350C" w:rsidRPr="00DE350C" w:rsidRDefault="00DE350C" w:rsidP="00DE350C">
            <w:pPr>
              <w:spacing w:after="0" w:line="240" w:lineRule="auto"/>
              <w:jc w:val="center"/>
              <w:rPr>
                <w:rFonts w:ascii="Times New Roman" w:hAnsi="Times New Roman" w:cs="Times New Roman"/>
                <w:sz w:val="12"/>
                <w:szCs w:val="12"/>
              </w:rPr>
            </w:pPr>
          </w:p>
        </w:tc>
        <w:tc>
          <w:tcPr>
            <w:tcW w:w="112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w:t>
            </w:r>
          </w:p>
        </w:tc>
        <w:tc>
          <w:tcPr>
            <w:tcW w:w="653"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1000</w:t>
            </w:r>
          </w:p>
        </w:tc>
        <w:tc>
          <w:tcPr>
            <w:tcW w:w="72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1500</w:t>
            </w:r>
          </w:p>
        </w:tc>
        <w:tc>
          <w:tcPr>
            <w:tcW w:w="65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2000</w:t>
            </w:r>
          </w:p>
        </w:tc>
        <w:tc>
          <w:tcPr>
            <w:tcW w:w="65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10000</w:t>
            </w:r>
          </w:p>
        </w:tc>
      </w:tr>
    </w:tbl>
    <w:p w:rsidR="00DE350C" w:rsidRPr="00DE350C" w:rsidRDefault="00DE350C" w:rsidP="00DE350C">
      <w:pPr>
        <w:spacing w:after="0" w:line="240" w:lineRule="auto"/>
        <w:ind w:firstLine="284"/>
        <w:jc w:val="both"/>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Фактически площадь приусадебных участков сельского поселения составляет от 6 до 40 соток.</w:t>
      </w:r>
    </w:p>
    <w:p w:rsidR="00DE350C" w:rsidRPr="00DE350C" w:rsidRDefault="00DE350C" w:rsidP="00DE350C">
      <w:pPr>
        <w:spacing w:after="0" w:line="240" w:lineRule="auto"/>
        <w:ind w:firstLine="284"/>
        <w:jc w:val="both"/>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Причинами, определяющими недостаточный уровень жилищного строительства в сельском поселении Черновка,являются: социально-экономическая ситуация в РФ, недостаточное количество земельных участков, подготовленных для освоения под жилищное строительство; высокий уровень износа инженерных сетей; отсутствие разработанных документов территориального планирования, правил землепользования и застройки, проектов планировки.</w:t>
      </w:r>
    </w:p>
    <w:p w:rsidR="00DE350C" w:rsidRPr="00DE350C" w:rsidRDefault="00DE350C" w:rsidP="00DE350C">
      <w:pPr>
        <w:spacing w:after="0" w:line="240" w:lineRule="auto"/>
        <w:ind w:firstLine="284"/>
        <w:jc w:val="both"/>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2.4.2. Общественно-деловая зона</w:t>
      </w:r>
    </w:p>
    <w:p w:rsidR="00DE350C" w:rsidRPr="00DE350C" w:rsidRDefault="00DE350C" w:rsidP="00DE350C">
      <w:pPr>
        <w:spacing w:after="0" w:line="240" w:lineRule="auto"/>
        <w:ind w:firstLine="284"/>
        <w:jc w:val="both"/>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Общественно-деловая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образования, административных, учреждений, культовых зданий и иных строений и сооружений, стоянок автомобильного транспорта, центров деловой финан</w:t>
      </w:r>
      <w:r>
        <w:rPr>
          <w:rFonts w:ascii="Times New Roman" w:eastAsia="Times New Roman" w:hAnsi="Times New Roman" w:cs="Times New Roman"/>
          <w:sz w:val="12"/>
          <w:szCs w:val="12"/>
          <w:lang w:eastAsia="ru-RU"/>
        </w:rPr>
        <w:t>совой, общественной активности.</w:t>
      </w:r>
    </w:p>
    <w:p w:rsidR="00DE350C" w:rsidRPr="00DE350C" w:rsidRDefault="00DE350C" w:rsidP="00DE350C">
      <w:pPr>
        <w:spacing w:after="0" w:line="240" w:lineRule="auto"/>
        <w:ind w:firstLine="284"/>
        <w:jc w:val="both"/>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2.4.2.1.Учреждения и предприятия обслуживания</w:t>
      </w:r>
    </w:p>
    <w:p w:rsidR="00DE350C" w:rsidRPr="00DE350C" w:rsidRDefault="00DE350C" w:rsidP="00DE350C">
      <w:pPr>
        <w:spacing w:after="0" w:line="240" w:lineRule="auto"/>
        <w:ind w:firstLine="284"/>
        <w:jc w:val="both"/>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Единый общественный центр сельского поселения Черновка сформирован в административном центре поселения селе Черновкапо ул. Новостроевская, дополняемый объектами повседневного пользования, расположенными в населенных пунктах поселения.</w:t>
      </w:r>
    </w:p>
    <w:p w:rsidR="00DE350C" w:rsidRPr="00DE350C" w:rsidRDefault="00DE350C" w:rsidP="00DE350C">
      <w:pPr>
        <w:spacing w:after="0" w:line="240" w:lineRule="auto"/>
        <w:ind w:firstLine="284"/>
        <w:jc w:val="both"/>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Общественный центр обеспечен стандартным набором объектов культурно-бытового назначения соответствующего нормативной обеспеченности сельского поселения.</w:t>
      </w:r>
    </w:p>
    <w:p w:rsidR="00DE350C" w:rsidRPr="00DE350C" w:rsidRDefault="00DE350C" w:rsidP="00DE350C">
      <w:pPr>
        <w:spacing w:after="0" w:line="240" w:lineRule="auto"/>
        <w:ind w:firstLine="284"/>
        <w:jc w:val="both"/>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 xml:space="preserve">В соответствии с радиусами обслуживания населения по территории НП размещаются здания, библиотеки, почты, объекты дошкольного и школьного образования, здравоохранения, бытового обслуживания и торговли. </w:t>
      </w:r>
    </w:p>
    <w:p w:rsidR="00DE350C" w:rsidRPr="00DE350C" w:rsidRDefault="00DE350C" w:rsidP="00DE350C">
      <w:pPr>
        <w:spacing w:after="0" w:line="240" w:lineRule="auto"/>
        <w:ind w:firstLine="284"/>
        <w:jc w:val="both"/>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Согласно Региональным нормативам градостроительного проектирования Самарской области, сеть учреждений культурно-бытового обслуживания с.п.Черновка в основном обеспечивает нормативный уровень обслуживания населения.</w:t>
      </w:r>
    </w:p>
    <w:p w:rsidR="00DE350C" w:rsidRPr="00DE350C" w:rsidRDefault="00DE350C" w:rsidP="00DE350C">
      <w:pPr>
        <w:spacing w:after="0" w:line="240" w:lineRule="auto"/>
        <w:ind w:firstLine="284"/>
        <w:jc w:val="both"/>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Полный перечень объектов культурно-бытового обслуживания с качественными характеристиками  приведен в Таблице 17.</w:t>
      </w:r>
    </w:p>
    <w:p w:rsidR="00DE350C" w:rsidRPr="00DE350C" w:rsidRDefault="00DE350C" w:rsidP="00DE350C">
      <w:pPr>
        <w:spacing w:after="0" w:line="240" w:lineRule="auto"/>
        <w:ind w:firstLine="284"/>
        <w:jc w:val="both"/>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 xml:space="preserve">Расчет объектов культурно-бытового назначения произведен по действующим нормам Региональным нормативам градостроительного проектирования Самарской области, СНиП 2.07.01-89*, а так же в соответствии с Постановлением от 03.03.2011 г. №88. «О нормативах минимальной обеспеченности населения Самарской области площадью торговых объектов». </w:t>
      </w:r>
    </w:p>
    <w:p w:rsidR="00DE350C" w:rsidRPr="00DE350C" w:rsidRDefault="00DE350C" w:rsidP="00DE350C">
      <w:pPr>
        <w:spacing w:after="0" w:line="240" w:lineRule="auto"/>
        <w:ind w:firstLine="284"/>
        <w:jc w:val="both"/>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Нормы расчета приняты на численность населения 1417 че</w:t>
      </w:r>
      <w:r>
        <w:rPr>
          <w:rFonts w:ascii="Times New Roman" w:eastAsia="Times New Roman" w:hAnsi="Times New Roman" w:cs="Times New Roman"/>
          <w:sz w:val="12"/>
          <w:szCs w:val="12"/>
          <w:lang w:eastAsia="ru-RU"/>
        </w:rPr>
        <w:t>л. и представлены в Таблице 18.</w:t>
      </w:r>
    </w:p>
    <w:p w:rsidR="00DE350C" w:rsidRPr="00DE350C" w:rsidRDefault="00DE350C" w:rsidP="00DE350C">
      <w:pPr>
        <w:spacing w:after="0" w:line="240" w:lineRule="auto"/>
        <w:ind w:firstLine="284"/>
        <w:jc w:val="right"/>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Таблица 17</w:t>
      </w:r>
    </w:p>
    <w:p w:rsidR="00DE350C" w:rsidRDefault="00DE350C" w:rsidP="00DE350C">
      <w:pPr>
        <w:spacing w:after="0" w:line="240" w:lineRule="auto"/>
        <w:ind w:firstLine="284"/>
        <w:jc w:val="center"/>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Существующие объекты капитального строительства, расположенные в границах сельского поселения Черновка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1638"/>
        <w:gridCol w:w="1424"/>
        <w:gridCol w:w="1212"/>
        <w:gridCol w:w="934"/>
        <w:gridCol w:w="1020"/>
        <w:gridCol w:w="1075"/>
      </w:tblGrid>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 по ГП</w:t>
            </w:r>
          </w:p>
        </w:tc>
        <w:tc>
          <w:tcPr>
            <w:tcW w:w="10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НАИМЕНОВАНИЕ</w:t>
            </w:r>
          </w:p>
        </w:tc>
        <w:tc>
          <w:tcPr>
            <w:tcW w:w="921"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МЕСТОПОЛОЖЕНИЕ</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(населённый пункт, улица, № дома)</w:t>
            </w:r>
          </w:p>
        </w:tc>
        <w:tc>
          <w:tcPr>
            <w:tcW w:w="784"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МОЩНОСТЬ (ВМЕСТИМОСТЬ)</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(проектная)</w:t>
            </w:r>
          </w:p>
          <w:p w:rsidR="00DE350C" w:rsidRPr="00DE350C" w:rsidRDefault="00DE350C" w:rsidP="00DE350C">
            <w:pPr>
              <w:shd w:val="clear" w:color="auto" w:fill="FFFFFF"/>
              <w:spacing w:after="0" w:line="240" w:lineRule="auto"/>
              <w:jc w:val="center"/>
              <w:rPr>
                <w:rFonts w:ascii="Times New Roman" w:eastAsia="Calibri" w:hAnsi="Times New Roman" w:cs="Times New Roman"/>
                <w:sz w:val="12"/>
                <w:szCs w:val="12"/>
              </w:rPr>
            </w:pPr>
          </w:p>
        </w:tc>
        <w:tc>
          <w:tcPr>
            <w:tcW w:w="604"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Единицы измерения</w:t>
            </w:r>
          </w:p>
        </w:tc>
        <w:tc>
          <w:tcPr>
            <w:tcW w:w="6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СОСТОЯНИЕ</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(аварийное</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удовлетворит.</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хорошее</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треб. кап. ремонт или реконструкция)</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ЗНАЧЕНИЕ</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(собственность:</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федеральная, региональная,</w:t>
            </w:r>
          </w:p>
          <w:p w:rsidR="00DE350C" w:rsidRPr="00DE350C" w:rsidRDefault="00DE350C" w:rsidP="00DE350C">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муниципального района, </w:t>
            </w:r>
            <w:r w:rsidRPr="00DE350C">
              <w:rPr>
                <w:rFonts w:ascii="Times New Roman" w:eastAsia="Calibri" w:hAnsi="Times New Roman" w:cs="Times New Roman"/>
                <w:sz w:val="12"/>
                <w:szCs w:val="12"/>
              </w:rPr>
              <w:t>сельского (городского)</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поселения, частная)</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1</w:t>
            </w:r>
          </w:p>
        </w:tc>
        <w:tc>
          <w:tcPr>
            <w:tcW w:w="10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2</w:t>
            </w:r>
          </w:p>
        </w:tc>
        <w:tc>
          <w:tcPr>
            <w:tcW w:w="921"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3</w:t>
            </w:r>
          </w:p>
        </w:tc>
        <w:tc>
          <w:tcPr>
            <w:tcW w:w="784"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4</w:t>
            </w:r>
          </w:p>
        </w:tc>
        <w:tc>
          <w:tcPr>
            <w:tcW w:w="604"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5</w:t>
            </w:r>
          </w:p>
        </w:tc>
        <w:tc>
          <w:tcPr>
            <w:tcW w:w="6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6</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7</w:t>
            </w:r>
          </w:p>
        </w:tc>
      </w:tr>
      <w:tr w:rsidR="00DE350C" w:rsidRPr="00DE350C" w:rsidTr="00DE350C">
        <w:trPr>
          <w:jc w:val="center"/>
        </w:trPr>
        <w:tc>
          <w:tcPr>
            <w:tcW w:w="5000" w:type="pct"/>
            <w:gridSpan w:val="7"/>
            <w:vAlign w:val="center"/>
          </w:tcPr>
          <w:p w:rsidR="00DE350C" w:rsidRPr="00DE350C" w:rsidRDefault="00DE350C" w:rsidP="00DE350C">
            <w:pPr>
              <w:spacing w:after="0" w:line="240" w:lineRule="auto"/>
              <w:jc w:val="center"/>
              <w:rPr>
                <w:rFonts w:ascii="Times New Roman" w:eastAsia="Calibri" w:hAnsi="Times New Roman" w:cs="Times New Roman"/>
                <w:sz w:val="12"/>
                <w:szCs w:val="12"/>
                <w:lang w:val="en-US"/>
              </w:rPr>
            </w:pPr>
            <w:r w:rsidRPr="00DE350C">
              <w:rPr>
                <w:rFonts w:ascii="Times New Roman" w:eastAsia="Calibri" w:hAnsi="Times New Roman" w:cs="Times New Roman"/>
                <w:sz w:val="12"/>
                <w:szCs w:val="12"/>
                <w:lang w:val="en-US"/>
              </w:rPr>
              <w:t>Объекты учебно-образовательного назначения</w:t>
            </w:r>
          </w:p>
        </w:tc>
      </w:tr>
      <w:tr w:rsidR="00DE350C" w:rsidRPr="00DE350C" w:rsidTr="00DE350C">
        <w:trPr>
          <w:jc w:val="center"/>
        </w:trPr>
        <w:tc>
          <w:tcPr>
            <w:tcW w:w="5000" w:type="pct"/>
            <w:gridSpan w:val="7"/>
            <w:vAlign w:val="center"/>
          </w:tcPr>
          <w:p w:rsidR="00DE350C" w:rsidRPr="00DE350C" w:rsidRDefault="00DE350C" w:rsidP="00DE350C">
            <w:pPr>
              <w:spacing w:after="0" w:line="240" w:lineRule="auto"/>
              <w:jc w:val="center"/>
              <w:rPr>
                <w:rFonts w:ascii="Times New Roman" w:hAnsi="Times New Roman" w:cs="Times New Roman"/>
                <w:i/>
                <w:sz w:val="12"/>
                <w:szCs w:val="12"/>
              </w:rPr>
            </w:pPr>
            <w:r w:rsidRPr="00DE350C">
              <w:rPr>
                <w:rFonts w:ascii="Times New Roman" w:hAnsi="Times New Roman" w:cs="Times New Roman"/>
                <w:i/>
                <w:sz w:val="12"/>
                <w:szCs w:val="12"/>
              </w:rPr>
              <w:t>Детские дошкольные учреждения (общего типа, специализированного, оздоровительного и др.)</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3.1</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Детский сад</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Школьная</w:t>
            </w: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60</w:t>
            </w:r>
          </w:p>
        </w:tc>
        <w:tc>
          <w:tcPr>
            <w:tcW w:w="60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место</w:t>
            </w:r>
          </w:p>
        </w:tc>
        <w:tc>
          <w:tcPr>
            <w:tcW w:w="6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хорошее</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муниципального</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района</w:t>
            </w:r>
          </w:p>
        </w:tc>
      </w:tr>
      <w:tr w:rsidR="00DE350C" w:rsidRPr="00DE350C" w:rsidTr="00DE350C">
        <w:trPr>
          <w:jc w:val="center"/>
        </w:trPr>
        <w:tc>
          <w:tcPr>
            <w:tcW w:w="5000" w:type="pct"/>
            <w:gridSpan w:val="7"/>
            <w:vAlign w:val="center"/>
          </w:tcPr>
          <w:p w:rsidR="00DE350C" w:rsidRPr="00DE350C" w:rsidRDefault="00DE350C" w:rsidP="00DE350C">
            <w:pPr>
              <w:spacing w:after="0" w:line="240" w:lineRule="auto"/>
              <w:jc w:val="center"/>
              <w:rPr>
                <w:rFonts w:ascii="Times New Roman" w:hAnsi="Times New Roman" w:cs="Times New Roman"/>
                <w:i/>
                <w:sz w:val="12"/>
                <w:szCs w:val="12"/>
              </w:rPr>
            </w:pPr>
            <w:r w:rsidRPr="00DE350C">
              <w:rPr>
                <w:rFonts w:ascii="Times New Roman" w:hAnsi="Times New Roman" w:cs="Times New Roman"/>
                <w:i/>
                <w:sz w:val="12"/>
                <w:szCs w:val="12"/>
              </w:rPr>
              <w:t>Общеобразовательные учреждения</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lastRenderedPageBreak/>
              <w:t>4.1</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ГБОУ Черновская СОШ</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Новостроевская, 12</w:t>
            </w: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300/126</w:t>
            </w:r>
          </w:p>
        </w:tc>
        <w:tc>
          <w:tcPr>
            <w:tcW w:w="604"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учащиеся</w:t>
            </w:r>
          </w:p>
        </w:tc>
        <w:tc>
          <w:tcPr>
            <w:tcW w:w="6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удовлетвор.</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муниципального</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района</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(федеральная)</w:t>
            </w:r>
          </w:p>
        </w:tc>
      </w:tr>
      <w:tr w:rsidR="00DE350C" w:rsidRPr="00DE350C" w:rsidTr="00DE350C">
        <w:trPr>
          <w:jc w:val="center"/>
        </w:trPr>
        <w:tc>
          <w:tcPr>
            <w:tcW w:w="5000" w:type="pct"/>
            <w:gridSpan w:val="7"/>
            <w:vAlign w:val="center"/>
          </w:tcPr>
          <w:p w:rsidR="00DE350C" w:rsidRPr="00DE350C" w:rsidRDefault="00DE350C" w:rsidP="00DE350C">
            <w:pPr>
              <w:spacing w:after="0" w:line="240" w:lineRule="auto"/>
              <w:jc w:val="center"/>
              <w:rPr>
                <w:rFonts w:ascii="Times New Roman" w:eastAsia="Calibri" w:hAnsi="Times New Roman" w:cs="Times New Roman"/>
                <w:i/>
                <w:sz w:val="12"/>
                <w:szCs w:val="12"/>
              </w:rPr>
            </w:pPr>
            <w:r w:rsidRPr="00DE350C">
              <w:rPr>
                <w:rFonts w:ascii="Times New Roman" w:eastAsia="Calibri" w:hAnsi="Times New Roman" w:cs="Times New Roman"/>
                <w:i/>
                <w:sz w:val="12"/>
                <w:szCs w:val="12"/>
              </w:rPr>
              <w:t>Прочие образовательные учреждения</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p>
        </w:tc>
        <w:tc>
          <w:tcPr>
            <w:tcW w:w="10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c>
          <w:tcPr>
            <w:tcW w:w="921"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c>
          <w:tcPr>
            <w:tcW w:w="784"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c>
          <w:tcPr>
            <w:tcW w:w="604"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Учащиеся,</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hAnsi="Times New Roman" w:cs="Times New Roman"/>
                <w:sz w:val="12"/>
                <w:szCs w:val="12"/>
              </w:rPr>
              <w:t>место</w:t>
            </w:r>
          </w:p>
        </w:tc>
        <w:tc>
          <w:tcPr>
            <w:tcW w:w="6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r>
      <w:tr w:rsidR="00DE350C" w:rsidRPr="00DE350C" w:rsidTr="00DE350C">
        <w:trPr>
          <w:trHeight w:val="297"/>
          <w:jc w:val="center"/>
        </w:trPr>
        <w:tc>
          <w:tcPr>
            <w:tcW w:w="276" w:type="pct"/>
            <w:tcBorders>
              <w:right w:val="nil"/>
            </w:tcBorders>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p>
        </w:tc>
        <w:tc>
          <w:tcPr>
            <w:tcW w:w="4724" w:type="pct"/>
            <w:gridSpan w:val="6"/>
            <w:tcBorders>
              <w:left w:val="nil"/>
            </w:tcBorders>
            <w:vAlign w:val="center"/>
          </w:tcPr>
          <w:p w:rsidR="00DE350C" w:rsidRPr="00DE350C" w:rsidRDefault="00DE350C" w:rsidP="00DE350C">
            <w:pPr>
              <w:spacing w:after="0" w:line="240" w:lineRule="auto"/>
              <w:jc w:val="center"/>
              <w:rPr>
                <w:rFonts w:ascii="Times New Roman" w:hAnsi="Times New Roman" w:cs="Times New Roman"/>
                <w:bCs/>
                <w:sz w:val="12"/>
                <w:szCs w:val="12"/>
              </w:rPr>
            </w:pPr>
            <w:r w:rsidRPr="00DE350C">
              <w:rPr>
                <w:rFonts w:ascii="Times New Roman" w:hAnsi="Times New Roman" w:cs="Times New Roman"/>
                <w:bCs/>
                <w:sz w:val="12"/>
                <w:szCs w:val="12"/>
              </w:rPr>
              <w:t>Объекты здравоохранения</w:t>
            </w:r>
          </w:p>
        </w:tc>
      </w:tr>
      <w:tr w:rsidR="00DE350C" w:rsidRPr="00DE350C" w:rsidTr="00DE350C">
        <w:trPr>
          <w:jc w:val="center"/>
        </w:trPr>
        <w:tc>
          <w:tcPr>
            <w:tcW w:w="276" w:type="pct"/>
            <w:tcBorders>
              <w:bottom w:val="single" w:sz="4" w:space="0" w:color="000000"/>
            </w:tcBorders>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5.1</w:t>
            </w:r>
          </w:p>
        </w:tc>
        <w:tc>
          <w:tcPr>
            <w:tcW w:w="1060"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Офис врача общей практики</w:t>
            </w:r>
          </w:p>
        </w:tc>
        <w:tc>
          <w:tcPr>
            <w:tcW w:w="921"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Школьная, 2а</w:t>
            </w:r>
          </w:p>
        </w:tc>
        <w:tc>
          <w:tcPr>
            <w:tcW w:w="784"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w:t>
            </w:r>
          </w:p>
        </w:tc>
        <w:tc>
          <w:tcPr>
            <w:tcW w:w="604" w:type="pct"/>
            <w:tcBorders>
              <w:bottom w:val="single" w:sz="4" w:space="0" w:color="auto"/>
            </w:tcBorders>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посещение в смену</w:t>
            </w:r>
          </w:p>
        </w:tc>
        <w:tc>
          <w:tcPr>
            <w:tcW w:w="660" w:type="pct"/>
            <w:tcBorders>
              <w:bottom w:val="single" w:sz="4" w:space="0" w:color="auto"/>
            </w:tcBorders>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хорошее</w:t>
            </w:r>
          </w:p>
        </w:tc>
        <w:tc>
          <w:tcPr>
            <w:tcW w:w="695" w:type="pct"/>
            <w:tcBorders>
              <w:bottom w:val="single" w:sz="4" w:space="0" w:color="000000"/>
            </w:tcBorders>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муниципального</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района</w:t>
            </w:r>
          </w:p>
        </w:tc>
      </w:tr>
      <w:tr w:rsidR="00DE350C" w:rsidRPr="00DE350C" w:rsidTr="00DE350C">
        <w:trPr>
          <w:jc w:val="center"/>
        </w:trPr>
        <w:tc>
          <w:tcPr>
            <w:tcW w:w="276" w:type="pct"/>
            <w:tcBorders>
              <w:bottom w:val="single" w:sz="4" w:space="0" w:color="000000"/>
            </w:tcBorders>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5.2</w:t>
            </w:r>
          </w:p>
        </w:tc>
        <w:tc>
          <w:tcPr>
            <w:tcW w:w="1060"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Аптечный пункт</w:t>
            </w:r>
          </w:p>
        </w:tc>
        <w:tc>
          <w:tcPr>
            <w:tcW w:w="921"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Новостроевская, 10</w:t>
            </w:r>
          </w:p>
        </w:tc>
        <w:tc>
          <w:tcPr>
            <w:tcW w:w="784"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60</w:t>
            </w:r>
          </w:p>
        </w:tc>
        <w:tc>
          <w:tcPr>
            <w:tcW w:w="604" w:type="pct"/>
            <w:vMerge w:val="restart"/>
            <w:tcBorders>
              <w:top w:val="single" w:sz="4" w:space="0" w:color="auto"/>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w:t>
            </w:r>
            <w:r w:rsidRPr="00DE350C">
              <w:rPr>
                <w:rFonts w:ascii="Times New Roman" w:hAnsi="Times New Roman" w:cs="Times New Roman"/>
                <w:sz w:val="12"/>
                <w:szCs w:val="12"/>
                <w:vertAlign w:val="superscript"/>
              </w:rPr>
              <w:t>2</w:t>
            </w:r>
          </w:p>
        </w:tc>
        <w:tc>
          <w:tcPr>
            <w:tcW w:w="660" w:type="pct"/>
            <w:tcBorders>
              <w:top w:val="single" w:sz="4" w:space="0" w:color="auto"/>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eastAsia="Calibri" w:hAnsi="Times New Roman" w:cs="Times New Roman"/>
                <w:sz w:val="12"/>
                <w:szCs w:val="12"/>
              </w:rPr>
              <w:t>удовлетвор.</w:t>
            </w:r>
          </w:p>
        </w:tc>
        <w:tc>
          <w:tcPr>
            <w:tcW w:w="695" w:type="pct"/>
            <w:tcBorders>
              <w:bottom w:val="single" w:sz="4" w:space="0" w:color="000000"/>
            </w:tcBorders>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частная</w:t>
            </w:r>
          </w:p>
        </w:tc>
      </w:tr>
      <w:tr w:rsidR="00DE350C" w:rsidRPr="00DE350C" w:rsidTr="00DE350C">
        <w:trPr>
          <w:jc w:val="center"/>
        </w:trPr>
        <w:tc>
          <w:tcPr>
            <w:tcW w:w="276" w:type="pct"/>
            <w:tcBorders>
              <w:bottom w:val="single" w:sz="4" w:space="0" w:color="000000"/>
            </w:tcBorders>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5.3</w:t>
            </w:r>
          </w:p>
        </w:tc>
        <w:tc>
          <w:tcPr>
            <w:tcW w:w="1060"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ФАП</w:t>
            </w:r>
          </w:p>
        </w:tc>
        <w:tc>
          <w:tcPr>
            <w:tcW w:w="921"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 Нива,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Школьная, 2</w:t>
            </w:r>
          </w:p>
        </w:tc>
        <w:tc>
          <w:tcPr>
            <w:tcW w:w="784"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vertAlign w:val="superscript"/>
              </w:rPr>
            </w:pPr>
            <w:r w:rsidRPr="00DE350C">
              <w:rPr>
                <w:rFonts w:ascii="Times New Roman" w:hAnsi="Times New Roman" w:cs="Times New Roman"/>
                <w:sz w:val="12"/>
                <w:szCs w:val="12"/>
              </w:rPr>
              <w:t>60</w:t>
            </w:r>
          </w:p>
        </w:tc>
        <w:tc>
          <w:tcPr>
            <w:tcW w:w="604" w:type="pct"/>
            <w:vMerge/>
            <w:vAlign w:val="center"/>
          </w:tcPr>
          <w:p w:rsidR="00DE350C" w:rsidRPr="00DE350C" w:rsidRDefault="00DE350C" w:rsidP="00DE350C">
            <w:pPr>
              <w:spacing w:after="0" w:line="240" w:lineRule="auto"/>
              <w:jc w:val="center"/>
              <w:rPr>
                <w:rFonts w:ascii="Times New Roman" w:hAnsi="Times New Roman" w:cs="Times New Roman"/>
                <w:sz w:val="12"/>
                <w:szCs w:val="12"/>
              </w:rPr>
            </w:pPr>
          </w:p>
        </w:tc>
        <w:tc>
          <w:tcPr>
            <w:tcW w:w="660"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eastAsia="Calibri" w:hAnsi="Times New Roman" w:cs="Times New Roman"/>
                <w:sz w:val="12"/>
                <w:szCs w:val="12"/>
              </w:rPr>
              <w:t>удовлетвор.</w:t>
            </w:r>
          </w:p>
        </w:tc>
        <w:tc>
          <w:tcPr>
            <w:tcW w:w="695" w:type="pct"/>
            <w:tcBorders>
              <w:bottom w:val="single" w:sz="4" w:space="0" w:color="000000"/>
            </w:tcBorders>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муниципального</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района</w:t>
            </w:r>
          </w:p>
        </w:tc>
      </w:tr>
      <w:tr w:rsidR="00DE350C" w:rsidRPr="00DE350C" w:rsidTr="00DE350C">
        <w:trPr>
          <w:jc w:val="center"/>
        </w:trPr>
        <w:tc>
          <w:tcPr>
            <w:tcW w:w="5000" w:type="pct"/>
            <w:gridSpan w:val="7"/>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Объекты социального обеспечения</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6.1</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Отделение Черновского государственного учреждения социального обслуживания граждан пожилого возраста и инвалидов</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Новостроевская, 10</w:t>
            </w: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64</w:t>
            </w:r>
          </w:p>
        </w:tc>
        <w:tc>
          <w:tcPr>
            <w:tcW w:w="604"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hAnsi="Times New Roman" w:cs="Times New Roman"/>
                <w:sz w:val="12"/>
                <w:szCs w:val="12"/>
              </w:rPr>
              <w:t>место</w:t>
            </w:r>
          </w:p>
        </w:tc>
        <w:tc>
          <w:tcPr>
            <w:tcW w:w="6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удовлетвор.</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муниципального</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района</w:t>
            </w:r>
          </w:p>
        </w:tc>
      </w:tr>
      <w:tr w:rsidR="00DE350C" w:rsidRPr="00DE350C" w:rsidTr="00DE350C">
        <w:trPr>
          <w:jc w:val="center"/>
        </w:trPr>
        <w:tc>
          <w:tcPr>
            <w:tcW w:w="5000" w:type="pct"/>
            <w:gridSpan w:val="7"/>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Объекты спортивного назначения</w:t>
            </w:r>
          </w:p>
        </w:tc>
      </w:tr>
      <w:tr w:rsidR="00DE350C" w:rsidRPr="00DE350C" w:rsidTr="00DE350C">
        <w:trPr>
          <w:trHeight w:val="591"/>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7.1</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Спортивный зал ГБОУ Черновская СОШ</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 ул. Новостроевская, 12</w:t>
            </w: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rPr>
            </w:pPr>
            <w:smartTag w:uri="urn:schemas-microsoft-com:office:smarttags" w:element="metricconverter">
              <w:smartTagPr>
                <w:attr w:name="ProductID" w:val="174 м2"/>
              </w:smartTagPr>
              <w:r w:rsidRPr="00DE350C">
                <w:rPr>
                  <w:rFonts w:ascii="Times New Roman" w:hAnsi="Times New Roman" w:cs="Times New Roman"/>
                  <w:sz w:val="12"/>
                  <w:szCs w:val="12"/>
                </w:rPr>
                <w:t>174 м</w:t>
              </w:r>
              <w:r w:rsidRPr="00DE350C">
                <w:rPr>
                  <w:rFonts w:ascii="Times New Roman" w:hAnsi="Times New Roman" w:cs="Times New Roman"/>
                  <w:sz w:val="12"/>
                  <w:szCs w:val="12"/>
                  <w:vertAlign w:val="superscript"/>
                </w:rPr>
                <w:t>2</w:t>
              </w:r>
            </w:smartTag>
          </w:p>
        </w:tc>
        <w:tc>
          <w:tcPr>
            <w:tcW w:w="604" w:type="pct"/>
            <w:vMerge w:val="restar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га (открытые спортивные площадки),</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м</w:t>
            </w:r>
            <w:r w:rsidRPr="00DE350C">
              <w:rPr>
                <w:rFonts w:ascii="Times New Roman" w:eastAsia="Calibri" w:hAnsi="Times New Roman" w:cs="Times New Roman"/>
                <w:sz w:val="12"/>
                <w:szCs w:val="12"/>
                <w:vertAlign w:val="superscript"/>
              </w:rPr>
              <w:t>2</w:t>
            </w:r>
            <w:r w:rsidRPr="00DE350C">
              <w:rPr>
                <w:rFonts w:ascii="Times New Roman" w:eastAsia="Calibri" w:hAnsi="Times New Roman" w:cs="Times New Roman"/>
                <w:sz w:val="12"/>
                <w:szCs w:val="12"/>
              </w:rPr>
              <w:t xml:space="preserve"> площади пола (спортивные залы),</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м</w:t>
            </w:r>
            <w:r w:rsidRPr="00DE350C">
              <w:rPr>
                <w:rFonts w:ascii="Times New Roman" w:eastAsia="Calibri" w:hAnsi="Times New Roman" w:cs="Times New Roman"/>
                <w:sz w:val="12"/>
                <w:szCs w:val="12"/>
                <w:vertAlign w:val="superscript"/>
              </w:rPr>
              <w:t>2</w:t>
            </w:r>
            <w:r w:rsidRPr="00DE350C">
              <w:rPr>
                <w:rFonts w:ascii="Times New Roman" w:eastAsia="Calibri" w:hAnsi="Times New Roman" w:cs="Times New Roman"/>
                <w:sz w:val="12"/>
                <w:szCs w:val="12"/>
              </w:rPr>
              <w:t xml:space="preserve"> зеркала воды (бассейны),</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количество мест на трибунах</w:t>
            </w:r>
          </w:p>
        </w:tc>
        <w:tc>
          <w:tcPr>
            <w:tcW w:w="6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удовлетвор.</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федеральная,</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муниц. района</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7.2</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Плоскостное сооружение (футбольное поле)</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 юго-восточная часть села</w:t>
            </w:r>
          </w:p>
          <w:p w:rsidR="00DE350C" w:rsidRPr="00DE350C" w:rsidRDefault="00DE350C" w:rsidP="00DE350C">
            <w:pPr>
              <w:spacing w:after="0" w:line="240" w:lineRule="auto"/>
              <w:jc w:val="center"/>
              <w:rPr>
                <w:rFonts w:ascii="Times New Roman" w:hAnsi="Times New Roman" w:cs="Times New Roman"/>
                <w:sz w:val="12"/>
                <w:szCs w:val="12"/>
              </w:rPr>
            </w:pP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rPr>
            </w:pPr>
            <w:smartTag w:uri="urn:schemas-microsoft-com:office:smarttags" w:element="metricconverter">
              <w:smartTagPr>
                <w:attr w:name="ProductID" w:val="6000 м2"/>
              </w:smartTagPr>
              <w:r w:rsidRPr="00DE350C">
                <w:rPr>
                  <w:rFonts w:ascii="Times New Roman" w:hAnsi="Times New Roman" w:cs="Times New Roman"/>
                  <w:sz w:val="12"/>
                  <w:szCs w:val="12"/>
                </w:rPr>
                <w:t>6000 м</w:t>
              </w:r>
              <w:r w:rsidRPr="00DE350C">
                <w:rPr>
                  <w:rFonts w:ascii="Times New Roman" w:hAnsi="Times New Roman" w:cs="Times New Roman"/>
                  <w:sz w:val="12"/>
                  <w:szCs w:val="12"/>
                  <w:vertAlign w:val="superscript"/>
                </w:rPr>
                <w:t>2</w:t>
              </w:r>
            </w:smartTag>
          </w:p>
        </w:tc>
        <w:tc>
          <w:tcPr>
            <w:tcW w:w="604" w:type="pct"/>
            <w:vMerge/>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p>
        </w:tc>
        <w:tc>
          <w:tcPr>
            <w:tcW w:w="6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удовлетвор.</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сельского посел.</w:t>
            </w:r>
          </w:p>
        </w:tc>
      </w:tr>
      <w:tr w:rsidR="00DE350C" w:rsidRPr="00DE350C" w:rsidTr="00DE350C">
        <w:trPr>
          <w:jc w:val="center"/>
        </w:trPr>
        <w:tc>
          <w:tcPr>
            <w:tcW w:w="5000" w:type="pct"/>
            <w:gridSpan w:val="7"/>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Объекты культурно-досугового назначения</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8.1</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Сельский Дом Культуры «Восток»</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Новостроевская, 13</w:t>
            </w: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250</w:t>
            </w:r>
          </w:p>
        </w:tc>
        <w:tc>
          <w:tcPr>
            <w:tcW w:w="604" w:type="pct"/>
            <w:vMerge w:val="restar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место,</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тыс. ед. хранения/</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читательское место</w:t>
            </w:r>
          </w:p>
        </w:tc>
        <w:tc>
          <w:tcPr>
            <w:tcW w:w="6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eastAsia="Calibri" w:hAnsi="Times New Roman" w:cs="Times New Roman"/>
                <w:sz w:val="12"/>
                <w:szCs w:val="12"/>
              </w:rPr>
              <w:t>удовлетвор.</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сельского посел.</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8.2</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Библиотека</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Новостроевская, 13</w:t>
            </w: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18133 ед.</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хранения</w:t>
            </w:r>
          </w:p>
        </w:tc>
        <w:tc>
          <w:tcPr>
            <w:tcW w:w="604" w:type="pct"/>
            <w:vMerge/>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p>
        </w:tc>
        <w:tc>
          <w:tcPr>
            <w:tcW w:w="6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eastAsia="Calibri" w:hAnsi="Times New Roman" w:cs="Times New Roman"/>
                <w:sz w:val="12"/>
                <w:szCs w:val="12"/>
              </w:rPr>
              <w:t>удовлетвор.</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сельского посел.</w:t>
            </w:r>
          </w:p>
        </w:tc>
      </w:tr>
      <w:tr w:rsidR="00DE350C" w:rsidRPr="00DE350C" w:rsidTr="00DE350C">
        <w:trPr>
          <w:jc w:val="center"/>
        </w:trPr>
        <w:tc>
          <w:tcPr>
            <w:tcW w:w="5000" w:type="pct"/>
            <w:gridSpan w:val="7"/>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Объекты торгового назначения</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9.1</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ЧП Ибрагимов</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Школьная, 15Б</w:t>
            </w: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rPr>
            </w:pPr>
            <w:smartTag w:uri="urn:schemas-microsoft-com:office:smarttags" w:element="metricconverter">
              <w:smartTagPr>
                <w:attr w:name="ProductID" w:val="25 м2"/>
              </w:smartTagPr>
              <w:r w:rsidRPr="00DE350C">
                <w:rPr>
                  <w:rFonts w:ascii="Times New Roman" w:hAnsi="Times New Roman" w:cs="Times New Roman"/>
                  <w:sz w:val="12"/>
                  <w:szCs w:val="12"/>
                </w:rPr>
                <w:t>25 м</w:t>
              </w:r>
              <w:r w:rsidRPr="00DE350C">
                <w:rPr>
                  <w:rFonts w:ascii="Times New Roman" w:hAnsi="Times New Roman" w:cs="Times New Roman"/>
                  <w:sz w:val="12"/>
                  <w:szCs w:val="12"/>
                  <w:vertAlign w:val="superscript"/>
                </w:rPr>
                <w:t>2</w:t>
              </w:r>
            </w:smartTag>
          </w:p>
        </w:tc>
        <w:tc>
          <w:tcPr>
            <w:tcW w:w="604" w:type="pct"/>
            <w:vMerge w:val="restar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м</w:t>
            </w:r>
            <w:r w:rsidRPr="00DE350C">
              <w:rPr>
                <w:rFonts w:ascii="Times New Roman" w:eastAsia="Calibri" w:hAnsi="Times New Roman" w:cs="Times New Roman"/>
                <w:sz w:val="12"/>
                <w:szCs w:val="12"/>
                <w:vertAlign w:val="superscript"/>
              </w:rPr>
              <w:t xml:space="preserve">2 </w:t>
            </w:r>
            <w:r w:rsidRPr="00DE350C">
              <w:rPr>
                <w:rFonts w:ascii="Times New Roman" w:eastAsia="Calibri" w:hAnsi="Times New Roman" w:cs="Times New Roman"/>
                <w:sz w:val="12"/>
                <w:szCs w:val="12"/>
              </w:rPr>
              <w:t>торговой площади</w:t>
            </w:r>
          </w:p>
        </w:tc>
        <w:tc>
          <w:tcPr>
            <w:tcW w:w="6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eastAsia="Calibri" w:hAnsi="Times New Roman" w:cs="Times New Roman"/>
                <w:sz w:val="12"/>
                <w:szCs w:val="12"/>
              </w:rPr>
              <w:t>удовлетвор.</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частная</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9.2</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Черновское ПО магазин № 106</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Демидова, 10а</w:t>
            </w: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rPr>
            </w:pPr>
            <w:smartTag w:uri="urn:schemas-microsoft-com:office:smarttags" w:element="metricconverter">
              <w:smartTagPr>
                <w:attr w:name="ProductID" w:val="46 м2"/>
              </w:smartTagPr>
              <w:r w:rsidRPr="00DE350C">
                <w:rPr>
                  <w:rFonts w:ascii="Times New Roman" w:hAnsi="Times New Roman" w:cs="Times New Roman"/>
                  <w:sz w:val="12"/>
                  <w:szCs w:val="12"/>
                </w:rPr>
                <w:t>46 м</w:t>
              </w:r>
              <w:r w:rsidRPr="00DE350C">
                <w:rPr>
                  <w:rFonts w:ascii="Times New Roman" w:hAnsi="Times New Roman" w:cs="Times New Roman"/>
                  <w:sz w:val="12"/>
                  <w:szCs w:val="12"/>
                  <w:vertAlign w:val="superscript"/>
                </w:rPr>
                <w:t>2</w:t>
              </w:r>
            </w:smartTag>
          </w:p>
        </w:tc>
        <w:tc>
          <w:tcPr>
            <w:tcW w:w="604" w:type="pct"/>
            <w:vMerge/>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p>
        </w:tc>
        <w:tc>
          <w:tcPr>
            <w:tcW w:w="6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хорошее</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9.3</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Магазин № 107</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Новостроевская, 11</w:t>
            </w: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rPr>
            </w:pPr>
            <w:smartTag w:uri="urn:schemas-microsoft-com:office:smarttags" w:element="metricconverter">
              <w:smartTagPr>
                <w:attr w:name="ProductID" w:val="64 м2"/>
              </w:smartTagPr>
              <w:r w:rsidRPr="00DE350C">
                <w:rPr>
                  <w:rFonts w:ascii="Times New Roman" w:hAnsi="Times New Roman" w:cs="Times New Roman"/>
                  <w:sz w:val="12"/>
                  <w:szCs w:val="12"/>
                </w:rPr>
                <w:t>64 м</w:t>
              </w:r>
              <w:r w:rsidRPr="00DE350C">
                <w:rPr>
                  <w:rFonts w:ascii="Times New Roman" w:hAnsi="Times New Roman" w:cs="Times New Roman"/>
                  <w:sz w:val="12"/>
                  <w:szCs w:val="12"/>
                  <w:vertAlign w:val="superscript"/>
                </w:rPr>
                <w:t>2</w:t>
              </w:r>
            </w:smartTag>
          </w:p>
        </w:tc>
        <w:tc>
          <w:tcPr>
            <w:tcW w:w="604" w:type="pct"/>
            <w:vMerge/>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p>
        </w:tc>
        <w:tc>
          <w:tcPr>
            <w:tcW w:w="6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хорошее</w:t>
            </w:r>
          </w:p>
        </w:tc>
        <w:tc>
          <w:tcPr>
            <w:tcW w:w="69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eastAsia="Calibri" w:hAnsi="Times New Roman" w:cs="Times New Roman"/>
                <w:sz w:val="12"/>
                <w:szCs w:val="12"/>
              </w:rPr>
              <w:t>частная</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9.4</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Магазин № 108</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Школьная, 29а</w:t>
            </w: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rPr>
            </w:pPr>
            <w:smartTag w:uri="urn:schemas-microsoft-com:office:smarttags" w:element="metricconverter">
              <w:smartTagPr>
                <w:attr w:name="ProductID" w:val="88 м2"/>
              </w:smartTagPr>
              <w:r w:rsidRPr="00DE350C">
                <w:rPr>
                  <w:rFonts w:ascii="Times New Roman" w:hAnsi="Times New Roman" w:cs="Times New Roman"/>
                  <w:sz w:val="12"/>
                  <w:szCs w:val="12"/>
                </w:rPr>
                <w:t>88 м</w:t>
              </w:r>
              <w:r w:rsidRPr="00DE350C">
                <w:rPr>
                  <w:rFonts w:ascii="Times New Roman" w:hAnsi="Times New Roman" w:cs="Times New Roman"/>
                  <w:sz w:val="12"/>
                  <w:szCs w:val="12"/>
                  <w:vertAlign w:val="superscript"/>
                </w:rPr>
                <w:t>2</w:t>
              </w:r>
            </w:smartTag>
          </w:p>
        </w:tc>
        <w:tc>
          <w:tcPr>
            <w:tcW w:w="604" w:type="pct"/>
            <w:vMerge/>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p>
        </w:tc>
        <w:tc>
          <w:tcPr>
            <w:tcW w:w="6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eastAsia="Calibri" w:hAnsi="Times New Roman" w:cs="Times New Roman"/>
                <w:sz w:val="12"/>
                <w:szCs w:val="12"/>
              </w:rPr>
              <w:t>удовлетвор.</w:t>
            </w:r>
          </w:p>
        </w:tc>
        <w:tc>
          <w:tcPr>
            <w:tcW w:w="69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eastAsia="Calibri" w:hAnsi="Times New Roman" w:cs="Times New Roman"/>
                <w:sz w:val="12"/>
                <w:szCs w:val="12"/>
              </w:rPr>
              <w:t>частная</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9.5</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Магазин «Продукты» № 110</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 Нива,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Степная, 11а</w:t>
            </w: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vertAlign w:val="superscript"/>
              </w:rPr>
            </w:pPr>
            <w:r w:rsidRPr="00DE350C">
              <w:rPr>
                <w:rFonts w:ascii="Times New Roman" w:hAnsi="Times New Roman" w:cs="Times New Roman"/>
                <w:sz w:val="12"/>
                <w:szCs w:val="12"/>
              </w:rPr>
              <w:t>26,0м</w:t>
            </w:r>
            <w:r w:rsidRPr="00DE350C">
              <w:rPr>
                <w:rFonts w:ascii="Times New Roman" w:hAnsi="Times New Roman" w:cs="Times New Roman"/>
                <w:sz w:val="12"/>
                <w:szCs w:val="12"/>
                <w:vertAlign w:val="superscript"/>
              </w:rPr>
              <w:t>2</w:t>
            </w:r>
          </w:p>
        </w:tc>
        <w:tc>
          <w:tcPr>
            <w:tcW w:w="604" w:type="pct"/>
            <w:vMerge/>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p>
        </w:tc>
        <w:tc>
          <w:tcPr>
            <w:tcW w:w="6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eastAsia="Calibri" w:hAnsi="Times New Roman" w:cs="Times New Roman"/>
                <w:sz w:val="12"/>
                <w:szCs w:val="12"/>
              </w:rPr>
              <w:t>удовлетвор.</w:t>
            </w:r>
          </w:p>
        </w:tc>
        <w:tc>
          <w:tcPr>
            <w:tcW w:w="69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eastAsia="Calibri" w:hAnsi="Times New Roman" w:cs="Times New Roman"/>
                <w:sz w:val="12"/>
                <w:szCs w:val="12"/>
              </w:rPr>
              <w:t>частная</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9.6</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Магазин № 113</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 Новая Орловка,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Школьная, 1</w:t>
            </w: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vertAlign w:val="superscript"/>
              </w:rPr>
            </w:pPr>
            <w:r w:rsidRPr="00DE350C">
              <w:rPr>
                <w:rFonts w:ascii="Times New Roman" w:hAnsi="Times New Roman" w:cs="Times New Roman"/>
                <w:sz w:val="12"/>
                <w:szCs w:val="12"/>
              </w:rPr>
              <w:t>23,0м</w:t>
            </w:r>
            <w:r w:rsidRPr="00DE350C">
              <w:rPr>
                <w:rFonts w:ascii="Times New Roman" w:hAnsi="Times New Roman" w:cs="Times New Roman"/>
                <w:sz w:val="12"/>
                <w:szCs w:val="12"/>
                <w:vertAlign w:val="superscript"/>
              </w:rPr>
              <w:t>2</w:t>
            </w:r>
          </w:p>
          <w:p w:rsidR="00DE350C" w:rsidRPr="00DE350C" w:rsidRDefault="00DE350C" w:rsidP="00DE350C">
            <w:pPr>
              <w:spacing w:after="0" w:line="240" w:lineRule="auto"/>
              <w:jc w:val="center"/>
              <w:rPr>
                <w:rFonts w:ascii="Times New Roman" w:hAnsi="Times New Roman" w:cs="Times New Roman"/>
                <w:color w:val="FF0000"/>
                <w:sz w:val="12"/>
                <w:szCs w:val="12"/>
              </w:rPr>
            </w:pPr>
          </w:p>
        </w:tc>
        <w:tc>
          <w:tcPr>
            <w:tcW w:w="604" w:type="pct"/>
            <w:vMerge/>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p>
        </w:tc>
        <w:tc>
          <w:tcPr>
            <w:tcW w:w="6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eastAsia="Calibri" w:hAnsi="Times New Roman" w:cs="Times New Roman"/>
                <w:sz w:val="12"/>
                <w:szCs w:val="12"/>
              </w:rPr>
              <w:t>удовлетвор.</w:t>
            </w:r>
          </w:p>
        </w:tc>
        <w:tc>
          <w:tcPr>
            <w:tcW w:w="69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eastAsia="Calibri" w:hAnsi="Times New Roman" w:cs="Times New Roman"/>
                <w:sz w:val="12"/>
                <w:szCs w:val="12"/>
              </w:rPr>
              <w:t>частная</w:t>
            </w:r>
          </w:p>
        </w:tc>
      </w:tr>
      <w:tr w:rsidR="00DE350C" w:rsidRPr="00DE350C" w:rsidTr="00DE350C">
        <w:trPr>
          <w:jc w:val="center"/>
        </w:trPr>
        <w:tc>
          <w:tcPr>
            <w:tcW w:w="5000" w:type="pct"/>
            <w:gridSpan w:val="7"/>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Объекты общественного питания</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10.1</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Кафе ИП «Суслов»</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 xml:space="preserve">с. Черновка, в 51-м метре от федеральной автодороги «Москва-Челябинск» на </w:t>
            </w:r>
            <w:smartTag w:uri="urn:schemas-microsoft-com:office:smarttags" w:element="metricconverter">
              <w:smartTagPr>
                <w:attr w:name="ProductID" w:val="1076 км"/>
              </w:smartTagPr>
              <w:r w:rsidRPr="00DE350C">
                <w:rPr>
                  <w:rFonts w:ascii="Times New Roman" w:hAnsi="Times New Roman" w:cs="Times New Roman"/>
                  <w:sz w:val="12"/>
                  <w:szCs w:val="12"/>
                </w:rPr>
                <w:t>1076 км</w:t>
              </w:r>
            </w:smartTag>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vertAlign w:val="superscript"/>
              </w:rPr>
            </w:pPr>
            <w:r w:rsidRPr="00DE350C">
              <w:rPr>
                <w:rFonts w:ascii="Times New Roman" w:hAnsi="Times New Roman" w:cs="Times New Roman"/>
                <w:sz w:val="12"/>
                <w:szCs w:val="12"/>
              </w:rPr>
              <w:t>44 м</w:t>
            </w:r>
            <w:r w:rsidRPr="00DE350C">
              <w:rPr>
                <w:rFonts w:ascii="Times New Roman" w:hAnsi="Times New Roman" w:cs="Times New Roman"/>
                <w:sz w:val="12"/>
                <w:szCs w:val="12"/>
                <w:vertAlign w:val="superscript"/>
              </w:rPr>
              <w:t>2</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50 мест</w:t>
            </w:r>
          </w:p>
        </w:tc>
        <w:tc>
          <w:tcPr>
            <w:tcW w:w="604"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hAnsi="Times New Roman" w:cs="Times New Roman"/>
                <w:sz w:val="12"/>
                <w:szCs w:val="12"/>
              </w:rPr>
              <w:t>место</w:t>
            </w:r>
          </w:p>
        </w:tc>
        <w:tc>
          <w:tcPr>
            <w:tcW w:w="6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удовлетвор.</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частная</w:t>
            </w:r>
          </w:p>
        </w:tc>
      </w:tr>
      <w:tr w:rsidR="00DE350C" w:rsidRPr="00DE350C" w:rsidTr="00DE350C">
        <w:trPr>
          <w:jc w:val="center"/>
        </w:trPr>
        <w:tc>
          <w:tcPr>
            <w:tcW w:w="5000" w:type="pct"/>
            <w:gridSpan w:val="7"/>
            <w:vAlign w:val="center"/>
          </w:tcPr>
          <w:p w:rsidR="00DE350C" w:rsidRPr="00DE350C" w:rsidRDefault="00DE350C" w:rsidP="00DE350C">
            <w:pPr>
              <w:spacing w:after="0" w:line="240" w:lineRule="auto"/>
              <w:jc w:val="center"/>
              <w:rPr>
                <w:rFonts w:ascii="Times New Roman" w:eastAsia="Calibri" w:hAnsi="Times New Roman" w:cs="Times New Roman"/>
                <w:sz w:val="12"/>
                <w:szCs w:val="12"/>
                <w:lang w:val="en-US"/>
              </w:rPr>
            </w:pPr>
            <w:r w:rsidRPr="00DE350C">
              <w:rPr>
                <w:rFonts w:ascii="Times New Roman" w:eastAsia="Calibri" w:hAnsi="Times New Roman" w:cs="Times New Roman"/>
                <w:sz w:val="12"/>
                <w:szCs w:val="12"/>
              </w:rPr>
              <w:t>Объекты бытового обслужив</w:t>
            </w:r>
            <w:r w:rsidRPr="00DE350C">
              <w:rPr>
                <w:rFonts w:ascii="Times New Roman" w:eastAsia="Calibri" w:hAnsi="Times New Roman" w:cs="Times New Roman"/>
                <w:sz w:val="12"/>
                <w:szCs w:val="12"/>
                <w:lang w:val="en-US"/>
              </w:rPr>
              <w:t>ания</w:t>
            </w:r>
          </w:p>
        </w:tc>
      </w:tr>
      <w:tr w:rsidR="00DE350C" w:rsidRPr="00DE350C" w:rsidTr="00DE350C">
        <w:trPr>
          <w:trHeight w:val="340"/>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c>
          <w:tcPr>
            <w:tcW w:w="10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c>
          <w:tcPr>
            <w:tcW w:w="921"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c>
          <w:tcPr>
            <w:tcW w:w="784"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c>
          <w:tcPr>
            <w:tcW w:w="604" w:type="pct"/>
            <w:vAlign w:val="center"/>
          </w:tcPr>
          <w:p w:rsidR="00DE350C" w:rsidRPr="00DE350C" w:rsidRDefault="00DE350C" w:rsidP="00DE350C">
            <w:pPr>
              <w:pBdr>
                <w:bottom w:val="single" w:sz="4" w:space="1" w:color="auto"/>
              </w:pBd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Рабочее место</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кг белья в смену (прачечные),</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кг вещей в смену (химчистки),</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место (бани)</w:t>
            </w:r>
          </w:p>
        </w:tc>
        <w:tc>
          <w:tcPr>
            <w:tcW w:w="6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r>
      <w:tr w:rsidR="00DE350C" w:rsidRPr="00DE350C" w:rsidTr="00DE350C">
        <w:trPr>
          <w:jc w:val="center"/>
        </w:trPr>
        <w:tc>
          <w:tcPr>
            <w:tcW w:w="5000" w:type="pct"/>
            <w:gridSpan w:val="7"/>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Объекты общественного и административного назначения</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13.1</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 xml:space="preserve">Администрация сельского </w:t>
            </w:r>
            <w:r w:rsidRPr="00DE350C">
              <w:rPr>
                <w:rFonts w:ascii="Times New Roman" w:hAnsi="Times New Roman" w:cs="Times New Roman"/>
                <w:sz w:val="12"/>
                <w:szCs w:val="12"/>
              </w:rPr>
              <w:lastRenderedPageBreak/>
              <w:t>поселения Черновка</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lastRenderedPageBreak/>
              <w:t>с. Черновка,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lastRenderedPageBreak/>
              <w:t>ул. Новостроевская, 10</w:t>
            </w: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rPr>
            </w:pPr>
            <w:smartTag w:uri="urn:schemas-microsoft-com:office:smarttags" w:element="metricconverter">
              <w:smartTagPr>
                <w:attr w:name="ProductID" w:val="950,8 м2"/>
              </w:smartTagPr>
              <w:r w:rsidRPr="00DE350C">
                <w:rPr>
                  <w:rFonts w:ascii="Times New Roman" w:hAnsi="Times New Roman" w:cs="Times New Roman"/>
                  <w:sz w:val="12"/>
                  <w:szCs w:val="12"/>
                </w:rPr>
                <w:lastRenderedPageBreak/>
                <w:t>950,8 м</w:t>
              </w:r>
              <w:r w:rsidRPr="00DE350C">
                <w:rPr>
                  <w:rFonts w:ascii="Times New Roman" w:hAnsi="Times New Roman" w:cs="Times New Roman"/>
                  <w:sz w:val="12"/>
                  <w:szCs w:val="12"/>
                  <w:vertAlign w:val="superscript"/>
                </w:rPr>
                <w:t>2</w:t>
              </w:r>
            </w:smartTag>
          </w:p>
        </w:tc>
        <w:tc>
          <w:tcPr>
            <w:tcW w:w="604"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Объект,</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lastRenderedPageBreak/>
              <w:t>рабочее место</w:t>
            </w:r>
          </w:p>
        </w:tc>
        <w:tc>
          <w:tcPr>
            <w:tcW w:w="6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eastAsia="Calibri" w:hAnsi="Times New Roman" w:cs="Times New Roman"/>
                <w:sz w:val="12"/>
                <w:szCs w:val="12"/>
              </w:rPr>
              <w:lastRenderedPageBreak/>
              <w:t>удовлетвор.</w:t>
            </w:r>
          </w:p>
        </w:tc>
        <w:tc>
          <w:tcPr>
            <w:tcW w:w="69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eastAsia="Calibri" w:hAnsi="Times New Roman" w:cs="Times New Roman"/>
                <w:sz w:val="12"/>
                <w:szCs w:val="12"/>
              </w:rPr>
              <w:t>сельского посел.</w:t>
            </w:r>
          </w:p>
        </w:tc>
      </w:tr>
      <w:tr w:rsidR="00DE350C" w:rsidRPr="00DE350C" w:rsidTr="00DE350C">
        <w:trPr>
          <w:jc w:val="center"/>
        </w:trPr>
        <w:tc>
          <w:tcPr>
            <w:tcW w:w="5000" w:type="pct"/>
            <w:gridSpan w:val="7"/>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lastRenderedPageBreak/>
              <w:t>Объекты связи и</w:t>
            </w:r>
            <w:r w:rsidRPr="00DE350C">
              <w:rPr>
                <w:rFonts w:ascii="Times New Roman" w:eastAsia="Calibri" w:hAnsi="Times New Roman" w:cs="Times New Roman"/>
                <w:bCs/>
                <w:sz w:val="12"/>
                <w:szCs w:val="12"/>
              </w:rPr>
              <w:t xml:space="preserve"> кредитно-финансовые учреждения</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14.1</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ВСП 4245/028 Сергиевское отд. 4545 АКБ РФ</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Новостроевская, 10</w:t>
            </w: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vertAlign w:val="superscript"/>
              </w:rPr>
            </w:pPr>
            <w:r w:rsidRPr="00DE350C">
              <w:rPr>
                <w:rFonts w:ascii="Times New Roman" w:hAnsi="Times New Roman" w:cs="Times New Roman"/>
                <w:sz w:val="12"/>
                <w:szCs w:val="12"/>
              </w:rPr>
              <w:t>12м</w:t>
            </w:r>
            <w:r w:rsidRPr="00DE350C">
              <w:rPr>
                <w:rFonts w:ascii="Times New Roman" w:hAnsi="Times New Roman" w:cs="Times New Roman"/>
                <w:sz w:val="12"/>
                <w:szCs w:val="12"/>
                <w:vertAlign w:val="superscript"/>
              </w:rPr>
              <w:t>2</w:t>
            </w:r>
          </w:p>
        </w:tc>
        <w:tc>
          <w:tcPr>
            <w:tcW w:w="604" w:type="pct"/>
            <w:vMerge w:val="restar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Объект,</w:t>
            </w:r>
          </w:p>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операционная касса (место)</w:t>
            </w:r>
          </w:p>
        </w:tc>
        <w:tc>
          <w:tcPr>
            <w:tcW w:w="6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хорошее</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частная</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14.2</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ФГУП Почта России УФПС по Самарской  обл. Сергиевского  почтампта ОПС Черновское</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Новостроевская, 10</w:t>
            </w: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vertAlign w:val="superscript"/>
              </w:rPr>
            </w:pPr>
            <w:r w:rsidRPr="00DE350C">
              <w:rPr>
                <w:rFonts w:ascii="Times New Roman" w:hAnsi="Times New Roman" w:cs="Times New Roman"/>
                <w:sz w:val="12"/>
                <w:szCs w:val="12"/>
              </w:rPr>
              <w:t>20м</w:t>
            </w:r>
            <w:r w:rsidRPr="00DE350C">
              <w:rPr>
                <w:rFonts w:ascii="Times New Roman" w:hAnsi="Times New Roman" w:cs="Times New Roman"/>
                <w:sz w:val="12"/>
                <w:szCs w:val="12"/>
                <w:vertAlign w:val="superscript"/>
              </w:rPr>
              <w:t>2</w:t>
            </w:r>
          </w:p>
        </w:tc>
        <w:tc>
          <w:tcPr>
            <w:tcW w:w="604" w:type="pct"/>
            <w:vMerge/>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p>
        </w:tc>
        <w:tc>
          <w:tcPr>
            <w:tcW w:w="6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хорошее</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федерал.</w:t>
            </w:r>
          </w:p>
        </w:tc>
      </w:tr>
      <w:tr w:rsidR="00DE350C" w:rsidRPr="00DE350C" w:rsidTr="00DE350C">
        <w:trPr>
          <w:jc w:val="center"/>
        </w:trPr>
        <w:tc>
          <w:tcPr>
            <w:tcW w:w="5000" w:type="pct"/>
            <w:gridSpan w:val="7"/>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Объекты жилищно-коммунального хозяйства</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15.1</w:t>
            </w:r>
          </w:p>
        </w:tc>
        <w:tc>
          <w:tcPr>
            <w:tcW w:w="10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c>
          <w:tcPr>
            <w:tcW w:w="921"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c>
          <w:tcPr>
            <w:tcW w:w="784"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c>
          <w:tcPr>
            <w:tcW w:w="604"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объект</w:t>
            </w:r>
          </w:p>
        </w:tc>
        <w:tc>
          <w:tcPr>
            <w:tcW w:w="6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p>
        </w:tc>
      </w:tr>
      <w:tr w:rsidR="00DE350C" w:rsidRPr="00DE350C" w:rsidTr="00DE350C">
        <w:trPr>
          <w:jc w:val="center"/>
        </w:trPr>
        <w:tc>
          <w:tcPr>
            <w:tcW w:w="5000" w:type="pct"/>
            <w:gridSpan w:val="7"/>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Объекты культового назначения</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16.1</w:t>
            </w:r>
          </w:p>
        </w:tc>
        <w:tc>
          <w:tcPr>
            <w:tcW w:w="106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Молельный дом</w:t>
            </w:r>
          </w:p>
        </w:tc>
        <w:tc>
          <w:tcPr>
            <w:tcW w:w="92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 Черновка,</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ул. Школьная, 29а</w:t>
            </w:r>
          </w:p>
        </w:tc>
        <w:tc>
          <w:tcPr>
            <w:tcW w:w="784" w:type="pct"/>
            <w:vAlign w:val="center"/>
          </w:tcPr>
          <w:p w:rsidR="00DE350C" w:rsidRPr="00DE350C" w:rsidRDefault="00DE350C" w:rsidP="00DE350C">
            <w:pPr>
              <w:spacing w:after="0" w:line="240" w:lineRule="auto"/>
              <w:jc w:val="center"/>
              <w:rPr>
                <w:rFonts w:ascii="Times New Roman" w:hAnsi="Times New Roman" w:cs="Times New Roman"/>
                <w:sz w:val="12"/>
                <w:szCs w:val="12"/>
              </w:rPr>
            </w:pPr>
            <w:smartTag w:uri="urn:schemas-microsoft-com:office:smarttags" w:element="metricconverter">
              <w:smartTagPr>
                <w:attr w:name="ProductID" w:val="60 м2"/>
              </w:smartTagPr>
              <w:r w:rsidRPr="00DE350C">
                <w:rPr>
                  <w:rFonts w:ascii="Times New Roman" w:hAnsi="Times New Roman" w:cs="Times New Roman"/>
                  <w:sz w:val="12"/>
                  <w:szCs w:val="12"/>
                </w:rPr>
                <w:t>60 м</w:t>
              </w:r>
              <w:r w:rsidRPr="00DE350C">
                <w:rPr>
                  <w:rFonts w:ascii="Times New Roman" w:hAnsi="Times New Roman" w:cs="Times New Roman"/>
                  <w:sz w:val="12"/>
                  <w:szCs w:val="12"/>
                  <w:vertAlign w:val="superscript"/>
                </w:rPr>
                <w:t>2</w:t>
              </w:r>
            </w:smartTag>
          </w:p>
        </w:tc>
        <w:tc>
          <w:tcPr>
            <w:tcW w:w="604"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объект</w:t>
            </w:r>
          </w:p>
        </w:tc>
        <w:tc>
          <w:tcPr>
            <w:tcW w:w="6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удовлетвор.</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частная</w:t>
            </w:r>
          </w:p>
        </w:tc>
      </w:tr>
      <w:tr w:rsidR="00DE350C" w:rsidRPr="00DE350C" w:rsidTr="00DE350C">
        <w:trPr>
          <w:jc w:val="center"/>
        </w:trPr>
        <w:tc>
          <w:tcPr>
            <w:tcW w:w="5000" w:type="pct"/>
            <w:gridSpan w:val="7"/>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Объекты отдыха и туризма</w:t>
            </w:r>
          </w:p>
        </w:tc>
      </w:tr>
      <w:tr w:rsidR="00DE350C" w:rsidRPr="00DE350C" w:rsidTr="00DE350C">
        <w:trPr>
          <w:jc w:val="center"/>
        </w:trPr>
        <w:tc>
          <w:tcPr>
            <w:tcW w:w="276"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17.1</w:t>
            </w:r>
          </w:p>
        </w:tc>
        <w:tc>
          <w:tcPr>
            <w:tcW w:w="10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c>
          <w:tcPr>
            <w:tcW w:w="921"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c>
          <w:tcPr>
            <w:tcW w:w="784"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c>
          <w:tcPr>
            <w:tcW w:w="604"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место</w:t>
            </w:r>
          </w:p>
        </w:tc>
        <w:tc>
          <w:tcPr>
            <w:tcW w:w="660"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c>
          <w:tcPr>
            <w:tcW w:w="695" w:type="pct"/>
            <w:vAlign w:val="center"/>
          </w:tcPr>
          <w:p w:rsidR="00DE350C" w:rsidRPr="00DE350C" w:rsidRDefault="00DE350C" w:rsidP="00DE350C">
            <w:pPr>
              <w:spacing w:after="0" w:line="240" w:lineRule="auto"/>
              <w:jc w:val="center"/>
              <w:rPr>
                <w:rFonts w:ascii="Times New Roman" w:eastAsia="Calibri" w:hAnsi="Times New Roman" w:cs="Times New Roman"/>
                <w:sz w:val="12"/>
                <w:szCs w:val="12"/>
              </w:rPr>
            </w:pPr>
            <w:r w:rsidRPr="00DE350C">
              <w:rPr>
                <w:rFonts w:ascii="Times New Roman" w:eastAsia="Calibri" w:hAnsi="Times New Roman" w:cs="Times New Roman"/>
                <w:sz w:val="12"/>
                <w:szCs w:val="12"/>
              </w:rPr>
              <w:t>-</w:t>
            </w:r>
          </w:p>
        </w:tc>
      </w:tr>
    </w:tbl>
    <w:p w:rsidR="00DE350C" w:rsidRDefault="00DE350C" w:rsidP="00DE350C">
      <w:pPr>
        <w:spacing w:after="0" w:line="240" w:lineRule="auto"/>
        <w:ind w:firstLine="284"/>
        <w:jc w:val="center"/>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Существующая обеспеченность жителе</w:t>
      </w:r>
      <w:r>
        <w:rPr>
          <w:rFonts w:ascii="Times New Roman" w:eastAsia="Times New Roman" w:hAnsi="Times New Roman" w:cs="Times New Roman"/>
          <w:sz w:val="12"/>
          <w:szCs w:val="12"/>
          <w:lang w:eastAsia="ru-RU"/>
        </w:rPr>
        <w:t xml:space="preserve">й сельского поселения Черновка </w:t>
      </w:r>
      <w:r w:rsidRPr="00DE350C">
        <w:rPr>
          <w:rFonts w:ascii="Times New Roman" w:eastAsia="Times New Roman" w:hAnsi="Times New Roman" w:cs="Times New Roman"/>
          <w:sz w:val="12"/>
          <w:szCs w:val="12"/>
          <w:lang w:eastAsia="ru-RU"/>
        </w:rPr>
        <w:t xml:space="preserve"> объектами социального и </w:t>
      </w:r>
      <w:r>
        <w:rPr>
          <w:rFonts w:ascii="Times New Roman" w:eastAsia="Times New Roman" w:hAnsi="Times New Roman" w:cs="Times New Roman"/>
          <w:sz w:val="12"/>
          <w:szCs w:val="12"/>
          <w:lang w:eastAsia="ru-RU"/>
        </w:rPr>
        <w:t xml:space="preserve">культурно-бытового обслуживания </w:t>
      </w:r>
      <w:r w:rsidRPr="00DE350C">
        <w:rPr>
          <w:rFonts w:ascii="Times New Roman" w:eastAsia="Times New Roman" w:hAnsi="Times New Roman" w:cs="Times New Roman"/>
          <w:sz w:val="12"/>
          <w:szCs w:val="12"/>
          <w:lang w:eastAsia="ru-RU"/>
        </w:rPr>
        <w:t xml:space="preserve">1417 чел. </w:t>
      </w:r>
    </w:p>
    <w:p w:rsidR="00DE350C" w:rsidRDefault="00DE350C" w:rsidP="00DE350C">
      <w:pPr>
        <w:spacing w:after="0" w:line="240" w:lineRule="auto"/>
        <w:ind w:firstLine="284"/>
        <w:jc w:val="right"/>
        <w:rPr>
          <w:rFonts w:ascii="Times New Roman" w:eastAsia="Times New Roman" w:hAnsi="Times New Roman" w:cs="Times New Roman"/>
          <w:sz w:val="12"/>
          <w:szCs w:val="12"/>
          <w:lang w:eastAsia="ru-RU"/>
        </w:rPr>
      </w:pPr>
      <w:r w:rsidRPr="00DE350C">
        <w:rPr>
          <w:rFonts w:ascii="Times New Roman" w:eastAsia="Times New Roman" w:hAnsi="Times New Roman" w:cs="Times New Roman"/>
          <w:sz w:val="12"/>
          <w:szCs w:val="12"/>
          <w:lang w:eastAsia="ru-RU"/>
        </w:rPr>
        <w:t>Таблица 18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4"/>
        <w:gridCol w:w="1376"/>
        <w:gridCol w:w="1006"/>
        <w:gridCol w:w="1818"/>
        <w:gridCol w:w="992"/>
        <w:gridCol w:w="1136"/>
        <w:gridCol w:w="957"/>
      </w:tblGrid>
      <w:tr w:rsidR="00DE350C" w:rsidRPr="00DE350C" w:rsidTr="00E22257">
        <w:tc>
          <w:tcPr>
            <w:tcW w:w="287" w:type="pct"/>
            <w:vAlign w:val="center"/>
          </w:tcPr>
          <w:p w:rsidR="00DE350C" w:rsidRPr="00DE350C" w:rsidRDefault="00E22257" w:rsidP="00DE350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п/п</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НАИМЕНОВАНИЕ</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ЕД.ИЗМ.</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НОРМАТИВНАЯ ОБЕСПЕЧЕННОСТЬ </w:t>
            </w:r>
            <w:r w:rsidRPr="00DE350C">
              <w:rPr>
                <w:rFonts w:ascii="Times New Roman" w:hAnsi="Times New Roman" w:cs="Times New Roman"/>
                <w:sz w:val="12"/>
                <w:szCs w:val="12"/>
              </w:rPr>
              <w:t>на 1 тыс.чел.</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РАСЧЁТНАЯ МОЩНОСТЬ ОБЪЕКТОВ</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СУЩЕСТВУЮЩАЯ МОЩНОСТЬ ОБЪЕКТОВ</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ПРОЦЕНТ ОБЕСПЕЧЕННОСТИ, %</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6</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c>
          <w:tcPr>
            <w:tcW w:w="4713" w:type="pct"/>
            <w:gridSpan w:val="6"/>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Учреждения народного образования</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1.1</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Детские дошкольные учреждения</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место</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70% детей дошкольного возраста (102 детей)</w:t>
            </w:r>
          </w:p>
        </w:tc>
        <w:tc>
          <w:tcPr>
            <w:tcW w:w="642" w:type="pct"/>
            <w:shd w:val="clear" w:color="auto" w:fill="auto"/>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71</w:t>
            </w:r>
          </w:p>
        </w:tc>
        <w:tc>
          <w:tcPr>
            <w:tcW w:w="735" w:type="pct"/>
            <w:shd w:val="clear" w:color="auto" w:fill="auto"/>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60</w:t>
            </w:r>
          </w:p>
        </w:tc>
        <w:tc>
          <w:tcPr>
            <w:tcW w:w="619" w:type="pct"/>
            <w:shd w:val="clear" w:color="auto" w:fill="auto"/>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85</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1.2</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Общеобразовательные школы</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учащиеся</w:t>
            </w:r>
          </w:p>
        </w:tc>
        <w:tc>
          <w:tcPr>
            <w:tcW w:w="1176" w:type="pct"/>
            <w:tcBorders>
              <w:right w:val="single" w:sz="4" w:space="0" w:color="auto"/>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100% охват детей неполным средним образованием (</w:t>
            </w:r>
            <w:r w:rsidRPr="00DE350C">
              <w:rPr>
                <w:rFonts w:ascii="Times New Roman" w:hAnsi="Times New Roman" w:cs="Times New Roman"/>
                <w:sz w:val="12"/>
                <w:szCs w:val="12"/>
                <w:lang w:val="en-US"/>
              </w:rPr>
              <w:t>I</w:t>
            </w:r>
            <w:r w:rsidRPr="00DE350C">
              <w:rPr>
                <w:rFonts w:ascii="Times New Roman" w:hAnsi="Times New Roman" w:cs="Times New Roman"/>
                <w:sz w:val="12"/>
                <w:szCs w:val="12"/>
              </w:rPr>
              <w:t>-</w:t>
            </w:r>
            <w:r w:rsidRPr="00DE350C">
              <w:rPr>
                <w:rFonts w:ascii="Times New Roman" w:hAnsi="Times New Roman" w:cs="Times New Roman"/>
                <w:sz w:val="12"/>
                <w:szCs w:val="12"/>
                <w:lang w:val="en-US"/>
              </w:rPr>
              <w:t>IX</w:t>
            </w:r>
            <w:r w:rsidRPr="00DE350C">
              <w:rPr>
                <w:rFonts w:ascii="Times New Roman" w:hAnsi="Times New Roman" w:cs="Times New Roman"/>
                <w:sz w:val="12"/>
                <w:szCs w:val="12"/>
              </w:rPr>
              <w:t xml:space="preserve"> классы -111 чел.) и 75% детей – средним образованием</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r w:rsidRPr="00DE350C">
              <w:rPr>
                <w:rFonts w:ascii="Times New Roman" w:hAnsi="Times New Roman" w:cs="Times New Roman"/>
                <w:sz w:val="12"/>
                <w:szCs w:val="12"/>
                <w:lang w:val="en-US"/>
              </w:rPr>
              <w:t>X</w:t>
            </w:r>
            <w:r w:rsidRPr="00DE350C">
              <w:rPr>
                <w:rFonts w:ascii="Times New Roman" w:hAnsi="Times New Roman" w:cs="Times New Roman"/>
                <w:sz w:val="12"/>
                <w:szCs w:val="12"/>
              </w:rPr>
              <w:t>-</w:t>
            </w:r>
            <w:r w:rsidRPr="00DE350C">
              <w:rPr>
                <w:rFonts w:ascii="Times New Roman" w:hAnsi="Times New Roman" w:cs="Times New Roman"/>
                <w:sz w:val="12"/>
                <w:szCs w:val="12"/>
                <w:lang w:val="en-US"/>
              </w:rPr>
              <w:t>XI</w:t>
            </w:r>
            <w:r w:rsidRPr="00DE350C">
              <w:rPr>
                <w:rFonts w:ascii="Times New Roman" w:hAnsi="Times New Roman" w:cs="Times New Roman"/>
                <w:sz w:val="12"/>
                <w:szCs w:val="12"/>
              </w:rPr>
              <w:t xml:space="preserve"> классы – 33 чел.)</w:t>
            </w:r>
          </w:p>
        </w:tc>
        <w:tc>
          <w:tcPr>
            <w:tcW w:w="642" w:type="pct"/>
            <w:tcBorders>
              <w:left w:val="single" w:sz="4" w:space="0" w:color="auto"/>
            </w:tcBorders>
            <w:shd w:val="clear" w:color="auto" w:fill="auto"/>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136</w:t>
            </w:r>
          </w:p>
        </w:tc>
        <w:tc>
          <w:tcPr>
            <w:tcW w:w="735" w:type="pct"/>
            <w:tcBorders>
              <w:right w:val="single" w:sz="4" w:space="0" w:color="auto"/>
            </w:tcBorders>
            <w:shd w:val="clear" w:color="auto" w:fill="auto"/>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300</w:t>
            </w:r>
          </w:p>
        </w:tc>
        <w:tc>
          <w:tcPr>
            <w:tcW w:w="619" w:type="pct"/>
            <w:tcBorders>
              <w:left w:val="single" w:sz="4" w:space="0" w:color="auto"/>
            </w:tcBorders>
            <w:shd w:val="clear" w:color="auto" w:fill="auto"/>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220</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1.3</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Внешкольные учреждения</w:t>
            </w:r>
          </w:p>
        </w:tc>
        <w:tc>
          <w:tcPr>
            <w:tcW w:w="651" w:type="pct"/>
            <w:tcBorders>
              <w:right w:val="single" w:sz="4" w:space="0" w:color="auto"/>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место</w:t>
            </w:r>
          </w:p>
        </w:tc>
        <w:tc>
          <w:tcPr>
            <w:tcW w:w="1176" w:type="pct"/>
            <w:tcBorders>
              <w:left w:val="single" w:sz="4" w:space="0" w:color="auto"/>
              <w:right w:val="single" w:sz="4" w:space="0" w:color="auto"/>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 от общего числа школьников</w:t>
            </w:r>
          </w:p>
        </w:tc>
        <w:tc>
          <w:tcPr>
            <w:tcW w:w="642" w:type="pct"/>
            <w:tcBorders>
              <w:left w:val="single" w:sz="4" w:space="0" w:color="auto"/>
              <w:right w:val="single" w:sz="4" w:space="0" w:color="auto"/>
            </w:tcBorders>
            <w:shd w:val="clear" w:color="auto" w:fill="auto"/>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14</w:t>
            </w:r>
          </w:p>
        </w:tc>
        <w:tc>
          <w:tcPr>
            <w:tcW w:w="735" w:type="pct"/>
            <w:tcBorders>
              <w:left w:val="single" w:sz="4" w:space="0" w:color="auto"/>
              <w:right w:val="single" w:sz="4" w:space="0" w:color="auto"/>
            </w:tcBorders>
            <w:shd w:val="clear" w:color="auto" w:fill="auto"/>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c>
          <w:tcPr>
            <w:tcW w:w="619" w:type="pct"/>
            <w:tcBorders>
              <w:left w:val="single" w:sz="4" w:space="0" w:color="auto"/>
            </w:tcBorders>
            <w:shd w:val="clear" w:color="auto" w:fill="auto"/>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0</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w:t>
            </w:r>
          </w:p>
        </w:tc>
        <w:tc>
          <w:tcPr>
            <w:tcW w:w="4713" w:type="pct"/>
            <w:gridSpan w:val="6"/>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Учреждения здравоохранения:</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2.1</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Поликлиники</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посещ. в смену</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по заданию на проектирование</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0</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2.2</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Больницы</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койка</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по заданию на проектирование</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0</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2.3</w:t>
            </w:r>
          </w:p>
        </w:tc>
        <w:tc>
          <w:tcPr>
            <w:tcW w:w="890" w:type="pct"/>
            <w:vAlign w:val="center"/>
          </w:tcPr>
          <w:p w:rsidR="00DE350C" w:rsidRPr="00DE350C" w:rsidRDefault="00DE350C" w:rsidP="00DE350C">
            <w:pPr>
              <w:spacing w:after="0" w:line="240" w:lineRule="auto"/>
              <w:jc w:val="center"/>
              <w:rPr>
                <w:rFonts w:ascii="Times New Roman" w:hAnsi="Times New Roman" w:cs="Times New Roman"/>
                <w:color w:val="000000"/>
                <w:sz w:val="12"/>
                <w:szCs w:val="12"/>
              </w:rPr>
            </w:pPr>
            <w:r w:rsidRPr="00DE350C">
              <w:rPr>
                <w:rFonts w:ascii="Times New Roman" w:hAnsi="Times New Roman" w:cs="Times New Roman"/>
                <w:color w:val="000000"/>
                <w:sz w:val="12"/>
                <w:szCs w:val="12"/>
              </w:rPr>
              <w:t>Офис врача общей практики</w:t>
            </w:r>
          </w:p>
        </w:tc>
        <w:tc>
          <w:tcPr>
            <w:tcW w:w="651" w:type="pct"/>
            <w:vAlign w:val="center"/>
          </w:tcPr>
          <w:p w:rsidR="00DE350C" w:rsidRPr="00DE350C" w:rsidRDefault="00DE350C" w:rsidP="00DE350C">
            <w:pPr>
              <w:spacing w:after="0" w:line="240" w:lineRule="auto"/>
              <w:jc w:val="center"/>
              <w:rPr>
                <w:rFonts w:ascii="Times New Roman" w:hAnsi="Times New Roman" w:cs="Times New Roman"/>
                <w:color w:val="000000"/>
                <w:sz w:val="12"/>
                <w:szCs w:val="12"/>
              </w:rPr>
            </w:pPr>
            <w:r w:rsidRPr="00DE350C">
              <w:rPr>
                <w:rFonts w:ascii="Times New Roman" w:hAnsi="Times New Roman" w:cs="Times New Roman"/>
                <w:color w:val="000000"/>
                <w:sz w:val="12"/>
                <w:szCs w:val="12"/>
              </w:rPr>
              <w:t>посещ. в смену</w:t>
            </w:r>
          </w:p>
        </w:tc>
        <w:tc>
          <w:tcPr>
            <w:tcW w:w="1176" w:type="pct"/>
            <w:vAlign w:val="center"/>
          </w:tcPr>
          <w:p w:rsidR="00DE350C" w:rsidRPr="00DE350C" w:rsidRDefault="00DE350C" w:rsidP="00DE350C">
            <w:pPr>
              <w:spacing w:after="0" w:line="240" w:lineRule="auto"/>
              <w:jc w:val="center"/>
              <w:rPr>
                <w:rFonts w:ascii="Times New Roman" w:hAnsi="Times New Roman" w:cs="Times New Roman"/>
                <w:color w:val="000000"/>
                <w:sz w:val="12"/>
                <w:szCs w:val="12"/>
              </w:rPr>
            </w:pPr>
            <w:r w:rsidRPr="00DE350C">
              <w:rPr>
                <w:rFonts w:ascii="Times New Roman" w:hAnsi="Times New Roman" w:cs="Times New Roman"/>
                <w:color w:val="000000"/>
                <w:sz w:val="12"/>
                <w:szCs w:val="12"/>
              </w:rPr>
              <w:t>по заданию на проектирование</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 посещ. в смену</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2.4</w:t>
            </w:r>
          </w:p>
        </w:tc>
        <w:tc>
          <w:tcPr>
            <w:tcW w:w="890" w:type="pct"/>
            <w:vAlign w:val="center"/>
          </w:tcPr>
          <w:p w:rsidR="00DE350C" w:rsidRPr="00DE350C" w:rsidRDefault="00DE350C" w:rsidP="00DE350C">
            <w:pPr>
              <w:spacing w:after="0" w:line="240" w:lineRule="auto"/>
              <w:jc w:val="center"/>
              <w:rPr>
                <w:rFonts w:ascii="Times New Roman" w:hAnsi="Times New Roman" w:cs="Times New Roman"/>
                <w:color w:val="000000"/>
                <w:sz w:val="12"/>
                <w:szCs w:val="12"/>
              </w:rPr>
            </w:pPr>
            <w:r w:rsidRPr="00DE350C">
              <w:rPr>
                <w:rFonts w:ascii="Times New Roman" w:hAnsi="Times New Roman" w:cs="Times New Roman"/>
                <w:color w:val="000000"/>
                <w:sz w:val="12"/>
                <w:szCs w:val="12"/>
              </w:rPr>
              <w:t>ФАП</w:t>
            </w:r>
          </w:p>
        </w:tc>
        <w:tc>
          <w:tcPr>
            <w:tcW w:w="651" w:type="pct"/>
            <w:vAlign w:val="center"/>
          </w:tcPr>
          <w:p w:rsidR="00DE350C" w:rsidRPr="00DE350C" w:rsidRDefault="00DE350C" w:rsidP="00DE350C">
            <w:pPr>
              <w:spacing w:after="0" w:line="240" w:lineRule="auto"/>
              <w:jc w:val="center"/>
              <w:rPr>
                <w:rFonts w:ascii="Times New Roman" w:hAnsi="Times New Roman" w:cs="Times New Roman"/>
                <w:color w:val="000000"/>
                <w:sz w:val="12"/>
                <w:szCs w:val="12"/>
              </w:rPr>
            </w:pPr>
            <w:r w:rsidRPr="00DE350C">
              <w:rPr>
                <w:rFonts w:ascii="Times New Roman" w:hAnsi="Times New Roman" w:cs="Times New Roman"/>
                <w:color w:val="000000"/>
                <w:sz w:val="12"/>
                <w:szCs w:val="12"/>
              </w:rPr>
              <w:t>объект</w:t>
            </w:r>
          </w:p>
        </w:tc>
        <w:tc>
          <w:tcPr>
            <w:tcW w:w="1176" w:type="pct"/>
            <w:vAlign w:val="center"/>
          </w:tcPr>
          <w:p w:rsidR="00DE350C" w:rsidRPr="00DE350C" w:rsidRDefault="00DE350C" w:rsidP="00DE350C">
            <w:pPr>
              <w:spacing w:after="0" w:line="240" w:lineRule="auto"/>
              <w:jc w:val="center"/>
              <w:rPr>
                <w:rFonts w:ascii="Times New Roman" w:hAnsi="Times New Roman" w:cs="Times New Roman"/>
                <w:color w:val="000000"/>
                <w:sz w:val="12"/>
                <w:szCs w:val="12"/>
              </w:rPr>
            </w:pPr>
            <w:r w:rsidRPr="00DE350C">
              <w:rPr>
                <w:rFonts w:ascii="Times New Roman" w:hAnsi="Times New Roman" w:cs="Times New Roman"/>
                <w:color w:val="000000"/>
                <w:sz w:val="12"/>
                <w:szCs w:val="12"/>
              </w:rPr>
              <w:t>по заданию на проектирование</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2.5</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Аптеки</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объект</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по заданию на проектирование</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w:t>
            </w:r>
          </w:p>
        </w:tc>
        <w:tc>
          <w:tcPr>
            <w:tcW w:w="4713" w:type="pct"/>
            <w:gridSpan w:val="6"/>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Спортивные и физкультурно-оздоровительные сооружения</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3.1</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Плоскостные физкультурно-спортивные сооружения</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га</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на 1 тыс. жителей</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(0,7-0,9)</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0,99</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0,60</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61</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3.2</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Спортивные залы</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lang w:eastAsia="ru-RU"/>
              </w:rPr>
              <w:t>м</w:t>
            </w:r>
            <w:r w:rsidRPr="00DE350C">
              <w:rPr>
                <w:rFonts w:ascii="Times New Roman" w:hAnsi="Times New Roman" w:cs="Times New Roman"/>
                <w:sz w:val="12"/>
                <w:szCs w:val="12"/>
                <w:vertAlign w:val="superscript"/>
                <w:lang w:eastAsia="ru-RU"/>
              </w:rPr>
              <w:t>2</w:t>
            </w:r>
            <w:r w:rsidRPr="00DE350C">
              <w:rPr>
                <w:rFonts w:ascii="Times New Roman" w:hAnsi="Times New Roman" w:cs="Times New Roman"/>
                <w:sz w:val="12"/>
                <w:szCs w:val="12"/>
              </w:rPr>
              <w:t>площади пола</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от 2 до 5 тыс.жит.– 540 м</w:t>
            </w:r>
            <w:r w:rsidRPr="00DE350C">
              <w:rPr>
                <w:rFonts w:ascii="Times New Roman" w:hAnsi="Times New Roman" w:cs="Times New Roman"/>
                <w:sz w:val="12"/>
                <w:szCs w:val="12"/>
                <w:vertAlign w:val="superscript"/>
              </w:rPr>
              <w:t>2</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540</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174</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32</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3.3</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Бассейны</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lang w:eastAsia="ru-RU"/>
              </w:rPr>
              <w:t>м</w:t>
            </w:r>
            <w:r w:rsidRPr="00DE350C">
              <w:rPr>
                <w:rFonts w:ascii="Times New Roman" w:hAnsi="Times New Roman" w:cs="Times New Roman"/>
                <w:sz w:val="12"/>
                <w:szCs w:val="12"/>
                <w:vertAlign w:val="superscript"/>
                <w:lang w:eastAsia="ru-RU"/>
              </w:rPr>
              <w:t>2</w:t>
            </w:r>
            <w:r w:rsidRPr="00DE350C">
              <w:rPr>
                <w:rFonts w:ascii="Times New Roman" w:hAnsi="Times New Roman" w:cs="Times New Roman"/>
                <w:sz w:val="12"/>
                <w:szCs w:val="12"/>
              </w:rPr>
              <w:t xml:space="preserve"> зеркала воды</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по заданию на проектирование</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0</w:t>
            </w:r>
          </w:p>
        </w:tc>
      </w:tr>
      <w:tr w:rsidR="00DE350C" w:rsidRPr="00DE350C" w:rsidTr="00E22257">
        <w:trPr>
          <w:trHeight w:val="286"/>
        </w:trPr>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w:t>
            </w:r>
          </w:p>
        </w:tc>
        <w:tc>
          <w:tcPr>
            <w:tcW w:w="4713" w:type="pct"/>
            <w:gridSpan w:val="6"/>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Учреждения культуры и искусства:</w:t>
            </w:r>
          </w:p>
        </w:tc>
      </w:tr>
      <w:tr w:rsidR="00DE350C" w:rsidRPr="00DE350C" w:rsidTr="00E22257">
        <w:tc>
          <w:tcPr>
            <w:tcW w:w="287"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4.1</w:t>
            </w:r>
          </w:p>
        </w:tc>
        <w:tc>
          <w:tcPr>
            <w:tcW w:w="890"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Клубы сельских поселений</w:t>
            </w:r>
          </w:p>
        </w:tc>
        <w:tc>
          <w:tcPr>
            <w:tcW w:w="651"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посетительское место</w:t>
            </w:r>
          </w:p>
        </w:tc>
        <w:tc>
          <w:tcPr>
            <w:tcW w:w="1176"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250</w:t>
            </w:r>
          </w:p>
        </w:tc>
        <w:tc>
          <w:tcPr>
            <w:tcW w:w="642"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354</w:t>
            </w:r>
          </w:p>
        </w:tc>
        <w:tc>
          <w:tcPr>
            <w:tcW w:w="735"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250</w:t>
            </w:r>
          </w:p>
        </w:tc>
        <w:tc>
          <w:tcPr>
            <w:tcW w:w="619" w:type="pct"/>
            <w:tcBorders>
              <w:bottom w:val="single" w:sz="4" w:space="0" w:color="000000"/>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71</w:t>
            </w:r>
          </w:p>
        </w:tc>
      </w:tr>
      <w:tr w:rsidR="00DE350C" w:rsidRPr="00DE350C" w:rsidTr="00E22257">
        <w:trPr>
          <w:trHeight w:val="70"/>
        </w:trPr>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4.2</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Библиотеки сельских поселений</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u w:val="single"/>
              </w:rPr>
            </w:pPr>
            <w:r w:rsidRPr="00DE350C">
              <w:rPr>
                <w:rFonts w:ascii="Times New Roman" w:hAnsi="Times New Roman" w:cs="Times New Roman"/>
                <w:sz w:val="12"/>
                <w:szCs w:val="12"/>
                <w:u w:val="single"/>
              </w:rPr>
              <w:t>тыс. ед. хранения</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чит. место</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u w:val="single"/>
              </w:rPr>
            </w:pPr>
            <w:r w:rsidRPr="00DE350C">
              <w:rPr>
                <w:rFonts w:ascii="Times New Roman" w:hAnsi="Times New Roman" w:cs="Times New Roman"/>
                <w:sz w:val="12"/>
                <w:szCs w:val="12"/>
                <w:u w:val="single"/>
              </w:rPr>
              <w:t>5</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u w:val="single"/>
              </w:rPr>
            </w:pPr>
            <w:r w:rsidRPr="00DE350C">
              <w:rPr>
                <w:rFonts w:ascii="Times New Roman" w:hAnsi="Times New Roman" w:cs="Times New Roman"/>
                <w:sz w:val="12"/>
                <w:szCs w:val="12"/>
                <w:u w:val="single"/>
              </w:rPr>
              <w:t>7,1</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6</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u w:val="single"/>
              </w:rPr>
            </w:pPr>
            <w:r w:rsidRPr="00DE350C">
              <w:rPr>
                <w:rFonts w:ascii="Times New Roman" w:hAnsi="Times New Roman" w:cs="Times New Roman"/>
                <w:sz w:val="12"/>
                <w:szCs w:val="12"/>
                <w:u w:val="single"/>
              </w:rPr>
              <w:t>18,133</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u w:val="single"/>
              </w:rPr>
            </w:pPr>
            <w:r w:rsidRPr="00DE350C">
              <w:rPr>
                <w:rFonts w:ascii="Times New Roman" w:hAnsi="Times New Roman" w:cs="Times New Roman"/>
                <w:sz w:val="12"/>
                <w:szCs w:val="12"/>
                <w:u w:val="single"/>
              </w:rPr>
              <w:t>255</w:t>
            </w:r>
          </w:p>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0</w:t>
            </w:r>
          </w:p>
        </w:tc>
      </w:tr>
      <w:tr w:rsidR="00DE350C" w:rsidRPr="00DE350C" w:rsidTr="00E22257">
        <w:trPr>
          <w:trHeight w:val="220"/>
        </w:trPr>
        <w:tc>
          <w:tcPr>
            <w:tcW w:w="287" w:type="pct"/>
            <w:tcBorders>
              <w:right w:val="single" w:sz="4" w:space="0" w:color="auto"/>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w:t>
            </w:r>
          </w:p>
        </w:tc>
        <w:tc>
          <w:tcPr>
            <w:tcW w:w="4713" w:type="pct"/>
            <w:gridSpan w:val="6"/>
            <w:tcBorders>
              <w:left w:val="single" w:sz="4" w:space="0" w:color="auto"/>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Предприятия торговли, общественного питания и бытового обслуживания</w:t>
            </w:r>
          </w:p>
        </w:tc>
      </w:tr>
      <w:tr w:rsidR="00DE350C" w:rsidRPr="00DE350C" w:rsidTr="00E22257">
        <w:tc>
          <w:tcPr>
            <w:tcW w:w="287" w:type="pct"/>
            <w:tcBorders>
              <w:right w:val="single" w:sz="4" w:space="0" w:color="auto"/>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5.1</w:t>
            </w:r>
          </w:p>
        </w:tc>
        <w:tc>
          <w:tcPr>
            <w:tcW w:w="890" w:type="pct"/>
            <w:tcBorders>
              <w:left w:val="single" w:sz="4" w:space="0" w:color="auto"/>
            </w:tcBorders>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Магазины*</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lang w:eastAsia="ru-RU"/>
              </w:rPr>
              <w:t>м</w:t>
            </w:r>
            <w:r w:rsidRPr="00DE350C">
              <w:rPr>
                <w:rFonts w:ascii="Times New Roman" w:hAnsi="Times New Roman" w:cs="Times New Roman"/>
                <w:sz w:val="12"/>
                <w:szCs w:val="12"/>
                <w:vertAlign w:val="superscript"/>
                <w:lang w:eastAsia="ru-RU"/>
              </w:rPr>
              <w:t>2</w:t>
            </w:r>
            <w:r w:rsidRPr="00DE350C">
              <w:rPr>
                <w:rFonts w:ascii="Times New Roman" w:hAnsi="Times New Roman" w:cs="Times New Roman"/>
                <w:sz w:val="12"/>
                <w:szCs w:val="12"/>
              </w:rPr>
              <w:t xml:space="preserve"> торг. площади</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270</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382,6</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272</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71</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5.2</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Предприятия общественного питания</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место</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40</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57</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50</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88</w:t>
            </w:r>
          </w:p>
        </w:tc>
      </w:tr>
      <w:tr w:rsidR="00DE350C" w:rsidRPr="00DE350C" w:rsidTr="00E22257">
        <w:trPr>
          <w:trHeight w:val="70"/>
        </w:trPr>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5.3</w:t>
            </w:r>
          </w:p>
        </w:tc>
        <w:tc>
          <w:tcPr>
            <w:tcW w:w="890" w:type="pct"/>
            <w:vAlign w:val="center"/>
          </w:tcPr>
          <w:p w:rsidR="00DE350C" w:rsidRPr="00DE350C" w:rsidRDefault="00E22257" w:rsidP="00DE350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Предприятия </w:t>
            </w:r>
            <w:r w:rsidR="00DE350C" w:rsidRPr="00DE350C">
              <w:rPr>
                <w:rFonts w:ascii="Times New Roman" w:hAnsi="Times New Roman" w:cs="Times New Roman"/>
                <w:sz w:val="12"/>
                <w:szCs w:val="12"/>
              </w:rPr>
              <w:t>бытового обслуживания</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рабочее место</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6</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9</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0</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5.4</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Прачечные (самообслуживания)</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кг белья в смену</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30</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43</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0</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5.5</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Химчистки</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кг вещей в смену</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2,5</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3,5</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0</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lastRenderedPageBreak/>
              <w:t>5.6</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Бани</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место</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0</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6</w:t>
            </w:r>
          </w:p>
        </w:tc>
        <w:tc>
          <w:tcPr>
            <w:tcW w:w="4094" w:type="pct"/>
            <w:gridSpan w:val="5"/>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color w:val="000000"/>
                <w:sz w:val="12"/>
                <w:szCs w:val="12"/>
              </w:rPr>
              <w:t>Кредитно-финансовые учреждения и предприятия связи</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6.1</w:t>
            </w:r>
          </w:p>
        </w:tc>
        <w:tc>
          <w:tcPr>
            <w:tcW w:w="890" w:type="pct"/>
            <w:vAlign w:val="center"/>
          </w:tcPr>
          <w:p w:rsidR="00DE350C" w:rsidRPr="00DE350C" w:rsidRDefault="00DE350C" w:rsidP="00DE350C">
            <w:pPr>
              <w:spacing w:after="0" w:line="240" w:lineRule="auto"/>
              <w:jc w:val="center"/>
              <w:rPr>
                <w:rFonts w:ascii="Times New Roman" w:hAnsi="Times New Roman" w:cs="Times New Roman"/>
                <w:color w:val="000000"/>
                <w:sz w:val="12"/>
                <w:szCs w:val="12"/>
              </w:rPr>
            </w:pPr>
            <w:r w:rsidRPr="00DE350C">
              <w:rPr>
                <w:rFonts w:ascii="Times New Roman" w:hAnsi="Times New Roman" w:cs="Times New Roman"/>
                <w:color w:val="000000"/>
                <w:sz w:val="12"/>
                <w:szCs w:val="12"/>
              </w:rPr>
              <w:t>Отделения и филиалы сберегательного банка</w:t>
            </w:r>
          </w:p>
        </w:tc>
        <w:tc>
          <w:tcPr>
            <w:tcW w:w="651" w:type="pct"/>
            <w:vAlign w:val="center"/>
          </w:tcPr>
          <w:p w:rsidR="00DE350C" w:rsidRPr="00DE350C" w:rsidRDefault="00DE350C" w:rsidP="00DE350C">
            <w:pPr>
              <w:spacing w:after="0" w:line="240" w:lineRule="auto"/>
              <w:jc w:val="center"/>
              <w:rPr>
                <w:rFonts w:ascii="Times New Roman" w:hAnsi="Times New Roman" w:cs="Times New Roman"/>
                <w:color w:val="000000"/>
                <w:sz w:val="12"/>
                <w:szCs w:val="12"/>
              </w:rPr>
            </w:pPr>
            <w:r w:rsidRPr="00DE350C">
              <w:rPr>
                <w:rFonts w:ascii="Times New Roman" w:hAnsi="Times New Roman" w:cs="Times New Roman"/>
                <w:color w:val="000000"/>
                <w:sz w:val="12"/>
                <w:szCs w:val="12"/>
              </w:rPr>
              <w:t>1 операц.место (окно)</w:t>
            </w:r>
          </w:p>
        </w:tc>
        <w:tc>
          <w:tcPr>
            <w:tcW w:w="1176" w:type="pct"/>
            <w:vAlign w:val="center"/>
          </w:tcPr>
          <w:p w:rsidR="00DE350C" w:rsidRPr="00DE350C" w:rsidRDefault="00DE350C" w:rsidP="00DE350C">
            <w:pPr>
              <w:spacing w:after="0" w:line="240" w:lineRule="auto"/>
              <w:jc w:val="center"/>
              <w:rPr>
                <w:rFonts w:ascii="Times New Roman" w:hAnsi="Times New Roman" w:cs="Times New Roman"/>
                <w:color w:val="000000"/>
                <w:sz w:val="12"/>
                <w:szCs w:val="12"/>
              </w:rPr>
            </w:pPr>
            <w:r w:rsidRPr="00DE350C">
              <w:rPr>
                <w:rFonts w:ascii="Times New Roman" w:hAnsi="Times New Roman" w:cs="Times New Roman"/>
                <w:color w:val="000000"/>
                <w:sz w:val="12"/>
                <w:szCs w:val="12"/>
              </w:rPr>
              <w:t>на 1-2 тыс. чел.</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200</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w:t>
            </w:r>
          </w:p>
        </w:tc>
        <w:tc>
          <w:tcPr>
            <w:tcW w:w="4713" w:type="pct"/>
            <w:gridSpan w:val="6"/>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Учреждения жилищно-коммунального хозяйства</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7.1</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Гостиница</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место</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6</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9</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0</w:t>
            </w:r>
          </w:p>
        </w:tc>
      </w:tr>
      <w:tr w:rsidR="00DE350C" w:rsidRPr="00DE350C" w:rsidTr="00E22257">
        <w:tc>
          <w:tcPr>
            <w:tcW w:w="287"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7.2</w:t>
            </w:r>
          </w:p>
        </w:tc>
        <w:tc>
          <w:tcPr>
            <w:tcW w:w="890"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Пожарное депо</w:t>
            </w:r>
          </w:p>
        </w:tc>
        <w:tc>
          <w:tcPr>
            <w:tcW w:w="651"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автомобиль</w:t>
            </w:r>
          </w:p>
        </w:tc>
        <w:tc>
          <w:tcPr>
            <w:tcW w:w="1176"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0,4</w:t>
            </w:r>
          </w:p>
        </w:tc>
        <w:tc>
          <w:tcPr>
            <w:tcW w:w="642"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c>
          <w:tcPr>
            <w:tcW w:w="735"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w:t>
            </w:r>
          </w:p>
        </w:tc>
        <w:tc>
          <w:tcPr>
            <w:tcW w:w="619" w:type="pct"/>
            <w:vAlign w:val="center"/>
          </w:tcPr>
          <w:p w:rsidR="00DE350C" w:rsidRPr="00DE350C" w:rsidRDefault="00DE350C" w:rsidP="00DE350C">
            <w:pPr>
              <w:spacing w:after="0" w:line="240" w:lineRule="auto"/>
              <w:jc w:val="center"/>
              <w:rPr>
                <w:rFonts w:ascii="Times New Roman" w:hAnsi="Times New Roman" w:cs="Times New Roman"/>
                <w:sz w:val="12"/>
                <w:szCs w:val="12"/>
              </w:rPr>
            </w:pPr>
            <w:r w:rsidRPr="00DE350C">
              <w:rPr>
                <w:rFonts w:ascii="Times New Roman" w:hAnsi="Times New Roman" w:cs="Times New Roman"/>
                <w:sz w:val="12"/>
                <w:szCs w:val="12"/>
              </w:rPr>
              <w:t>100</w:t>
            </w:r>
          </w:p>
        </w:tc>
      </w:tr>
    </w:tbl>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2.4.3. Зона производственного использования</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В состав зоны производственного использования включаются:</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 производственная  зона – зона размещения производственных объектов с различными нормативами воздействия на окружающую среду.</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 коммунально-складская зона – зона размещения коммунальных и складских объектов, объектов оптовой торговли, складов ГСМ, нефтебаз.</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 xml:space="preserve">На территории сельского поселения Черновка имеются объекты нефтедобычи, представленные пунктами налива нефти, пунктами сбора нефти со всей сопутствующей инженерной инфраструктурой: </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 в центральной части поселения к юго-западу от с. Черновка;</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 xml:space="preserve">- в восточной части поселения к северу от с. Орловка. </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Ориентировочный радиус СЗЗ нефтяных скважин принят согласно СанПиН 2.2.1/2.1.1.1200-03 «Санитарно-защитные зоны и санитарная классификация предприятий, сооружений и иных объектов».</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Согласно СанПиН 2.2.1/2.1.1.1200-03, СЗЗ промышленных объектов  по добыче нефти варьируется от 300-1000 м,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w:t>
      </w:r>
      <w:r>
        <w:rPr>
          <w:rFonts w:ascii="Times New Roman" w:eastAsia="Times New Roman" w:hAnsi="Times New Roman" w:cs="Times New Roman"/>
          <w:sz w:val="12"/>
          <w:szCs w:val="12"/>
          <w:lang w:eastAsia="ru-RU"/>
        </w:rPr>
        <w:t xml:space="preserve">уется проектной документацией. </w:t>
      </w:r>
    </w:p>
    <w:p w:rsidR="00E22257" w:rsidRPr="00E22257" w:rsidRDefault="00E22257" w:rsidP="00E22257">
      <w:pPr>
        <w:spacing w:after="0" w:line="240" w:lineRule="auto"/>
        <w:ind w:firstLine="284"/>
        <w:jc w:val="right"/>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Таблица 19</w:t>
      </w:r>
    </w:p>
    <w:p w:rsidR="00DE350C" w:rsidRDefault="00E22257" w:rsidP="00E22257">
      <w:pPr>
        <w:spacing w:after="0" w:line="240" w:lineRule="auto"/>
        <w:ind w:firstLine="284"/>
        <w:jc w:val="center"/>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Характеристика объектов производственного назначения сельского поселения Черновка</w:t>
      </w:r>
    </w:p>
    <w:tbl>
      <w:tblPr>
        <w:tblStyle w:val="aff6"/>
        <w:tblW w:w="0" w:type="auto"/>
        <w:tblLook w:val="04A0" w:firstRow="1" w:lastRow="0" w:firstColumn="1" w:lastColumn="0" w:noHBand="0" w:noVBand="1"/>
      </w:tblPr>
      <w:tblGrid>
        <w:gridCol w:w="378"/>
        <w:gridCol w:w="1421"/>
        <w:gridCol w:w="1302"/>
        <w:gridCol w:w="1726"/>
        <w:gridCol w:w="1012"/>
        <w:gridCol w:w="966"/>
        <w:gridCol w:w="924"/>
      </w:tblGrid>
      <w:tr w:rsidR="00E22257" w:rsidTr="00E22257">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w:t>
            </w:r>
          </w:p>
          <w:p w:rsidR="00E22257" w:rsidRPr="00E22257" w:rsidRDefault="00E22257" w:rsidP="00E22257">
            <w:pPr>
              <w:jc w:val="center"/>
              <w:rPr>
                <w:rFonts w:ascii="Times New Roman" w:hAnsi="Times New Roman" w:cs="Times New Roman"/>
                <w:b/>
                <w:bCs/>
                <w:sz w:val="12"/>
                <w:szCs w:val="12"/>
              </w:rPr>
            </w:pPr>
            <w:r w:rsidRPr="00E22257">
              <w:rPr>
                <w:rFonts w:ascii="Times New Roman" w:hAnsi="Times New Roman" w:cs="Times New Roman"/>
                <w:sz w:val="12"/>
                <w:szCs w:val="12"/>
              </w:rPr>
              <w:t>п/п</w:t>
            </w:r>
          </w:p>
        </w:tc>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Наименование объекта</w:t>
            </w:r>
          </w:p>
        </w:tc>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Характер</w:t>
            </w:r>
          </w:p>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производимой</w:t>
            </w:r>
          </w:p>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продукции</w:t>
            </w:r>
          </w:p>
        </w:tc>
        <w:tc>
          <w:tcPr>
            <w:tcW w:w="0" w:type="auto"/>
            <w:vAlign w:val="center"/>
          </w:tcPr>
          <w:p w:rsidR="00E22257" w:rsidRPr="00E22257" w:rsidRDefault="00E22257" w:rsidP="00E22257">
            <w:pPr>
              <w:jc w:val="center"/>
              <w:rPr>
                <w:rFonts w:ascii="Times New Roman" w:hAnsi="Times New Roman" w:cs="Times New Roman"/>
                <w:sz w:val="12"/>
                <w:szCs w:val="12"/>
              </w:rPr>
            </w:pPr>
            <w:r>
              <w:rPr>
                <w:rFonts w:ascii="Times New Roman" w:hAnsi="Times New Roman" w:cs="Times New Roman"/>
                <w:sz w:val="12"/>
                <w:szCs w:val="12"/>
              </w:rPr>
              <w:t>Местоположение</w:t>
            </w:r>
          </w:p>
        </w:tc>
        <w:tc>
          <w:tcPr>
            <w:tcW w:w="0" w:type="auto"/>
            <w:vAlign w:val="center"/>
          </w:tcPr>
          <w:p w:rsidR="00E22257" w:rsidRPr="00E22257" w:rsidRDefault="00E22257" w:rsidP="00E22257">
            <w:pPr>
              <w:ind w:right="72"/>
              <w:jc w:val="center"/>
              <w:rPr>
                <w:rFonts w:ascii="Times New Roman" w:hAnsi="Times New Roman" w:cs="Times New Roman"/>
                <w:sz w:val="12"/>
                <w:szCs w:val="12"/>
              </w:rPr>
            </w:pPr>
            <w:r>
              <w:rPr>
                <w:rFonts w:ascii="Times New Roman" w:hAnsi="Times New Roman" w:cs="Times New Roman"/>
                <w:sz w:val="12"/>
                <w:szCs w:val="12"/>
              </w:rPr>
              <w:t>Числен</w:t>
            </w:r>
            <w:r w:rsidRPr="00E22257">
              <w:rPr>
                <w:rFonts w:ascii="Times New Roman" w:hAnsi="Times New Roman" w:cs="Times New Roman"/>
                <w:sz w:val="12"/>
                <w:szCs w:val="12"/>
              </w:rPr>
              <w:t>ность кадров</w:t>
            </w:r>
          </w:p>
        </w:tc>
        <w:tc>
          <w:tcPr>
            <w:tcW w:w="0" w:type="auto"/>
            <w:vAlign w:val="center"/>
          </w:tcPr>
          <w:p w:rsidR="00E22257" w:rsidRPr="00E22257" w:rsidRDefault="00E22257" w:rsidP="00E22257">
            <w:pPr>
              <w:ind w:right="72"/>
              <w:jc w:val="center"/>
              <w:rPr>
                <w:rFonts w:ascii="Times New Roman" w:hAnsi="Times New Roman" w:cs="Times New Roman"/>
                <w:sz w:val="12"/>
                <w:szCs w:val="12"/>
              </w:rPr>
            </w:pPr>
            <w:r w:rsidRPr="00E22257">
              <w:rPr>
                <w:rFonts w:ascii="Times New Roman" w:hAnsi="Times New Roman" w:cs="Times New Roman"/>
                <w:sz w:val="12"/>
                <w:szCs w:val="12"/>
                <w:lang w:val="en-US"/>
              </w:rPr>
              <w:t>Площадь территории</w:t>
            </w:r>
          </w:p>
          <w:p w:rsidR="00E22257" w:rsidRPr="00E22257" w:rsidRDefault="00E22257" w:rsidP="00E22257">
            <w:pPr>
              <w:ind w:right="72"/>
              <w:jc w:val="center"/>
              <w:rPr>
                <w:rFonts w:ascii="Times New Roman" w:hAnsi="Times New Roman" w:cs="Times New Roman"/>
                <w:sz w:val="12"/>
                <w:szCs w:val="12"/>
              </w:rPr>
            </w:pPr>
            <w:r w:rsidRPr="00E22257">
              <w:rPr>
                <w:rFonts w:ascii="Times New Roman" w:hAnsi="Times New Roman" w:cs="Times New Roman"/>
                <w:sz w:val="12"/>
                <w:szCs w:val="12"/>
              </w:rPr>
              <w:t>га</w:t>
            </w:r>
          </w:p>
        </w:tc>
        <w:tc>
          <w:tcPr>
            <w:tcW w:w="0" w:type="auto"/>
            <w:vAlign w:val="center"/>
          </w:tcPr>
          <w:p w:rsidR="00E22257" w:rsidRPr="00E22257" w:rsidRDefault="00E22257" w:rsidP="00E22257">
            <w:pPr>
              <w:ind w:right="72"/>
              <w:jc w:val="center"/>
              <w:rPr>
                <w:rFonts w:ascii="Times New Roman" w:hAnsi="Times New Roman" w:cs="Times New Roman"/>
                <w:sz w:val="12"/>
                <w:szCs w:val="12"/>
              </w:rPr>
            </w:pPr>
            <w:r>
              <w:rPr>
                <w:rFonts w:ascii="Times New Roman" w:hAnsi="Times New Roman" w:cs="Times New Roman"/>
                <w:sz w:val="12"/>
                <w:szCs w:val="12"/>
              </w:rPr>
              <w:t>Примечание</w:t>
            </w:r>
          </w:p>
        </w:tc>
      </w:tr>
      <w:tr w:rsidR="00E22257" w:rsidTr="00E22257">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1</w:t>
            </w:r>
          </w:p>
        </w:tc>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2</w:t>
            </w:r>
          </w:p>
        </w:tc>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3</w:t>
            </w:r>
          </w:p>
        </w:tc>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4</w:t>
            </w:r>
          </w:p>
        </w:tc>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7</w:t>
            </w:r>
          </w:p>
        </w:tc>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8</w:t>
            </w:r>
          </w:p>
        </w:tc>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10</w:t>
            </w:r>
          </w:p>
        </w:tc>
      </w:tr>
      <w:tr w:rsidR="00E22257" w:rsidTr="00E22257">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2.1</w:t>
            </w:r>
          </w:p>
        </w:tc>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ЗАО «Татнефть-Самара» Алимовское месторождение и ПНН</w:t>
            </w:r>
          </w:p>
        </w:tc>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Деятельность по добыче нефти, пункта налива нефти</w:t>
            </w:r>
          </w:p>
        </w:tc>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с.Орловка</w:t>
            </w:r>
          </w:p>
        </w:tc>
        <w:tc>
          <w:tcPr>
            <w:tcW w:w="0" w:type="auto"/>
            <w:vAlign w:val="center"/>
          </w:tcPr>
          <w:p w:rsidR="00E22257" w:rsidRPr="00E22257" w:rsidRDefault="00E22257" w:rsidP="00E22257">
            <w:pPr>
              <w:jc w:val="center"/>
              <w:rPr>
                <w:rFonts w:ascii="Times New Roman" w:hAnsi="Times New Roman" w:cs="Times New Roman"/>
                <w:sz w:val="12"/>
                <w:szCs w:val="12"/>
              </w:rPr>
            </w:pPr>
          </w:p>
        </w:tc>
        <w:tc>
          <w:tcPr>
            <w:tcW w:w="0" w:type="auto"/>
            <w:vAlign w:val="center"/>
          </w:tcPr>
          <w:p w:rsidR="00E22257" w:rsidRPr="00E22257" w:rsidRDefault="00E22257" w:rsidP="00E22257">
            <w:pPr>
              <w:jc w:val="center"/>
              <w:rPr>
                <w:rFonts w:ascii="Times New Roman" w:hAnsi="Times New Roman" w:cs="Times New Roman"/>
                <w:sz w:val="12"/>
                <w:szCs w:val="12"/>
              </w:rPr>
            </w:pPr>
          </w:p>
        </w:tc>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действ.</w:t>
            </w:r>
          </w:p>
        </w:tc>
      </w:tr>
      <w:tr w:rsidR="00E22257" w:rsidTr="00E22257">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2.2</w:t>
            </w:r>
          </w:p>
        </w:tc>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ИП Танцырев А.Ф.</w:t>
            </w:r>
          </w:p>
        </w:tc>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АЗС</w:t>
            </w:r>
          </w:p>
        </w:tc>
        <w:tc>
          <w:tcPr>
            <w:tcW w:w="0" w:type="auto"/>
            <w:vAlign w:val="center"/>
          </w:tcPr>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с.Черновка, 1076 км автодороги Москва-Челябинск</w:t>
            </w:r>
          </w:p>
        </w:tc>
        <w:tc>
          <w:tcPr>
            <w:tcW w:w="0" w:type="auto"/>
            <w:vAlign w:val="center"/>
          </w:tcPr>
          <w:p w:rsidR="00E22257" w:rsidRPr="00E22257" w:rsidRDefault="00E22257" w:rsidP="00E22257">
            <w:pPr>
              <w:jc w:val="center"/>
              <w:rPr>
                <w:rFonts w:ascii="Times New Roman" w:hAnsi="Times New Roman" w:cs="Times New Roman"/>
                <w:sz w:val="12"/>
                <w:szCs w:val="12"/>
              </w:rPr>
            </w:pPr>
          </w:p>
        </w:tc>
        <w:tc>
          <w:tcPr>
            <w:tcW w:w="0" w:type="auto"/>
            <w:vAlign w:val="center"/>
          </w:tcPr>
          <w:p w:rsidR="00E22257" w:rsidRPr="00E22257" w:rsidRDefault="00E22257" w:rsidP="00E22257">
            <w:pPr>
              <w:jc w:val="center"/>
              <w:rPr>
                <w:rFonts w:ascii="Times New Roman" w:hAnsi="Times New Roman" w:cs="Times New Roman"/>
                <w:sz w:val="12"/>
                <w:szCs w:val="12"/>
              </w:rPr>
            </w:pPr>
          </w:p>
        </w:tc>
        <w:tc>
          <w:tcPr>
            <w:tcW w:w="0" w:type="auto"/>
            <w:vAlign w:val="center"/>
          </w:tcPr>
          <w:p w:rsidR="00E22257" w:rsidRPr="00E22257" w:rsidRDefault="00E22257" w:rsidP="00E22257">
            <w:pPr>
              <w:jc w:val="center"/>
              <w:rPr>
                <w:rFonts w:ascii="Times New Roman" w:hAnsi="Times New Roman" w:cs="Times New Roman"/>
                <w:sz w:val="12"/>
                <w:szCs w:val="12"/>
              </w:rPr>
            </w:pPr>
          </w:p>
          <w:p w:rsidR="00E22257" w:rsidRPr="00E22257" w:rsidRDefault="00E22257" w:rsidP="00E22257">
            <w:pPr>
              <w:jc w:val="center"/>
              <w:rPr>
                <w:rFonts w:ascii="Times New Roman" w:hAnsi="Times New Roman" w:cs="Times New Roman"/>
                <w:sz w:val="12"/>
                <w:szCs w:val="12"/>
              </w:rPr>
            </w:pPr>
            <w:r w:rsidRPr="00E22257">
              <w:rPr>
                <w:rFonts w:ascii="Times New Roman" w:hAnsi="Times New Roman" w:cs="Times New Roman"/>
                <w:sz w:val="12"/>
                <w:szCs w:val="12"/>
              </w:rPr>
              <w:t>действ.</w:t>
            </w:r>
          </w:p>
        </w:tc>
      </w:tr>
      <w:tr w:rsidR="00E22257" w:rsidTr="00E22257">
        <w:tc>
          <w:tcPr>
            <w:tcW w:w="0" w:type="auto"/>
            <w:vAlign w:val="center"/>
          </w:tcPr>
          <w:p w:rsidR="00E22257" w:rsidRPr="00E22257" w:rsidRDefault="00E22257" w:rsidP="00E22257">
            <w:pPr>
              <w:jc w:val="center"/>
              <w:rPr>
                <w:rFonts w:ascii="Times New Roman" w:hAnsi="Times New Roman" w:cs="Times New Roman"/>
                <w:color w:val="000000"/>
                <w:sz w:val="12"/>
                <w:szCs w:val="12"/>
              </w:rPr>
            </w:pPr>
            <w:r w:rsidRPr="00E22257">
              <w:rPr>
                <w:rFonts w:ascii="Times New Roman" w:hAnsi="Times New Roman" w:cs="Times New Roman"/>
                <w:color w:val="000000"/>
                <w:sz w:val="12"/>
                <w:szCs w:val="12"/>
                <w:lang w:val="en-US"/>
              </w:rPr>
              <w:t>2</w:t>
            </w:r>
            <w:r w:rsidRPr="00E22257">
              <w:rPr>
                <w:rFonts w:ascii="Times New Roman" w:hAnsi="Times New Roman" w:cs="Times New Roman"/>
                <w:color w:val="000000"/>
                <w:sz w:val="12"/>
                <w:szCs w:val="12"/>
              </w:rPr>
              <w:t>.3</w:t>
            </w:r>
          </w:p>
        </w:tc>
        <w:tc>
          <w:tcPr>
            <w:tcW w:w="0" w:type="auto"/>
            <w:vAlign w:val="center"/>
          </w:tcPr>
          <w:p w:rsidR="00E22257" w:rsidRPr="00E22257" w:rsidRDefault="00E22257" w:rsidP="00E22257">
            <w:pPr>
              <w:jc w:val="center"/>
              <w:rPr>
                <w:rFonts w:ascii="Times New Roman" w:hAnsi="Times New Roman" w:cs="Times New Roman"/>
                <w:color w:val="000000"/>
                <w:sz w:val="12"/>
                <w:szCs w:val="12"/>
              </w:rPr>
            </w:pPr>
            <w:r w:rsidRPr="00E22257">
              <w:rPr>
                <w:rFonts w:ascii="Times New Roman" w:hAnsi="Times New Roman" w:cs="Times New Roman"/>
                <w:color w:val="000000"/>
                <w:sz w:val="12"/>
                <w:szCs w:val="12"/>
              </w:rPr>
              <w:t>ИП «Суслов»</w:t>
            </w:r>
          </w:p>
        </w:tc>
        <w:tc>
          <w:tcPr>
            <w:tcW w:w="0" w:type="auto"/>
            <w:vAlign w:val="center"/>
          </w:tcPr>
          <w:p w:rsidR="00E22257" w:rsidRPr="00E22257" w:rsidRDefault="00E22257" w:rsidP="00E22257">
            <w:pPr>
              <w:jc w:val="center"/>
              <w:rPr>
                <w:rFonts w:ascii="Times New Roman" w:hAnsi="Times New Roman" w:cs="Times New Roman"/>
                <w:color w:val="000000"/>
                <w:sz w:val="12"/>
                <w:szCs w:val="12"/>
              </w:rPr>
            </w:pPr>
            <w:r w:rsidRPr="00E22257">
              <w:rPr>
                <w:rFonts w:ascii="Times New Roman" w:hAnsi="Times New Roman" w:cs="Times New Roman"/>
                <w:color w:val="000000"/>
                <w:sz w:val="12"/>
                <w:szCs w:val="12"/>
              </w:rPr>
              <w:t>АЗС Бензин</w:t>
            </w:r>
          </w:p>
          <w:p w:rsidR="00E22257" w:rsidRPr="00E22257" w:rsidRDefault="00E22257" w:rsidP="00E22257">
            <w:pPr>
              <w:jc w:val="center"/>
              <w:rPr>
                <w:rFonts w:ascii="Times New Roman" w:hAnsi="Times New Roman" w:cs="Times New Roman"/>
                <w:color w:val="000000"/>
                <w:sz w:val="12"/>
                <w:szCs w:val="12"/>
              </w:rPr>
            </w:pPr>
            <w:r w:rsidRPr="00E22257">
              <w:rPr>
                <w:rFonts w:ascii="Times New Roman" w:hAnsi="Times New Roman" w:cs="Times New Roman"/>
                <w:color w:val="000000"/>
                <w:sz w:val="12"/>
                <w:szCs w:val="12"/>
              </w:rPr>
              <w:t>92-</w:t>
            </w:r>
            <w:smartTag w:uri="urn:schemas-microsoft-com:office:smarttags" w:element="metricconverter">
              <w:smartTagPr>
                <w:attr w:name="ProductID" w:val="40 л"/>
              </w:smartTagPr>
              <w:r w:rsidRPr="00E22257">
                <w:rPr>
                  <w:rFonts w:ascii="Times New Roman" w:hAnsi="Times New Roman" w:cs="Times New Roman"/>
                  <w:color w:val="000000"/>
                  <w:sz w:val="12"/>
                  <w:szCs w:val="12"/>
                </w:rPr>
                <w:t>40 л</w:t>
              </w:r>
            </w:smartTag>
          </w:p>
          <w:p w:rsidR="00E22257" w:rsidRPr="00E22257" w:rsidRDefault="00E22257" w:rsidP="00E22257">
            <w:pPr>
              <w:jc w:val="center"/>
              <w:rPr>
                <w:rFonts w:ascii="Times New Roman" w:hAnsi="Times New Roman" w:cs="Times New Roman"/>
                <w:color w:val="000000"/>
                <w:sz w:val="12"/>
                <w:szCs w:val="12"/>
              </w:rPr>
            </w:pPr>
            <w:r w:rsidRPr="00E22257">
              <w:rPr>
                <w:rFonts w:ascii="Times New Roman" w:hAnsi="Times New Roman" w:cs="Times New Roman"/>
                <w:color w:val="000000"/>
                <w:sz w:val="12"/>
                <w:szCs w:val="12"/>
              </w:rPr>
              <w:t>Диз. топливо</w:t>
            </w:r>
          </w:p>
          <w:p w:rsidR="00E22257" w:rsidRPr="00E22257" w:rsidRDefault="00E22257" w:rsidP="00E22257">
            <w:pPr>
              <w:jc w:val="center"/>
              <w:rPr>
                <w:rFonts w:ascii="Times New Roman" w:hAnsi="Times New Roman" w:cs="Times New Roman"/>
                <w:color w:val="000000"/>
                <w:sz w:val="12"/>
                <w:szCs w:val="12"/>
              </w:rPr>
            </w:pPr>
            <w:r w:rsidRPr="00E22257">
              <w:rPr>
                <w:rFonts w:ascii="Times New Roman" w:hAnsi="Times New Roman" w:cs="Times New Roman"/>
                <w:color w:val="000000"/>
                <w:sz w:val="12"/>
                <w:szCs w:val="12"/>
              </w:rPr>
              <w:t>200 тыс.л</w:t>
            </w:r>
          </w:p>
        </w:tc>
        <w:tc>
          <w:tcPr>
            <w:tcW w:w="0" w:type="auto"/>
            <w:vAlign w:val="center"/>
          </w:tcPr>
          <w:p w:rsidR="00E22257" w:rsidRPr="00E22257" w:rsidRDefault="00E22257" w:rsidP="00E22257">
            <w:pPr>
              <w:jc w:val="center"/>
              <w:rPr>
                <w:rFonts w:ascii="Times New Roman" w:hAnsi="Times New Roman" w:cs="Times New Roman"/>
                <w:color w:val="000000"/>
                <w:sz w:val="12"/>
                <w:szCs w:val="12"/>
              </w:rPr>
            </w:pPr>
            <w:r w:rsidRPr="00E22257">
              <w:rPr>
                <w:rFonts w:ascii="Times New Roman" w:hAnsi="Times New Roman" w:cs="Times New Roman"/>
                <w:color w:val="000000"/>
                <w:sz w:val="12"/>
                <w:szCs w:val="12"/>
              </w:rPr>
              <w:t>Сам. Обл. Серг. р-н, в 51 м. от федерал. автодороги «Москва – Челябинск» на 1076 км.</w:t>
            </w:r>
          </w:p>
        </w:tc>
        <w:tc>
          <w:tcPr>
            <w:tcW w:w="0" w:type="auto"/>
            <w:vAlign w:val="center"/>
          </w:tcPr>
          <w:p w:rsidR="00E22257" w:rsidRPr="00E22257" w:rsidRDefault="00E22257" w:rsidP="00E22257">
            <w:pPr>
              <w:jc w:val="center"/>
              <w:rPr>
                <w:rFonts w:ascii="Times New Roman" w:hAnsi="Times New Roman" w:cs="Times New Roman"/>
                <w:color w:val="000000"/>
                <w:sz w:val="12"/>
                <w:szCs w:val="12"/>
              </w:rPr>
            </w:pPr>
            <w:r w:rsidRPr="00E22257">
              <w:rPr>
                <w:rFonts w:ascii="Times New Roman" w:hAnsi="Times New Roman" w:cs="Times New Roman"/>
                <w:color w:val="000000"/>
                <w:sz w:val="12"/>
                <w:szCs w:val="12"/>
              </w:rPr>
              <w:t>3 чел.</w:t>
            </w:r>
          </w:p>
        </w:tc>
        <w:tc>
          <w:tcPr>
            <w:tcW w:w="0" w:type="auto"/>
            <w:vAlign w:val="center"/>
          </w:tcPr>
          <w:p w:rsidR="00E22257" w:rsidRPr="00E22257" w:rsidRDefault="00E22257" w:rsidP="00E22257">
            <w:pPr>
              <w:jc w:val="center"/>
              <w:rPr>
                <w:rFonts w:ascii="Times New Roman" w:hAnsi="Times New Roman" w:cs="Times New Roman"/>
                <w:color w:val="000000"/>
                <w:sz w:val="12"/>
                <w:szCs w:val="12"/>
              </w:rPr>
            </w:pPr>
            <w:r w:rsidRPr="00E22257">
              <w:rPr>
                <w:rFonts w:ascii="Times New Roman" w:hAnsi="Times New Roman" w:cs="Times New Roman"/>
                <w:color w:val="000000"/>
                <w:sz w:val="12"/>
                <w:szCs w:val="12"/>
              </w:rPr>
              <w:t>9195,5</w:t>
            </w:r>
          </w:p>
          <w:p w:rsidR="00E22257" w:rsidRPr="00E22257" w:rsidRDefault="00E22257" w:rsidP="00E22257">
            <w:pPr>
              <w:jc w:val="center"/>
              <w:rPr>
                <w:rFonts w:ascii="Times New Roman" w:hAnsi="Times New Roman" w:cs="Times New Roman"/>
                <w:color w:val="000000"/>
                <w:sz w:val="12"/>
                <w:szCs w:val="12"/>
              </w:rPr>
            </w:pPr>
            <w:r w:rsidRPr="00E22257">
              <w:rPr>
                <w:rFonts w:ascii="Times New Roman" w:hAnsi="Times New Roman" w:cs="Times New Roman"/>
                <w:color w:val="000000"/>
                <w:sz w:val="12"/>
                <w:szCs w:val="12"/>
              </w:rPr>
              <w:t>м</w:t>
            </w:r>
          </w:p>
        </w:tc>
        <w:tc>
          <w:tcPr>
            <w:tcW w:w="0" w:type="auto"/>
            <w:vAlign w:val="center"/>
          </w:tcPr>
          <w:p w:rsidR="00E22257" w:rsidRPr="00E22257" w:rsidRDefault="00E22257" w:rsidP="00E22257">
            <w:pPr>
              <w:jc w:val="center"/>
              <w:rPr>
                <w:rFonts w:ascii="Times New Roman" w:hAnsi="Times New Roman" w:cs="Times New Roman"/>
                <w:color w:val="000000"/>
                <w:sz w:val="12"/>
                <w:szCs w:val="12"/>
              </w:rPr>
            </w:pPr>
            <w:r w:rsidRPr="00E22257">
              <w:rPr>
                <w:rFonts w:ascii="Times New Roman" w:hAnsi="Times New Roman" w:cs="Times New Roman"/>
                <w:color w:val="000000"/>
                <w:sz w:val="12"/>
                <w:szCs w:val="12"/>
              </w:rPr>
              <w:t>действ.</w:t>
            </w:r>
          </w:p>
        </w:tc>
      </w:tr>
    </w:tbl>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Близость производственных зон к жилым зонам, в ряде случаев ограничивает развитие предприятий, так как с увеличением мощности предприятия возможно увеличение размера санитарно защитной зоны. В этом случае возникает необходимость выноса предприятия за пределы селитебной территории.</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 xml:space="preserve">В санитарно-защитной зоне промышленных, коммунальных и складских объектов не допускается размещение жилых домов, дошкольных общеобразовательных учреждений, учреждений здравоохранения, учреждений отдыха, физкультурно-оздоровительных и спортивных сооружений. садоводческих, дачных и огороднических кооперативов, а также производство </w:t>
      </w:r>
      <w:r>
        <w:rPr>
          <w:rFonts w:ascii="Times New Roman" w:eastAsia="Times New Roman" w:hAnsi="Times New Roman" w:cs="Times New Roman"/>
          <w:sz w:val="12"/>
          <w:szCs w:val="12"/>
          <w:lang w:eastAsia="ru-RU"/>
        </w:rPr>
        <w:t>сельскохозяйственной продукции.</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Данные о существующих и перспективных показателях предприятий (мощность, численность работающих, характер производственной деятельности, потребление э</w:t>
      </w:r>
      <w:r>
        <w:rPr>
          <w:rFonts w:ascii="Times New Roman" w:eastAsia="Times New Roman" w:hAnsi="Times New Roman" w:cs="Times New Roman"/>
          <w:sz w:val="12"/>
          <w:szCs w:val="12"/>
          <w:lang w:eastAsia="ru-RU"/>
        </w:rPr>
        <w:t>нергоресурсов) не представлены.</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2.4.4. З</w:t>
      </w:r>
      <w:r>
        <w:rPr>
          <w:rFonts w:ascii="Times New Roman" w:eastAsia="Times New Roman" w:hAnsi="Times New Roman" w:cs="Times New Roman"/>
          <w:sz w:val="12"/>
          <w:szCs w:val="12"/>
          <w:lang w:eastAsia="ru-RU"/>
        </w:rPr>
        <w:t>она транспортной инфраструктуры</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Зона транспортной инфраструктуры предусматривается для размещения в ней сооружений и коммуникаций железнодорожного, автомобильного, воздушного, водного и трубопроводного транспорта. На территории сельского поселения Черновка  расположены линейные объекты автомобильного транспорта, формирующие зону в границах полосы отвода земель и трубопроводный транспорт (магис</w:t>
      </w:r>
      <w:r>
        <w:rPr>
          <w:rFonts w:ascii="Times New Roman" w:eastAsia="Times New Roman" w:hAnsi="Times New Roman" w:cs="Times New Roman"/>
          <w:sz w:val="12"/>
          <w:szCs w:val="12"/>
          <w:lang w:eastAsia="ru-RU"/>
        </w:rPr>
        <w:t>тральные газо- и нефтепроводы).</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Внешняя транспортная инфраструктура представлена на территории сельского поселения Черновка  железнодорожным, автомобильным и трубопроводным транспортом.</w:t>
      </w:r>
    </w:p>
    <w:p w:rsid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Наибольшее развитие в с.п.Черновка получил автомобильный вид транспорта. По территории с.п.Черновка  проходят пять автомобильных дорог общего пользования регионального или межмуниципального значения, а также дороги местного зна</w:t>
      </w:r>
      <w:r>
        <w:rPr>
          <w:rFonts w:ascii="Times New Roman" w:eastAsia="Times New Roman" w:hAnsi="Times New Roman" w:cs="Times New Roman"/>
          <w:sz w:val="12"/>
          <w:szCs w:val="12"/>
          <w:lang w:eastAsia="ru-RU"/>
        </w:rPr>
        <w:t>чения административного района.</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2.4.4.1. Транспорт</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2.4.4.1.1. Внешний транспорт</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Железнодорожный транспорт</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Железнодорожный транспортна территории областипредставлен  Куйбышевской железной дорогой (5 место по объему перевозок в России) и частью Южно-Уральской железной дорогой (Оренбургское направление). Протяженность железных дорог составляет более 1,3 тыс. км. По территории области проходит ряд автомобильных железнодорожных линий, связывающие западные, южные, юго-западные и восточные регионы страны.</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Плотность железных дорог региона составляет примерно 25,5 км на одну тысячу квадратных километров, что в 2,4 раза выше среднего показателя по стране.</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С юга на север через м.р.Сергиевский проходит федеральная железная дорога «Серные Воды II - Кротовка». Протяженность в границах района составляет – 28.0 км.</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 xml:space="preserve">На территории района расположено две железнодорожные станции: Серные Воды I, Cерные Воды II. </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Объём перевозок грузов в 2009 году по станции «Серные Воды-1» составил 45,894 тыс. тонн.  Пассажирские перевозк</w:t>
      </w:r>
      <w:r>
        <w:rPr>
          <w:rFonts w:ascii="Times New Roman" w:eastAsia="Times New Roman" w:hAnsi="Times New Roman" w:cs="Times New Roman"/>
          <w:sz w:val="12"/>
          <w:szCs w:val="12"/>
          <w:lang w:eastAsia="ru-RU"/>
        </w:rPr>
        <w:t xml:space="preserve">и не осуществляются. </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Расстояние от административного центра района с.Сергиевск до ближайшей железнодорожной ст</w:t>
      </w:r>
      <w:r>
        <w:rPr>
          <w:rFonts w:ascii="Times New Roman" w:eastAsia="Times New Roman" w:hAnsi="Times New Roman" w:cs="Times New Roman"/>
          <w:sz w:val="12"/>
          <w:szCs w:val="12"/>
          <w:lang w:eastAsia="ru-RU"/>
        </w:rPr>
        <w:t>анции «Серные Воды I» - 5,0 км.</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Авиатранспорт</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Пассажирские перевозки авиатранспортом жители м.р. Сергиевский   осуществляют из международного аэропорта «Курумоч».</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 xml:space="preserve">Из аэропорта выполняются рейсы практически во все крупные города России, в столицы стран СНГ, а также Турцию, Объединенные Арабские Эмираты, Израиль, Германию, Чехию, Австралию, Италию и другие страны. В соответствии с разработанной Концепцией развития </w:t>
      </w:r>
      <w:r w:rsidRPr="00E22257">
        <w:rPr>
          <w:rFonts w:ascii="Times New Roman" w:eastAsia="Times New Roman" w:hAnsi="Times New Roman" w:cs="Times New Roman"/>
          <w:sz w:val="12"/>
          <w:szCs w:val="12"/>
          <w:lang w:eastAsia="ru-RU"/>
        </w:rPr>
        <w:lastRenderedPageBreak/>
        <w:t>аэродромной (аэропортовой) сети гражданской авиации Российской Федерации на период до 2020 года международный аэропорт «Курумоч» входит в перечень из 12 международных узловых аэропортов (хабов) федеральной базовой авиатранспортной системы.</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Расстояние от административного центра с.п. Черновка до международно</w:t>
      </w:r>
      <w:r>
        <w:rPr>
          <w:rFonts w:ascii="Times New Roman" w:eastAsia="Times New Roman" w:hAnsi="Times New Roman" w:cs="Times New Roman"/>
          <w:sz w:val="12"/>
          <w:szCs w:val="12"/>
          <w:lang w:eastAsia="ru-RU"/>
        </w:rPr>
        <w:t>го аэропорта «Курумоч» - 47 км.</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Автомобильный транспорт</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Федеральная автомобильная дорога общего пользования «Урал» М-5 пересекает территорию сельского поселения Черновка, проходит рядом с административным центром поселения – с.Черновка.</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Сельское поселение Черновка  имеет развитую сеть автомобильных дорог общего пользования регионального или межмуниципального значения, 100% из них имеют твердое (асфальто-бетонное) покрытие.</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Протяженность автомобильных дорог общего пользования регионального или межмуниципального значения на территории с.п. Черн</w:t>
      </w:r>
      <w:r>
        <w:rPr>
          <w:rFonts w:ascii="Times New Roman" w:eastAsia="Times New Roman" w:hAnsi="Times New Roman" w:cs="Times New Roman"/>
          <w:sz w:val="12"/>
          <w:szCs w:val="12"/>
          <w:lang w:eastAsia="ru-RU"/>
        </w:rPr>
        <w:t>овка  составляетоколо 14,000км.</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п. Запрудный с.п. Черновка не обеспечен подъездной дорогой с твердым покрытием.</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Примыкания и пересечения улиц и дорог местного значения поселения с автодорогами регионального и межмуниципального  значения решены в одном уровне, что не соответствуют техническим требованиям и требованиям безопасности дорожного движения. В местах примыкания отсутствует уширение проезжей части региональной дороги, в местах пересечений отсутст</w:t>
      </w:r>
      <w:r>
        <w:rPr>
          <w:rFonts w:ascii="Times New Roman" w:eastAsia="Times New Roman" w:hAnsi="Times New Roman" w:cs="Times New Roman"/>
          <w:sz w:val="12"/>
          <w:szCs w:val="12"/>
          <w:lang w:eastAsia="ru-RU"/>
        </w:rPr>
        <w:t>вует светофорное регулирование.</w:t>
      </w:r>
    </w:p>
    <w:p w:rsidR="00E22257" w:rsidRPr="00E22257" w:rsidRDefault="00E22257" w:rsidP="00E22257">
      <w:pPr>
        <w:spacing w:after="0" w:line="240" w:lineRule="auto"/>
        <w:ind w:firstLine="284"/>
        <w:jc w:val="right"/>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 xml:space="preserve"> Таблица 20</w:t>
      </w:r>
    </w:p>
    <w:p w:rsidR="00E22257" w:rsidRDefault="00E22257" w:rsidP="00E22257">
      <w:pPr>
        <w:spacing w:after="0" w:line="240" w:lineRule="auto"/>
        <w:ind w:firstLine="284"/>
        <w:jc w:val="center"/>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Перечень автомобильных дорог общего пользования регионального или межмуниципального зна</w:t>
      </w:r>
      <w:r>
        <w:rPr>
          <w:rFonts w:ascii="Times New Roman" w:eastAsia="Times New Roman" w:hAnsi="Times New Roman" w:cs="Times New Roman"/>
          <w:sz w:val="12"/>
          <w:szCs w:val="12"/>
          <w:lang w:eastAsia="ru-RU"/>
        </w:rPr>
        <w:t xml:space="preserve">чения проходящих по территории </w:t>
      </w:r>
      <w:r w:rsidRPr="00E22257">
        <w:rPr>
          <w:rFonts w:ascii="Times New Roman" w:eastAsia="Times New Roman" w:hAnsi="Times New Roman" w:cs="Times New Roman"/>
          <w:sz w:val="12"/>
          <w:szCs w:val="12"/>
          <w:lang w:eastAsia="ru-RU"/>
        </w:rPr>
        <w:t>с.п. Черновка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5"/>
        <w:gridCol w:w="1314"/>
        <w:gridCol w:w="1942"/>
        <w:gridCol w:w="1023"/>
        <w:gridCol w:w="1234"/>
        <w:gridCol w:w="968"/>
        <w:gridCol w:w="803"/>
      </w:tblGrid>
      <w:tr w:rsidR="00E22257" w:rsidRPr="00E22257" w:rsidTr="00E22257">
        <w:trPr>
          <w:trHeight w:val="70"/>
        </w:trPr>
        <w:tc>
          <w:tcPr>
            <w:tcW w:w="288"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w:t>
            </w:r>
          </w:p>
          <w:p w:rsidR="00E22257" w:rsidRPr="00E22257" w:rsidRDefault="00E22257" w:rsidP="00E22257">
            <w:pPr>
              <w:spacing w:after="0" w:line="240" w:lineRule="auto"/>
              <w:jc w:val="center"/>
              <w:rPr>
                <w:rFonts w:ascii="Times New Roman" w:hAnsi="Times New Roman" w:cs="Times New Roman"/>
                <w:sz w:val="12"/>
                <w:szCs w:val="12"/>
                <w:lang w:val="en-US"/>
              </w:rPr>
            </w:pPr>
            <w:r w:rsidRPr="00E22257">
              <w:rPr>
                <w:rFonts w:ascii="Times New Roman" w:hAnsi="Times New Roman" w:cs="Times New Roman"/>
                <w:sz w:val="12"/>
                <w:szCs w:val="12"/>
              </w:rPr>
              <w:t>п</w:t>
            </w:r>
            <w:r w:rsidRPr="00E22257">
              <w:rPr>
                <w:rFonts w:ascii="Times New Roman" w:hAnsi="Times New Roman" w:cs="Times New Roman"/>
                <w:sz w:val="12"/>
                <w:szCs w:val="12"/>
                <w:lang w:val="en-US"/>
              </w:rPr>
              <w:t>/</w:t>
            </w:r>
            <w:r w:rsidRPr="00E22257">
              <w:rPr>
                <w:rFonts w:ascii="Times New Roman" w:hAnsi="Times New Roman" w:cs="Times New Roman"/>
                <w:sz w:val="12"/>
                <w:szCs w:val="12"/>
              </w:rPr>
              <w:t>п</w:t>
            </w:r>
          </w:p>
        </w:tc>
        <w:tc>
          <w:tcPr>
            <w:tcW w:w="850"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Идентификационный номер</w:t>
            </w:r>
          </w:p>
        </w:tc>
        <w:tc>
          <w:tcPr>
            <w:tcW w:w="1257"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Наименование автомобильной дороги общего пользования</w:t>
            </w:r>
          </w:p>
        </w:tc>
        <w:tc>
          <w:tcPr>
            <w:tcW w:w="662"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Общая протяженность, км</w:t>
            </w:r>
          </w:p>
        </w:tc>
        <w:tc>
          <w:tcPr>
            <w:tcW w:w="798" w:type="pct"/>
            <w:tcBorders>
              <w:right w:val="single" w:sz="4" w:space="0" w:color="auto"/>
            </w:tcBorders>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Асфальто</w:t>
            </w:r>
            <w:r w:rsidRPr="00E22257">
              <w:rPr>
                <w:rFonts w:ascii="Times New Roman" w:hAnsi="Times New Roman" w:cs="Times New Roman"/>
                <w:sz w:val="12"/>
                <w:szCs w:val="12"/>
              </w:rPr>
              <w:t>бетонные, км</w:t>
            </w:r>
          </w:p>
        </w:tc>
        <w:tc>
          <w:tcPr>
            <w:tcW w:w="626" w:type="pct"/>
            <w:tcBorders>
              <w:right w:val="single" w:sz="4" w:space="0" w:color="auto"/>
            </w:tcBorders>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Грунто</w:t>
            </w:r>
            <w:r w:rsidRPr="00E22257">
              <w:rPr>
                <w:rFonts w:ascii="Times New Roman" w:hAnsi="Times New Roman" w:cs="Times New Roman"/>
                <w:sz w:val="12"/>
                <w:szCs w:val="12"/>
              </w:rPr>
              <w:t>щебен., км</w:t>
            </w:r>
          </w:p>
        </w:tc>
        <w:tc>
          <w:tcPr>
            <w:tcW w:w="519" w:type="pct"/>
            <w:tcBorders>
              <w:right w:val="single" w:sz="4" w:space="0" w:color="auto"/>
            </w:tcBorders>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Грунтовые, км</w:t>
            </w:r>
          </w:p>
        </w:tc>
      </w:tr>
      <w:tr w:rsidR="00E22257" w:rsidRPr="00E22257" w:rsidTr="00E22257">
        <w:tc>
          <w:tcPr>
            <w:tcW w:w="288" w:type="pct"/>
            <w:shd w:val="clear" w:color="auto" w:fill="auto"/>
            <w:vAlign w:val="center"/>
          </w:tcPr>
          <w:p w:rsidR="00E22257" w:rsidRPr="00E22257" w:rsidRDefault="00E22257" w:rsidP="00E2225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20</w:t>
            </w:r>
          </w:p>
        </w:tc>
        <w:tc>
          <w:tcPr>
            <w:tcW w:w="850"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6310441000539</w:t>
            </w:r>
          </w:p>
        </w:tc>
        <w:tc>
          <w:tcPr>
            <w:tcW w:w="1257"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"Урал" - Орловка</w:t>
            </w:r>
          </w:p>
        </w:tc>
        <w:tc>
          <w:tcPr>
            <w:tcW w:w="662"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5,000</w:t>
            </w:r>
          </w:p>
        </w:tc>
        <w:tc>
          <w:tcPr>
            <w:tcW w:w="798"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5,000</w:t>
            </w:r>
          </w:p>
        </w:tc>
        <w:tc>
          <w:tcPr>
            <w:tcW w:w="626"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p>
        </w:tc>
        <w:tc>
          <w:tcPr>
            <w:tcW w:w="519"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p>
        </w:tc>
      </w:tr>
      <w:tr w:rsidR="00E22257" w:rsidRPr="00E22257" w:rsidTr="00E22257">
        <w:tc>
          <w:tcPr>
            <w:tcW w:w="288" w:type="pct"/>
            <w:shd w:val="clear" w:color="auto" w:fill="auto"/>
            <w:vAlign w:val="center"/>
          </w:tcPr>
          <w:p w:rsidR="00E22257" w:rsidRPr="00E22257" w:rsidRDefault="00E22257" w:rsidP="00E2225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21</w:t>
            </w:r>
          </w:p>
        </w:tc>
        <w:tc>
          <w:tcPr>
            <w:tcW w:w="850"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6310441000540</w:t>
            </w:r>
          </w:p>
        </w:tc>
        <w:tc>
          <w:tcPr>
            <w:tcW w:w="1257"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"Урал" - Нива</w:t>
            </w:r>
          </w:p>
        </w:tc>
        <w:tc>
          <w:tcPr>
            <w:tcW w:w="662"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3,500</w:t>
            </w:r>
          </w:p>
        </w:tc>
        <w:tc>
          <w:tcPr>
            <w:tcW w:w="798"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3,500</w:t>
            </w:r>
          </w:p>
        </w:tc>
        <w:tc>
          <w:tcPr>
            <w:tcW w:w="626"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p>
        </w:tc>
        <w:tc>
          <w:tcPr>
            <w:tcW w:w="519"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p>
        </w:tc>
      </w:tr>
      <w:tr w:rsidR="00E22257" w:rsidRPr="00E22257" w:rsidTr="00E22257">
        <w:tc>
          <w:tcPr>
            <w:tcW w:w="288" w:type="pct"/>
            <w:shd w:val="clear" w:color="auto" w:fill="auto"/>
            <w:vAlign w:val="center"/>
          </w:tcPr>
          <w:p w:rsidR="00E22257" w:rsidRPr="00E22257" w:rsidRDefault="00E22257" w:rsidP="00E2225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39</w:t>
            </w:r>
          </w:p>
        </w:tc>
        <w:tc>
          <w:tcPr>
            <w:tcW w:w="850"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6310441000558</w:t>
            </w:r>
          </w:p>
        </w:tc>
        <w:tc>
          <w:tcPr>
            <w:tcW w:w="1257"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"Урал" - Новая Орловка</w:t>
            </w:r>
          </w:p>
        </w:tc>
        <w:tc>
          <w:tcPr>
            <w:tcW w:w="662"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6,000</w:t>
            </w:r>
          </w:p>
        </w:tc>
        <w:tc>
          <w:tcPr>
            <w:tcW w:w="798"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6,000</w:t>
            </w:r>
          </w:p>
        </w:tc>
        <w:tc>
          <w:tcPr>
            <w:tcW w:w="626"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p>
        </w:tc>
        <w:tc>
          <w:tcPr>
            <w:tcW w:w="519"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p>
        </w:tc>
      </w:tr>
      <w:tr w:rsidR="00E22257" w:rsidRPr="00E22257" w:rsidTr="00E22257">
        <w:trPr>
          <w:trHeight w:val="90"/>
        </w:trPr>
        <w:tc>
          <w:tcPr>
            <w:tcW w:w="288" w:type="pct"/>
            <w:shd w:val="clear" w:color="auto" w:fill="auto"/>
            <w:vAlign w:val="center"/>
          </w:tcPr>
          <w:p w:rsidR="00E22257" w:rsidRPr="00E22257" w:rsidRDefault="00E22257" w:rsidP="00E22257">
            <w:pPr>
              <w:shd w:val="clear" w:color="auto" w:fill="FFFFFF"/>
              <w:autoSpaceDE w:val="0"/>
              <w:autoSpaceDN w:val="0"/>
              <w:adjustRightInd w:val="0"/>
              <w:spacing w:after="0" w:line="240" w:lineRule="auto"/>
              <w:jc w:val="center"/>
              <w:rPr>
                <w:rFonts w:ascii="Times New Roman" w:hAnsi="Times New Roman" w:cs="Times New Roman"/>
                <w:sz w:val="12"/>
                <w:szCs w:val="12"/>
              </w:rPr>
            </w:pPr>
          </w:p>
        </w:tc>
        <w:tc>
          <w:tcPr>
            <w:tcW w:w="850"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p>
        </w:tc>
        <w:tc>
          <w:tcPr>
            <w:tcW w:w="1257"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b/>
                <w:sz w:val="12"/>
                <w:szCs w:val="12"/>
              </w:rPr>
            </w:pPr>
            <w:r w:rsidRPr="00E22257">
              <w:rPr>
                <w:rFonts w:ascii="Times New Roman" w:hAnsi="Times New Roman" w:cs="Times New Roman"/>
                <w:b/>
                <w:sz w:val="12"/>
                <w:szCs w:val="12"/>
              </w:rPr>
              <w:t>Итого:</w:t>
            </w:r>
          </w:p>
        </w:tc>
        <w:tc>
          <w:tcPr>
            <w:tcW w:w="662"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b/>
                <w:sz w:val="12"/>
                <w:szCs w:val="12"/>
              </w:rPr>
            </w:pPr>
            <w:r w:rsidRPr="00E22257">
              <w:rPr>
                <w:rFonts w:ascii="Times New Roman" w:hAnsi="Times New Roman" w:cs="Times New Roman"/>
                <w:b/>
                <w:sz w:val="12"/>
                <w:szCs w:val="12"/>
              </w:rPr>
              <w:t>14,000</w:t>
            </w:r>
          </w:p>
        </w:tc>
        <w:tc>
          <w:tcPr>
            <w:tcW w:w="798"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b/>
                <w:sz w:val="12"/>
                <w:szCs w:val="12"/>
              </w:rPr>
            </w:pPr>
            <w:r w:rsidRPr="00E22257">
              <w:rPr>
                <w:rFonts w:ascii="Times New Roman" w:hAnsi="Times New Roman" w:cs="Times New Roman"/>
                <w:b/>
                <w:sz w:val="12"/>
                <w:szCs w:val="12"/>
              </w:rPr>
              <w:t>14,000</w:t>
            </w:r>
          </w:p>
        </w:tc>
        <w:tc>
          <w:tcPr>
            <w:tcW w:w="626"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b/>
                <w:sz w:val="12"/>
                <w:szCs w:val="12"/>
              </w:rPr>
            </w:pPr>
          </w:p>
        </w:tc>
        <w:tc>
          <w:tcPr>
            <w:tcW w:w="519"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b/>
                <w:sz w:val="12"/>
                <w:szCs w:val="12"/>
              </w:rPr>
            </w:pPr>
          </w:p>
        </w:tc>
      </w:tr>
    </w:tbl>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 xml:space="preserve">Искусственными дорожными сооружениями в границах с.п. Черновка являются: </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 автомобильный мост через р. Черновка, мост расположен на автодороге общего пользования местного значения в восточной части с. Черновка (18.1);</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 xml:space="preserve">- автомобильный мост через р. Черновка, расположенный на федеральной автомобильной дороге общего пользования «Урал» М-5 к юго-востоку от с. Черновка (18.2);  </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 автомобильный мост через р. Черновка, мост расположен на автодороге общего пользования регионального или межмуниципального значения  к западу от  с. Орловка (18.3).</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2.4.4.1.2. Сеть общественного пассажирского транспорта</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По территории поселения осуществляются перевозки рейсовыми автобусами по дорогам общего пользования постоянными маршрутами, связывая населенные пункты поселения между собой.</w:t>
      </w:r>
    </w:p>
    <w:p w:rsidR="00E22257" w:rsidRPr="00E22257" w:rsidRDefault="00E22257" w:rsidP="00E22257">
      <w:pPr>
        <w:spacing w:after="0" w:line="240" w:lineRule="auto"/>
        <w:ind w:firstLine="284"/>
        <w:jc w:val="both"/>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Организовано движение автобусных маршрутов, связывающих с.п.Черновка  с областным центром – Самара, а также  населенными пунктами соседних муниципальных районов.</w:t>
      </w:r>
    </w:p>
    <w:p w:rsidR="00E22257" w:rsidRDefault="00E22257" w:rsidP="00E22257">
      <w:pPr>
        <w:spacing w:after="0" w:line="240" w:lineRule="auto"/>
        <w:ind w:firstLine="284"/>
        <w:jc w:val="right"/>
        <w:rPr>
          <w:rFonts w:ascii="Times New Roman" w:eastAsia="Times New Roman" w:hAnsi="Times New Roman" w:cs="Times New Roman"/>
          <w:sz w:val="12"/>
          <w:szCs w:val="12"/>
          <w:lang w:eastAsia="ru-RU"/>
        </w:rPr>
      </w:pPr>
      <w:r w:rsidRPr="00E22257">
        <w:rPr>
          <w:rFonts w:ascii="Times New Roman" w:eastAsia="Times New Roman" w:hAnsi="Times New Roman" w:cs="Times New Roman"/>
          <w:sz w:val="12"/>
          <w:szCs w:val="12"/>
          <w:lang w:eastAsia="ru-RU"/>
        </w:rPr>
        <w:t>Таблица 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3"/>
        <w:gridCol w:w="4614"/>
        <w:gridCol w:w="2042"/>
      </w:tblGrid>
      <w:tr w:rsidR="00E22257" w:rsidRPr="00E22257" w:rsidTr="00E22257">
        <w:trPr>
          <w:jc w:val="center"/>
        </w:trPr>
        <w:tc>
          <w:tcPr>
            <w:tcW w:w="694"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w:t>
            </w:r>
            <w:r w:rsidRPr="00E22257">
              <w:rPr>
                <w:rFonts w:ascii="Times New Roman" w:hAnsi="Times New Roman" w:cs="Times New Roman"/>
                <w:sz w:val="12"/>
                <w:szCs w:val="12"/>
              </w:rPr>
              <w:t>пп</w:t>
            </w:r>
          </w:p>
        </w:tc>
        <w:tc>
          <w:tcPr>
            <w:tcW w:w="2985"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Исходный и конечный пункт</w:t>
            </w:r>
          </w:p>
        </w:tc>
        <w:tc>
          <w:tcPr>
            <w:tcW w:w="1321"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Протяжённ</w:t>
            </w:r>
            <w:r>
              <w:rPr>
                <w:rFonts w:ascii="Times New Roman" w:hAnsi="Times New Roman" w:cs="Times New Roman"/>
                <w:sz w:val="12"/>
                <w:szCs w:val="12"/>
              </w:rPr>
              <w:t xml:space="preserve">ость </w:t>
            </w:r>
            <w:r w:rsidRPr="00E22257">
              <w:rPr>
                <w:rFonts w:ascii="Times New Roman" w:hAnsi="Times New Roman" w:cs="Times New Roman"/>
                <w:sz w:val="12"/>
                <w:szCs w:val="12"/>
              </w:rPr>
              <w:t>(км.двойного пути)</w:t>
            </w:r>
          </w:p>
        </w:tc>
      </w:tr>
      <w:tr w:rsidR="00E22257" w:rsidRPr="00E22257" w:rsidTr="00E22257">
        <w:trPr>
          <w:jc w:val="center"/>
        </w:trPr>
        <w:tc>
          <w:tcPr>
            <w:tcW w:w="694"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1</w:t>
            </w:r>
          </w:p>
        </w:tc>
        <w:tc>
          <w:tcPr>
            <w:tcW w:w="2985"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Черновка - Сергиевск-Черновка</w:t>
            </w:r>
          </w:p>
        </w:tc>
        <w:tc>
          <w:tcPr>
            <w:tcW w:w="1321" w:type="pct"/>
            <w:shd w:val="clear" w:color="auto" w:fill="auto"/>
            <w:vAlign w:val="center"/>
          </w:tcPr>
          <w:p w:rsidR="00E22257" w:rsidRPr="00E22257" w:rsidRDefault="00E22257" w:rsidP="00E22257">
            <w:pPr>
              <w:spacing w:after="0" w:line="240" w:lineRule="auto"/>
              <w:jc w:val="center"/>
              <w:rPr>
                <w:rFonts w:ascii="Times New Roman" w:hAnsi="Times New Roman" w:cs="Times New Roman"/>
                <w:sz w:val="12"/>
                <w:szCs w:val="12"/>
              </w:rPr>
            </w:pPr>
            <w:r w:rsidRPr="00E22257">
              <w:rPr>
                <w:rFonts w:ascii="Times New Roman" w:hAnsi="Times New Roman" w:cs="Times New Roman"/>
                <w:sz w:val="12"/>
                <w:szCs w:val="12"/>
              </w:rPr>
              <w:t>100</w:t>
            </w:r>
          </w:p>
        </w:tc>
      </w:tr>
    </w:tbl>
    <w:p w:rsidR="001348AA" w:rsidRPr="001348AA" w:rsidRDefault="001348AA" w:rsidP="001348AA">
      <w:pPr>
        <w:spacing w:after="0" w:line="240" w:lineRule="auto"/>
        <w:ind w:firstLine="284"/>
        <w:jc w:val="both"/>
        <w:rPr>
          <w:rFonts w:ascii="Times New Roman" w:eastAsia="Times New Roman" w:hAnsi="Times New Roman" w:cs="Times New Roman"/>
          <w:sz w:val="12"/>
          <w:szCs w:val="12"/>
          <w:lang w:eastAsia="ru-RU"/>
        </w:rPr>
      </w:pPr>
      <w:r w:rsidRPr="001348AA">
        <w:rPr>
          <w:rFonts w:ascii="Times New Roman" w:eastAsia="Times New Roman" w:hAnsi="Times New Roman" w:cs="Times New Roman"/>
          <w:sz w:val="12"/>
          <w:szCs w:val="12"/>
          <w:lang w:eastAsia="ru-RU"/>
        </w:rPr>
        <w:t>Автостанция расположена  по ул. Новостроевская, с. Черновка.</w:t>
      </w:r>
    </w:p>
    <w:p w:rsidR="001348AA" w:rsidRPr="001348AA" w:rsidRDefault="001348AA" w:rsidP="001348AA">
      <w:pPr>
        <w:spacing w:after="0" w:line="240" w:lineRule="auto"/>
        <w:ind w:firstLine="284"/>
        <w:jc w:val="both"/>
        <w:rPr>
          <w:rFonts w:ascii="Times New Roman" w:eastAsia="Times New Roman" w:hAnsi="Times New Roman" w:cs="Times New Roman"/>
          <w:sz w:val="12"/>
          <w:szCs w:val="12"/>
          <w:lang w:eastAsia="ru-RU"/>
        </w:rPr>
      </w:pPr>
      <w:r w:rsidRPr="001348AA">
        <w:rPr>
          <w:rFonts w:ascii="Times New Roman" w:eastAsia="Times New Roman" w:hAnsi="Times New Roman" w:cs="Times New Roman"/>
          <w:sz w:val="12"/>
          <w:szCs w:val="12"/>
          <w:lang w:eastAsia="ru-RU"/>
        </w:rPr>
        <w:t xml:space="preserve">Действует маршрут «Школьный автобус», обеспечивающий подвоз школьников из населенных пунктов сельского поселения в </w:t>
      </w:r>
      <w:r>
        <w:rPr>
          <w:rFonts w:ascii="Times New Roman" w:eastAsia="Times New Roman" w:hAnsi="Times New Roman" w:cs="Times New Roman"/>
          <w:sz w:val="12"/>
          <w:szCs w:val="12"/>
          <w:lang w:eastAsia="ru-RU"/>
        </w:rPr>
        <w:t>ГБОУ Черновская СОШ с.Черновка.</w:t>
      </w:r>
    </w:p>
    <w:p w:rsidR="001348AA" w:rsidRPr="001348AA" w:rsidRDefault="001348AA" w:rsidP="001348AA">
      <w:pPr>
        <w:spacing w:after="0" w:line="240" w:lineRule="auto"/>
        <w:ind w:firstLine="284"/>
        <w:jc w:val="both"/>
        <w:rPr>
          <w:rFonts w:ascii="Times New Roman" w:eastAsia="Times New Roman" w:hAnsi="Times New Roman" w:cs="Times New Roman"/>
          <w:sz w:val="12"/>
          <w:szCs w:val="12"/>
          <w:lang w:eastAsia="ru-RU"/>
        </w:rPr>
      </w:pPr>
      <w:r w:rsidRPr="001348AA">
        <w:rPr>
          <w:rFonts w:ascii="Times New Roman" w:eastAsia="Times New Roman" w:hAnsi="Times New Roman" w:cs="Times New Roman"/>
          <w:sz w:val="12"/>
          <w:szCs w:val="12"/>
          <w:lang w:eastAsia="ru-RU"/>
        </w:rPr>
        <w:t>2.4.4.1.3. Сооружения и предприятия для хранения и технического обслуживания транспортных средств.</w:t>
      </w:r>
    </w:p>
    <w:p w:rsidR="001348AA" w:rsidRPr="001348AA" w:rsidRDefault="001348AA" w:rsidP="001348AA">
      <w:pPr>
        <w:spacing w:after="0" w:line="240" w:lineRule="auto"/>
        <w:ind w:firstLine="284"/>
        <w:jc w:val="both"/>
        <w:rPr>
          <w:rFonts w:ascii="Times New Roman" w:eastAsia="Times New Roman" w:hAnsi="Times New Roman" w:cs="Times New Roman"/>
          <w:sz w:val="12"/>
          <w:szCs w:val="12"/>
          <w:lang w:eastAsia="ru-RU"/>
        </w:rPr>
      </w:pPr>
      <w:r w:rsidRPr="001348AA">
        <w:rPr>
          <w:rFonts w:ascii="Times New Roman" w:eastAsia="Times New Roman" w:hAnsi="Times New Roman" w:cs="Times New Roman"/>
          <w:sz w:val="12"/>
          <w:szCs w:val="12"/>
          <w:lang w:eastAsia="ru-RU"/>
        </w:rPr>
        <w:t>Коллективные крытые стоянки в населённых пунктах отсутствуют. Хранение личного автотранспорта осуществляется на приусадебных участках.</w:t>
      </w:r>
    </w:p>
    <w:p w:rsidR="001348AA" w:rsidRPr="001348AA" w:rsidRDefault="001348AA" w:rsidP="001348AA">
      <w:pPr>
        <w:spacing w:after="0" w:line="240" w:lineRule="auto"/>
        <w:ind w:firstLine="284"/>
        <w:jc w:val="both"/>
        <w:rPr>
          <w:rFonts w:ascii="Times New Roman" w:eastAsia="Times New Roman" w:hAnsi="Times New Roman" w:cs="Times New Roman"/>
          <w:sz w:val="12"/>
          <w:szCs w:val="12"/>
          <w:lang w:eastAsia="ru-RU"/>
        </w:rPr>
      </w:pPr>
      <w:r w:rsidRPr="001348AA">
        <w:rPr>
          <w:rFonts w:ascii="Times New Roman" w:eastAsia="Times New Roman" w:hAnsi="Times New Roman" w:cs="Times New Roman"/>
          <w:sz w:val="12"/>
          <w:szCs w:val="12"/>
          <w:lang w:eastAsia="ru-RU"/>
        </w:rPr>
        <w:t>Объекты обслуживания транспортных средств на территории поселения  (автозаправочные станции и станции технического обслуживания) расположены в с.Черновка.</w:t>
      </w:r>
    </w:p>
    <w:p w:rsidR="001348AA" w:rsidRPr="001348AA" w:rsidRDefault="001348AA" w:rsidP="001348AA">
      <w:pPr>
        <w:spacing w:after="0" w:line="240" w:lineRule="auto"/>
        <w:ind w:firstLine="284"/>
        <w:jc w:val="right"/>
        <w:rPr>
          <w:rFonts w:ascii="Times New Roman" w:eastAsia="Times New Roman" w:hAnsi="Times New Roman" w:cs="Times New Roman"/>
          <w:sz w:val="12"/>
          <w:szCs w:val="12"/>
          <w:lang w:eastAsia="ru-RU"/>
        </w:rPr>
      </w:pPr>
      <w:r w:rsidRPr="001348AA">
        <w:rPr>
          <w:rFonts w:ascii="Times New Roman" w:eastAsia="Times New Roman" w:hAnsi="Times New Roman" w:cs="Times New Roman"/>
          <w:sz w:val="12"/>
          <w:szCs w:val="12"/>
          <w:lang w:eastAsia="ru-RU"/>
        </w:rPr>
        <w:t>Таблица 22</w:t>
      </w:r>
    </w:p>
    <w:p w:rsidR="00E22257" w:rsidRDefault="001348AA" w:rsidP="001348AA">
      <w:pPr>
        <w:spacing w:after="0" w:line="240" w:lineRule="auto"/>
        <w:ind w:firstLine="284"/>
        <w:jc w:val="center"/>
        <w:rPr>
          <w:rFonts w:ascii="Times New Roman" w:eastAsia="Times New Roman" w:hAnsi="Times New Roman" w:cs="Times New Roman"/>
          <w:sz w:val="12"/>
          <w:szCs w:val="12"/>
          <w:lang w:eastAsia="ru-RU"/>
        </w:rPr>
      </w:pPr>
      <w:r w:rsidRPr="001348AA">
        <w:rPr>
          <w:rFonts w:ascii="Times New Roman" w:eastAsia="Times New Roman" w:hAnsi="Times New Roman" w:cs="Times New Roman"/>
          <w:sz w:val="12"/>
          <w:szCs w:val="12"/>
          <w:lang w:eastAsia="ru-RU"/>
        </w:rPr>
        <w:t>Сведения о действующих АГЗС и АЗС на территории с.п. Черновка по состоянию на 01.11.2012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3739"/>
        <w:gridCol w:w="2136"/>
        <w:gridCol w:w="1461"/>
      </w:tblGrid>
      <w:tr w:rsidR="001348AA" w:rsidRPr="001348AA" w:rsidTr="00CF49E7">
        <w:trPr>
          <w:trHeight w:val="70"/>
        </w:trPr>
        <w:tc>
          <w:tcPr>
            <w:tcW w:w="254" w:type="pct"/>
            <w:vAlign w:val="center"/>
          </w:tcPr>
          <w:p w:rsidR="001348AA" w:rsidRPr="001348AA" w:rsidRDefault="001348AA" w:rsidP="001348AA">
            <w:pPr>
              <w:spacing w:after="0" w:line="240" w:lineRule="auto"/>
              <w:jc w:val="center"/>
              <w:rPr>
                <w:rFonts w:ascii="Times New Roman" w:hAnsi="Times New Roman" w:cs="Times New Roman"/>
                <w:sz w:val="12"/>
                <w:szCs w:val="12"/>
              </w:rPr>
            </w:pPr>
            <w:r w:rsidRPr="001348AA">
              <w:rPr>
                <w:rFonts w:ascii="Times New Roman" w:hAnsi="Times New Roman" w:cs="Times New Roman"/>
                <w:sz w:val="12"/>
                <w:szCs w:val="12"/>
              </w:rPr>
              <w:t>№ п/п</w:t>
            </w:r>
          </w:p>
        </w:tc>
        <w:tc>
          <w:tcPr>
            <w:tcW w:w="2419" w:type="pct"/>
            <w:vAlign w:val="center"/>
          </w:tcPr>
          <w:p w:rsidR="001348AA" w:rsidRPr="001348AA" w:rsidRDefault="001348AA" w:rsidP="001348AA">
            <w:pPr>
              <w:spacing w:after="0" w:line="240" w:lineRule="auto"/>
              <w:jc w:val="center"/>
              <w:rPr>
                <w:rFonts w:ascii="Times New Roman" w:hAnsi="Times New Roman" w:cs="Times New Roman"/>
                <w:sz w:val="12"/>
                <w:szCs w:val="12"/>
              </w:rPr>
            </w:pPr>
            <w:r w:rsidRPr="001348AA">
              <w:rPr>
                <w:rFonts w:ascii="Times New Roman" w:hAnsi="Times New Roman" w:cs="Times New Roman"/>
                <w:sz w:val="12"/>
                <w:szCs w:val="12"/>
              </w:rPr>
              <w:t>Название организации, которой п</w:t>
            </w:r>
            <w:r w:rsidR="00CF49E7">
              <w:rPr>
                <w:rFonts w:ascii="Times New Roman" w:hAnsi="Times New Roman" w:cs="Times New Roman"/>
                <w:sz w:val="12"/>
                <w:szCs w:val="12"/>
              </w:rPr>
              <w:t xml:space="preserve">ринадлежит или которая арендует </w:t>
            </w:r>
            <w:r w:rsidRPr="001348AA">
              <w:rPr>
                <w:rFonts w:ascii="Times New Roman" w:hAnsi="Times New Roman" w:cs="Times New Roman"/>
                <w:sz w:val="12"/>
                <w:szCs w:val="12"/>
              </w:rPr>
              <w:t>АГЗС и АЗС, с указанием</w:t>
            </w:r>
            <w:r w:rsidR="00CF49E7">
              <w:rPr>
                <w:rFonts w:ascii="Times New Roman" w:hAnsi="Times New Roman" w:cs="Times New Roman"/>
                <w:sz w:val="12"/>
                <w:szCs w:val="12"/>
              </w:rPr>
              <w:t xml:space="preserve"> организационно-правовой формы, </w:t>
            </w:r>
            <w:r w:rsidRPr="001348AA">
              <w:rPr>
                <w:rFonts w:ascii="Times New Roman" w:hAnsi="Times New Roman" w:cs="Times New Roman"/>
                <w:sz w:val="12"/>
                <w:szCs w:val="12"/>
              </w:rPr>
              <w:t>количество АГЗС и АЗС</w:t>
            </w:r>
          </w:p>
        </w:tc>
        <w:tc>
          <w:tcPr>
            <w:tcW w:w="1382" w:type="pct"/>
            <w:vAlign w:val="center"/>
          </w:tcPr>
          <w:p w:rsidR="001348AA" w:rsidRPr="001348AA" w:rsidRDefault="001348AA" w:rsidP="001348AA">
            <w:pPr>
              <w:spacing w:after="0" w:line="240" w:lineRule="auto"/>
              <w:jc w:val="center"/>
              <w:rPr>
                <w:rFonts w:ascii="Times New Roman" w:hAnsi="Times New Roman" w:cs="Times New Roman"/>
                <w:sz w:val="12"/>
                <w:szCs w:val="12"/>
              </w:rPr>
            </w:pPr>
            <w:r w:rsidRPr="001348AA">
              <w:rPr>
                <w:rFonts w:ascii="Times New Roman" w:hAnsi="Times New Roman" w:cs="Times New Roman"/>
                <w:sz w:val="12"/>
                <w:szCs w:val="12"/>
              </w:rPr>
              <w:t>Местонахождение АГЗС и АЗС</w:t>
            </w:r>
          </w:p>
        </w:tc>
        <w:tc>
          <w:tcPr>
            <w:tcW w:w="945" w:type="pct"/>
            <w:vAlign w:val="center"/>
          </w:tcPr>
          <w:p w:rsidR="001348AA" w:rsidRPr="001348AA" w:rsidRDefault="001348AA" w:rsidP="001348AA">
            <w:pPr>
              <w:spacing w:after="0" w:line="240" w:lineRule="auto"/>
              <w:jc w:val="center"/>
              <w:rPr>
                <w:rFonts w:ascii="Times New Roman" w:hAnsi="Times New Roman" w:cs="Times New Roman"/>
                <w:sz w:val="12"/>
                <w:szCs w:val="12"/>
              </w:rPr>
            </w:pPr>
            <w:r w:rsidRPr="001348AA">
              <w:rPr>
                <w:rFonts w:ascii="Times New Roman" w:hAnsi="Times New Roman" w:cs="Times New Roman"/>
                <w:sz w:val="12"/>
                <w:szCs w:val="12"/>
              </w:rPr>
              <w:t>Количество топливно-раздаточных колонок</w:t>
            </w:r>
          </w:p>
        </w:tc>
      </w:tr>
      <w:tr w:rsidR="001348AA" w:rsidRPr="001348AA" w:rsidTr="00CF49E7">
        <w:tc>
          <w:tcPr>
            <w:tcW w:w="254" w:type="pct"/>
            <w:vAlign w:val="center"/>
          </w:tcPr>
          <w:p w:rsidR="001348AA" w:rsidRPr="001348AA" w:rsidRDefault="001348AA" w:rsidP="001348AA">
            <w:pPr>
              <w:spacing w:after="0" w:line="240" w:lineRule="auto"/>
              <w:jc w:val="center"/>
              <w:rPr>
                <w:rFonts w:ascii="Times New Roman" w:hAnsi="Times New Roman" w:cs="Times New Roman"/>
                <w:sz w:val="12"/>
                <w:szCs w:val="12"/>
              </w:rPr>
            </w:pPr>
            <w:r w:rsidRPr="001348AA">
              <w:rPr>
                <w:rFonts w:ascii="Times New Roman" w:hAnsi="Times New Roman" w:cs="Times New Roman"/>
                <w:sz w:val="12"/>
                <w:szCs w:val="12"/>
              </w:rPr>
              <w:t>1</w:t>
            </w:r>
          </w:p>
        </w:tc>
        <w:tc>
          <w:tcPr>
            <w:tcW w:w="2419" w:type="pct"/>
            <w:vAlign w:val="center"/>
          </w:tcPr>
          <w:p w:rsidR="001348AA" w:rsidRPr="001348AA" w:rsidRDefault="001348AA" w:rsidP="001348AA">
            <w:pPr>
              <w:spacing w:after="0" w:line="240" w:lineRule="auto"/>
              <w:jc w:val="center"/>
              <w:rPr>
                <w:rFonts w:ascii="Times New Roman" w:hAnsi="Times New Roman" w:cs="Times New Roman"/>
                <w:sz w:val="12"/>
                <w:szCs w:val="12"/>
              </w:rPr>
            </w:pPr>
            <w:r w:rsidRPr="001348AA">
              <w:rPr>
                <w:rFonts w:ascii="Times New Roman" w:hAnsi="Times New Roman" w:cs="Times New Roman"/>
                <w:sz w:val="12"/>
                <w:szCs w:val="12"/>
              </w:rPr>
              <w:t>2</w:t>
            </w:r>
          </w:p>
        </w:tc>
        <w:tc>
          <w:tcPr>
            <w:tcW w:w="1382" w:type="pct"/>
            <w:vAlign w:val="center"/>
          </w:tcPr>
          <w:p w:rsidR="001348AA" w:rsidRPr="001348AA" w:rsidRDefault="001348AA" w:rsidP="001348AA">
            <w:pPr>
              <w:spacing w:after="0" w:line="240" w:lineRule="auto"/>
              <w:jc w:val="center"/>
              <w:rPr>
                <w:rFonts w:ascii="Times New Roman" w:hAnsi="Times New Roman" w:cs="Times New Roman"/>
                <w:sz w:val="12"/>
                <w:szCs w:val="12"/>
              </w:rPr>
            </w:pPr>
            <w:r w:rsidRPr="001348AA">
              <w:rPr>
                <w:rFonts w:ascii="Times New Roman" w:hAnsi="Times New Roman" w:cs="Times New Roman"/>
                <w:sz w:val="12"/>
                <w:szCs w:val="12"/>
              </w:rPr>
              <w:t>3</w:t>
            </w:r>
          </w:p>
        </w:tc>
        <w:tc>
          <w:tcPr>
            <w:tcW w:w="945" w:type="pct"/>
            <w:vAlign w:val="center"/>
          </w:tcPr>
          <w:p w:rsidR="001348AA" w:rsidRPr="001348AA" w:rsidRDefault="001348AA" w:rsidP="001348AA">
            <w:pPr>
              <w:spacing w:after="0" w:line="240" w:lineRule="auto"/>
              <w:jc w:val="center"/>
              <w:rPr>
                <w:rFonts w:ascii="Times New Roman" w:hAnsi="Times New Roman" w:cs="Times New Roman"/>
                <w:sz w:val="12"/>
                <w:szCs w:val="12"/>
              </w:rPr>
            </w:pPr>
            <w:r w:rsidRPr="001348AA">
              <w:rPr>
                <w:rFonts w:ascii="Times New Roman" w:hAnsi="Times New Roman" w:cs="Times New Roman"/>
                <w:sz w:val="12"/>
                <w:szCs w:val="12"/>
              </w:rPr>
              <w:t>4</w:t>
            </w:r>
          </w:p>
        </w:tc>
      </w:tr>
      <w:tr w:rsidR="001348AA" w:rsidRPr="001348AA" w:rsidTr="00CF49E7">
        <w:tc>
          <w:tcPr>
            <w:tcW w:w="254" w:type="pct"/>
            <w:vAlign w:val="center"/>
          </w:tcPr>
          <w:p w:rsidR="001348AA" w:rsidRPr="001348AA" w:rsidRDefault="001348AA" w:rsidP="001348AA">
            <w:pPr>
              <w:spacing w:after="0" w:line="240" w:lineRule="auto"/>
              <w:jc w:val="center"/>
              <w:rPr>
                <w:rFonts w:ascii="Times New Roman" w:hAnsi="Times New Roman" w:cs="Times New Roman"/>
                <w:sz w:val="12"/>
                <w:szCs w:val="12"/>
              </w:rPr>
            </w:pPr>
            <w:r w:rsidRPr="001348AA">
              <w:rPr>
                <w:rFonts w:ascii="Times New Roman" w:hAnsi="Times New Roman" w:cs="Times New Roman"/>
                <w:sz w:val="12"/>
                <w:szCs w:val="12"/>
              </w:rPr>
              <w:t>1</w:t>
            </w:r>
          </w:p>
        </w:tc>
        <w:tc>
          <w:tcPr>
            <w:tcW w:w="2419" w:type="pct"/>
            <w:vAlign w:val="center"/>
          </w:tcPr>
          <w:p w:rsidR="001348AA" w:rsidRPr="001348AA" w:rsidRDefault="001348AA" w:rsidP="001348AA">
            <w:pPr>
              <w:spacing w:after="0" w:line="240" w:lineRule="auto"/>
              <w:jc w:val="center"/>
              <w:rPr>
                <w:rFonts w:ascii="Times New Roman" w:hAnsi="Times New Roman" w:cs="Times New Roman"/>
                <w:sz w:val="12"/>
                <w:szCs w:val="12"/>
              </w:rPr>
            </w:pPr>
            <w:r w:rsidRPr="001348AA">
              <w:rPr>
                <w:rFonts w:ascii="Times New Roman" w:hAnsi="Times New Roman" w:cs="Times New Roman"/>
                <w:sz w:val="12"/>
                <w:szCs w:val="12"/>
              </w:rPr>
              <w:t>ИП Танцырев А.Ф.</w:t>
            </w:r>
          </w:p>
        </w:tc>
        <w:tc>
          <w:tcPr>
            <w:tcW w:w="1382" w:type="pct"/>
            <w:vAlign w:val="center"/>
          </w:tcPr>
          <w:p w:rsidR="001348AA" w:rsidRPr="001348AA" w:rsidRDefault="001348AA" w:rsidP="001348AA">
            <w:pPr>
              <w:spacing w:after="0" w:line="240" w:lineRule="auto"/>
              <w:jc w:val="center"/>
              <w:rPr>
                <w:rFonts w:ascii="Times New Roman" w:hAnsi="Times New Roman" w:cs="Times New Roman"/>
                <w:sz w:val="12"/>
                <w:szCs w:val="12"/>
              </w:rPr>
            </w:pPr>
            <w:r w:rsidRPr="001348AA">
              <w:rPr>
                <w:rFonts w:ascii="Times New Roman" w:hAnsi="Times New Roman" w:cs="Times New Roman"/>
                <w:sz w:val="12"/>
                <w:szCs w:val="12"/>
              </w:rPr>
              <w:t>1076 км. трассы Москва-Челябинск,</w:t>
            </w:r>
          </w:p>
          <w:p w:rsidR="001348AA" w:rsidRPr="001348AA" w:rsidRDefault="001348AA" w:rsidP="001348AA">
            <w:pPr>
              <w:spacing w:after="0" w:line="240" w:lineRule="auto"/>
              <w:jc w:val="center"/>
              <w:rPr>
                <w:rFonts w:ascii="Times New Roman" w:hAnsi="Times New Roman" w:cs="Times New Roman"/>
                <w:sz w:val="12"/>
                <w:szCs w:val="12"/>
              </w:rPr>
            </w:pPr>
            <w:r w:rsidRPr="001348AA">
              <w:rPr>
                <w:rFonts w:ascii="Times New Roman" w:hAnsi="Times New Roman" w:cs="Times New Roman"/>
                <w:sz w:val="12"/>
                <w:szCs w:val="12"/>
              </w:rPr>
              <w:t>с. Черновка</w:t>
            </w:r>
          </w:p>
        </w:tc>
        <w:tc>
          <w:tcPr>
            <w:tcW w:w="945" w:type="pct"/>
            <w:vAlign w:val="center"/>
          </w:tcPr>
          <w:p w:rsidR="001348AA" w:rsidRPr="001348AA" w:rsidRDefault="001348AA" w:rsidP="001348AA">
            <w:pPr>
              <w:spacing w:after="0" w:line="240" w:lineRule="auto"/>
              <w:jc w:val="center"/>
              <w:rPr>
                <w:rFonts w:ascii="Times New Roman" w:hAnsi="Times New Roman" w:cs="Times New Roman"/>
                <w:sz w:val="12"/>
                <w:szCs w:val="12"/>
              </w:rPr>
            </w:pPr>
            <w:r w:rsidRPr="001348AA">
              <w:rPr>
                <w:rFonts w:ascii="Times New Roman" w:hAnsi="Times New Roman" w:cs="Times New Roman"/>
                <w:sz w:val="12"/>
                <w:szCs w:val="12"/>
              </w:rPr>
              <w:t>3</w:t>
            </w:r>
          </w:p>
        </w:tc>
      </w:tr>
    </w:tbl>
    <w:p w:rsidR="00CF49E7" w:rsidRPr="00CF49E7" w:rsidRDefault="00CF49E7" w:rsidP="00CF49E7">
      <w:pPr>
        <w:spacing w:after="0" w:line="240" w:lineRule="auto"/>
        <w:ind w:firstLine="284"/>
        <w:jc w:val="both"/>
        <w:rPr>
          <w:rFonts w:ascii="Times New Roman" w:eastAsia="Times New Roman" w:hAnsi="Times New Roman" w:cs="Times New Roman"/>
          <w:sz w:val="12"/>
          <w:szCs w:val="12"/>
          <w:lang w:eastAsia="ru-RU"/>
        </w:rPr>
      </w:pPr>
      <w:r w:rsidRPr="00CF49E7">
        <w:rPr>
          <w:rFonts w:ascii="Times New Roman" w:eastAsia="Times New Roman" w:hAnsi="Times New Roman" w:cs="Times New Roman"/>
          <w:sz w:val="12"/>
          <w:szCs w:val="12"/>
          <w:lang w:eastAsia="ru-RU"/>
        </w:rPr>
        <w:t>2.4.4.2. Сеть улиц</w:t>
      </w:r>
      <w:r>
        <w:rPr>
          <w:rFonts w:ascii="Times New Roman" w:eastAsia="Times New Roman" w:hAnsi="Times New Roman" w:cs="Times New Roman"/>
          <w:sz w:val="12"/>
          <w:szCs w:val="12"/>
          <w:lang w:eastAsia="ru-RU"/>
        </w:rPr>
        <w:t xml:space="preserve"> и дорог населенных пунктов</w:t>
      </w:r>
    </w:p>
    <w:p w:rsidR="00CF49E7" w:rsidRPr="00CF49E7" w:rsidRDefault="00CF49E7" w:rsidP="00CF49E7">
      <w:pPr>
        <w:spacing w:after="0" w:line="240" w:lineRule="auto"/>
        <w:ind w:firstLine="284"/>
        <w:jc w:val="both"/>
        <w:rPr>
          <w:rFonts w:ascii="Times New Roman" w:eastAsia="Times New Roman" w:hAnsi="Times New Roman" w:cs="Times New Roman"/>
          <w:sz w:val="12"/>
          <w:szCs w:val="12"/>
          <w:lang w:eastAsia="ru-RU"/>
        </w:rPr>
      </w:pPr>
      <w:r w:rsidRPr="00CF49E7">
        <w:rPr>
          <w:rFonts w:ascii="Times New Roman" w:eastAsia="Times New Roman" w:hAnsi="Times New Roman" w:cs="Times New Roman"/>
          <w:sz w:val="12"/>
          <w:szCs w:val="12"/>
          <w:lang w:eastAsia="ru-RU"/>
        </w:rPr>
        <w:t>Улично-дорожная сеть населённых пунктов может относиться к зонам  различного функционального назначения. К автомобильным дорогам местного значения поселения относятся улицы и дороги, расположенные  в границах населённых пунктов.</w:t>
      </w:r>
    </w:p>
    <w:p w:rsidR="00CF49E7" w:rsidRPr="00CF49E7" w:rsidRDefault="00CF49E7" w:rsidP="00CF49E7">
      <w:pPr>
        <w:spacing w:after="0" w:line="240" w:lineRule="auto"/>
        <w:ind w:firstLine="284"/>
        <w:jc w:val="both"/>
        <w:rPr>
          <w:rFonts w:ascii="Times New Roman" w:eastAsia="Times New Roman" w:hAnsi="Times New Roman" w:cs="Times New Roman"/>
          <w:sz w:val="12"/>
          <w:szCs w:val="12"/>
          <w:lang w:eastAsia="ru-RU"/>
        </w:rPr>
      </w:pPr>
      <w:r w:rsidRPr="00CF49E7">
        <w:rPr>
          <w:rFonts w:ascii="Times New Roman" w:eastAsia="Times New Roman" w:hAnsi="Times New Roman" w:cs="Times New Roman"/>
          <w:sz w:val="12"/>
          <w:szCs w:val="12"/>
          <w:lang w:eastAsia="ru-RU"/>
        </w:rPr>
        <w:t>Характеристика улично-дорожной сети населённых пунктов сельского поселения Черновка, представлена в Таблице 23.</w:t>
      </w:r>
    </w:p>
    <w:p w:rsidR="00CF49E7" w:rsidRPr="00CF49E7" w:rsidRDefault="00CF49E7" w:rsidP="00CF49E7">
      <w:pPr>
        <w:spacing w:after="0" w:line="240" w:lineRule="auto"/>
        <w:ind w:firstLine="284"/>
        <w:jc w:val="both"/>
        <w:rPr>
          <w:rFonts w:ascii="Times New Roman" w:eastAsia="Times New Roman" w:hAnsi="Times New Roman" w:cs="Times New Roman"/>
          <w:sz w:val="12"/>
          <w:szCs w:val="12"/>
          <w:lang w:eastAsia="ru-RU"/>
        </w:rPr>
      </w:pPr>
      <w:r w:rsidRPr="00CF49E7">
        <w:rPr>
          <w:rFonts w:ascii="Times New Roman" w:eastAsia="Times New Roman" w:hAnsi="Times New Roman" w:cs="Times New Roman"/>
          <w:sz w:val="12"/>
          <w:szCs w:val="12"/>
          <w:lang w:eastAsia="ru-RU"/>
        </w:rPr>
        <w:t>В целом улично-дорожная сеть с.п.Черновка характеризуется не достато</w:t>
      </w:r>
      <w:r>
        <w:rPr>
          <w:rFonts w:ascii="Times New Roman" w:eastAsia="Times New Roman" w:hAnsi="Times New Roman" w:cs="Times New Roman"/>
          <w:sz w:val="12"/>
          <w:szCs w:val="12"/>
          <w:lang w:eastAsia="ru-RU"/>
        </w:rPr>
        <w:t xml:space="preserve">чной степенью благоустройства. </w:t>
      </w:r>
    </w:p>
    <w:p w:rsidR="00CF49E7" w:rsidRPr="00CF49E7" w:rsidRDefault="00CF49E7" w:rsidP="00CF49E7">
      <w:pPr>
        <w:spacing w:after="0" w:line="240" w:lineRule="auto"/>
        <w:ind w:firstLine="284"/>
        <w:jc w:val="both"/>
        <w:rPr>
          <w:rFonts w:ascii="Times New Roman" w:eastAsia="Times New Roman" w:hAnsi="Times New Roman" w:cs="Times New Roman"/>
          <w:sz w:val="12"/>
          <w:szCs w:val="12"/>
          <w:lang w:eastAsia="ru-RU"/>
        </w:rPr>
      </w:pPr>
      <w:r w:rsidRPr="00CF49E7">
        <w:rPr>
          <w:rFonts w:ascii="Times New Roman" w:eastAsia="Times New Roman" w:hAnsi="Times New Roman" w:cs="Times New Roman"/>
          <w:sz w:val="12"/>
          <w:szCs w:val="12"/>
          <w:lang w:eastAsia="ru-RU"/>
        </w:rPr>
        <w:t xml:space="preserve">Общая протяженность автомобильных дорог общего пользования местного значения сельского поселения Черновка составляет 30,1 км, в том числе по покрытию: асфальтобетон – 4,0 км,  гр/щебень – 2,8 км, без бетонного покрытия (грунт) – 23,3 км. </w:t>
      </w:r>
    </w:p>
    <w:p w:rsidR="00CF49E7" w:rsidRDefault="00CF49E7" w:rsidP="00CF49E7">
      <w:pPr>
        <w:spacing w:after="0" w:line="240" w:lineRule="auto"/>
        <w:ind w:firstLine="284"/>
        <w:jc w:val="both"/>
        <w:rPr>
          <w:rFonts w:ascii="Times New Roman" w:eastAsia="Times New Roman" w:hAnsi="Times New Roman" w:cs="Times New Roman"/>
          <w:sz w:val="12"/>
          <w:szCs w:val="12"/>
          <w:lang w:eastAsia="ru-RU"/>
        </w:rPr>
      </w:pPr>
      <w:r w:rsidRPr="00CF49E7">
        <w:rPr>
          <w:rFonts w:ascii="Times New Roman" w:eastAsia="Times New Roman" w:hAnsi="Times New Roman" w:cs="Times New Roman"/>
          <w:sz w:val="12"/>
          <w:szCs w:val="12"/>
          <w:lang w:eastAsia="ru-RU"/>
        </w:rPr>
        <w:t>В настоящее время социально-экономическое развитие с.п.Черновка во многом сдерживается из-за ограничений при эксплуатации автомобильных дорог, так как исчерпана пропускная способность и высока степень износа значительной части дорог. Низкий технический уровень дорог обуславливает высокий размер транспортной составляющей в себестоимости продукции.</w:t>
      </w:r>
    </w:p>
    <w:p w:rsidR="00CF49E7" w:rsidRPr="00CF49E7" w:rsidRDefault="00CF49E7" w:rsidP="00CF49E7">
      <w:pPr>
        <w:spacing w:after="0" w:line="240" w:lineRule="auto"/>
        <w:ind w:firstLine="284"/>
        <w:jc w:val="right"/>
        <w:rPr>
          <w:rFonts w:ascii="Times New Roman" w:eastAsia="Times New Roman" w:hAnsi="Times New Roman" w:cs="Times New Roman"/>
          <w:sz w:val="12"/>
          <w:szCs w:val="12"/>
          <w:lang w:eastAsia="ru-RU"/>
        </w:rPr>
      </w:pPr>
      <w:r w:rsidRPr="00CF49E7">
        <w:rPr>
          <w:rFonts w:ascii="Times New Roman" w:eastAsia="Times New Roman" w:hAnsi="Times New Roman" w:cs="Times New Roman"/>
          <w:sz w:val="12"/>
          <w:szCs w:val="12"/>
          <w:lang w:eastAsia="ru-RU"/>
        </w:rPr>
        <w:t>Таблица 23</w:t>
      </w:r>
    </w:p>
    <w:p w:rsidR="00CF49E7" w:rsidRPr="00CF49E7" w:rsidRDefault="00CF49E7" w:rsidP="00CF49E7">
      <w:pPr>
        <w:spacing w:after="0" w:line="240" w:lineRule="auto"/>
        <w:ind w:firstLine="284"/>
        <w:jc w:val="center"/>
        <w:rPr>
          <w:rFonts w:ascii="Times New Roman" w:eastAsia="Times New Roman" w:hAnsi="Times New Roman" w:cs="Times New Roman"/>
          <w:sz w:val="12"/>
          <w:szCs w:val="12"/>
          <w:lang w:eastAsia="ru-RU"/>
        </w:rPr>
      </w:pPr>
      <w:r w:rsidRPr="00CF49E7">
        <w:rPr>
          <w:rFonts w:ascii="Times New Roman" w:eastAsia="Times New Roman" w:hAnsi="Times New Roman" w:cs="Times New Roman"/>
          <w:sz w:val="12"/>
          <w:szCs w:val="12"/>
          <w:lang w:eastAsia="ru-RU"/>
        </w:rPr>
        <w:t>Характеристика автомобильных дорог общего пользования местного значения с.п. Черновка</w:t>
      </w:r>
    </w:p>
    <w:p w:rsidR="00CF49E7" w:rsidRDefault="00CF49E7" w:rsidP="00CF49E7">
      <w:pPr>
        <w:spacing w:after="0" w:line="240" w:lineRule="auto"/>
        <w:ind w:firstLine="284"/>
        <w:jc w:val="center"/>
        <w:rPr>
          <w:rFonts w:ascii="Times New Roman" w:eastAsia="Times New Roman" w:hAnsi="Times New Roman" w:cs="Times New Roman"/>
          <w:sz w:val="12"/>
          <w:szCs w:val="12"/>
          <w:lang w:eastAsia="ru-RU"/>
        </w:rPr>
      </w:pPr>
      <w:r w:rsidRPr="00CF49E7">
        <w:rPr>
          <w:rFonts w:ascii="Times New Roman" w:eastAsia="Times New Roman" w:hAnsi="Times New Roman" w:cs="Times New Roman"/>
          <w:sz w:val="12"/>
          <w:szCs w:val="12"/>
          <w:lang w:eastAsia="ru-RU"/>
        </w:rPr>
        <w:t>(улично-дорожная сеть населённых пунктов)</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
        <w:gridCol w:w="1543"/>
        <w:gridCol w:w="880"/>
        <w:gridCol w:w="971"/>
        <w:gridCol w:w="130"/>
        <w:gridCol w:w="544"/>
        <w:gridCol w:w="272"/>
        <w:gridCol w:w="261"/>
        <w:gridCol w:w="553"/>
        <w:gridCol w:w="833"/>
        <w:gridCol w:w="1363"/>
      </w:tblGrid>
      <w:tr w:rsidR="00CF49E7" w:rsidRPr="00CF49E7" w:rsidTr="00393412">
        <w:trPr>
          <w:jc w:val="center"/>
        </w:trPr>
        <w:tc>
          <w:tcPr>
            <w:tcW w:w="257" w:type="pct"/>
            <w:vMerge w:val="restart"/>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п/п</w:t>
            </w:r>
          </w:p>
        </w:tc>
        <w:tc>
          <w:tcPr>
            <w:tcW w:w="1010" w:type="pct"/>
            <w:vMerge w:val="restart"/>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Наименование дороги или улицы</w:t>
            </w:r>
          </w:p>
        </w:tc>
        <w:tc>
          <w:tcPr>
            <w:tcW w:w="2839" w:type="pct"/>
            <w:gridSpan w:val="8"/>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Проезжая часть</w:t>
            </w:r>
          </w:p>
        </w:tc>
        <w:tc>
          <w:tcPr>
            <w:tcW w:w="893" w:type="pct"/>
            <w:vMerge w:val="restart"/>
            <w:tcBorders>
              <w:top w:val="single" w:sz="4" w:space="0" w:color="000000"/>
              <w:left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Категория улиц и дорог</w:t>
            </w:r>
          </w:p>
        </w:tc>
      </w:tr>
      <w:tr w:rsidR="00393412" w:rsidRPr="00CF49E7" w:rsidTr="00393412">
        <w:trPr>
          <w:jc w:val="center"/>
        </w:trPr>
        <w:tc>
          <w:tcPr>
            <w:tcW w:w="257" w:type="pct"/>
            <w:vMerge/>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p>
        </w:tc>
        <w:tc>
          <w:tcPr>
            <w:tcW w:w="1010" w:type="pct"/>
            <w:vMerge/>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p>
        </w:tc>
        <w:tc>
          <w:tcPr>
            <w:tcW w:w="457" w:type="pct"/>
            <w:vMerge w:val="restart"/>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Площадь</w:t>
            </w:r>
            <w:r w:rsidRPr="00CF49E7">
              <w:rPr>
                <w:rFonts w:ascii="Times New Roman" w:hAnsi="Times New Roman" w:cs="Times New Roman"/>
                <w:sz w:val="12"/>
                <w:szCs w:val="12"/>
              </w:rPr>
              <w:t>(м</w:t>
            </w:r>
            <w:r w:rsidRPr="00CF49E7">
              <w:rPr>
                <w:rFonts w:ascii="Times New Roman" w:hAnsi="Times New Roman" w:cs="Times New Roman"/>
                <w:sz w:val="12"/>
                <w:szCs w:val="12"/>
                <w:vertAlign w:val="superscript"/>
              </w:rPr>
              <w:t>2</w:t>
            </w:r>
            <w:r w:rsidRPr="00CF49E7">
              <w:rPr>
                <w:rFonts w:ascii="Times New Roman" w:hAnsi="Times New Roman" w:cs="Times New Roman"/>
                <w:sz w:val="12"/>
                <w:szCs w:val="12"/>
              </w:rPr>
              <w:t>)</w:t>
            </w:r>
          </w:p>
        </w:tc>
        <w:tc>
          <w:tcPr>
            <w:tcW w:w="733" w:type="pct"/>
            <w:gridSpan w:val="2"/>
            <w:vMerge w:val="restart"/>
            <w:tcBorders>
              <w:top w:val="single" w:sz="4" w:space="0" w:color="000000"/>
              <w:left w:val="single" w:sz="4" w:space="0" w:color="000000"/>
              <w:bottom w:val="single" w:sz="4" w:space="0" w:color="000000"/>
              <w:right w:val="single" w:sz="4" w:space="0" w:color="000000"/>
            </w:tcBorders>
            <w:vAlign w:val="center"/>
          </w:tcPr>
          <w:p w:rsidR="00CF49E7" w:rsidRDefault="00CF49E7" w:rsidP="00CF49E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Протяженность</w:t>
            </w:r>
          </w:p>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(км)</w:t>
            </w:r>
          </w:p>
        </w:tc>
        <w:tc>
          <w:tcPr>
            <w:tcW w:w="1650" w:type="pct"/>
            <w:gridSpan w:val="5"/>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В том числе протяженность по покрытию (км)</w:t>
            </w:r>
          </w:p>
        </w:tc>
        <w:tc>
          <w:tcPr>
            <w:tcW w:w="893" w:type="pct"/>
            <w:vMerge/>
            <w:tcBorders>
              <w:left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p>
        </w:tc>
      </w:tr>
      <w:tr w:rsidR="00393412" w:rsidRPr="00CF49E7" w:rsidTr="00393412">
        <w:trPr>
          <w:jc w:val="center"/>
        </w:trPr>
        <w:tc>
          <w:tcPr>
            <w:tcW w:w="257" w:type="pct"/>
            <w:vMerge/>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p>
        </w:tc>
        <w:tc>
          <w:tcPr>
            <w:tcW w:w="1010" w:type="pct"/>
            <w:vMerge/>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p>
        </w:tc>
        <w:tc>
          <w:tcPr>
            <w:tcW w:w="457" w:type="pct"/>
            <w:vMerge/>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p>
        </w:tc>
        <w:tc>
          <w:tcPr>
            <w:tcW w:w="733" w:type="pct"/>
            <w:gridSpan w:val="2"/>
            <w:vMerge/>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p>
        </w:tc>
        <w:tc>
          <w:tcPr>
            <w:tcW w:w="551" w:type="pct"/>
            <w:gridSpan w:val="2"/>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Асф/бет.</w:t>
            </w:r>
          </w:p>
        </w:tc>
        <w:tc>
          <w:tcPr>
            <w:tcW w:w="549" w:type="pct"/>
            <w:gridSpan w:val="2"/>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Гр/щеб.</w:t>
            </w:r>
          </w:p>
        </w:tc>
        <w:tc>
          <w:tcPr>
            <w:tcW w:w="550" w:type="pct"/>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Грунт</w:t>
            </w:r>
          </w:p>
        </w:tc>
        <w:tc>
          <w:tcPr>
            <w:tcW w:w="893" w:type="pct"/>
            <w:vMerge/>
            <w:tcBorders>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p>
        </w:tc>
      </w:tr>
      <w:tr w:rsidR="00393412" w:rsidRPr="00CF49E7" w:rsidTr="00393412">
        <w:trPr>
          <w:jc w:val="center"/>
        </w:trPr>
        <w:tc>
          <w:tcPr>
            <w:tcW w:w="257" w:type="pct"/>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lastRenderedPageBreak/>
              <w:t>1</w:t>
            </w:r>
          </w:p>
        </w:tc>
        <w:tc>
          <w:tcPr>
            <w:tcW w:w="1010" w:type="pct"/>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2</w:t>
            </w:r>
          </w:p>
        </w:tc>
        <w:tc>
          <w:tcPr>
            <w:tcW w:w="457" w:type="pct"/>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3</w:t>
            </w:r>
          </w:p>
        </w:tc>
        <w:tc>
          <w:tcPr>
            <w:tcW w:w="733" w:type="pct"/>
            <w:gridSpan w:val="2"/>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4</w:t>
            </w:r>
          </w:p>
        </w:tc>
        <w:tc>
          <w:tcPr>
            <w:tcW w:w="551" w:type="pct"/>
            <w:gridSpan w:val="2"/>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5</w:t>
            </w:r>
          </w:p>
        </w:tc>
        <w:tc>
          <w:tcPr>
            <w:tcW w:w="549" w:type="pct"/>
            <w:gridSpan w:val="2"/>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6</w:t>
            </w:r>
          </w:p>
        </w:tc>
        <w:tc>
          <w:tcPr>
            <w:tcW w:w="550" w:type="pct"/>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7</w:t>
            </w:r>
          </w:p>
        </w:tc>
        <w:tc>
          <w:tcPr>
            <w:tcW w:w="893" w:type="pct"/>
            <w:tcBorders>
              <w:top w:val="single" w:sz="4" w:space="0" w:color="000000"/>
              <w:left w:val="single" w:sz="4" w:space="0" w:color="000000"/>
              <w:bottom w:val="single" w:sz="4" w:space="0" w:color="000000"/>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8</w:t>
            </w:r>
          </w:p>
        </w:tc>
      </w:tr>
      <w:tr w:rsidR="00CF49E7" w:rsidRPr="00CF49E7" w:rsidTr="00393412">
        <w:trPr>
          <w:trHeight w:val="70"/>
          <w:jc w:val="center"/>
        </w:trPr>
        <w:tc>
          <w:tcPr>
            <w:tcW w:w="257" w:type="pct"/>
            <w:tcBorders>
              <w:top w:val="single" w:sz="4" w:space="0" w:color="000000"/>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p>
        </w:tc>
        <w:tc>
          <w:tcPr>
            <w:tcW w:w="4743" w:type="pct"/>
            <w:gridSpan w:val="10"/>
            <w:tcBorders>
              <w:top w:val="single" w:sz="4" w:space="0" w:color="000000"/>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b/>
                <w:sz w:val="12"/>
                <w:szCs w:val="12"/>
              </w:rPr>
            </w:pPr>
            <w:r w:rsidRPr="00CF49E7">
              <w:rPr>
                <w:rFonts w:ascii="Times New Roman" w:hAnsi="Times New Roman" w:cs="Times New Roman"/>
                <w:b/>
                <w:sz w:val="12"/>
                <w:szCs w:val="12"/>
              </w:rPr>
              <w:t>с.Черновка</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ул. Школьная от автодороги 36-020 до ул. Кооперативная</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8400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1400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60</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1080</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260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главная улица</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2</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ул. Кооперативная от ул. Школьная до пересечения ул. Завальская и ул.Кооперативная</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4500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900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900</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главная улица</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3</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ул. Завальская</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11000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2200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2200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второстепенная</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4</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дорога-проезд от ул. Школьная до ул. Завальская</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1700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340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340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основная</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5</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ул. Комарова от перес. ул. Школьная и ул. Кооперативная до границ населенного пункта</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4250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850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850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основная</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6</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ул. Совхозная</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6700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1340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1340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второстепенная</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7</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ул. Заречная</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11350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2270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2270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второстепенная</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8</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дорога-проезд от ул. Школьная до ул. Заречная</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2650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530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530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основная</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9</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дорога-проезд к фермам</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1250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250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250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основная</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10</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дорога-проезд на ул. Красина</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8160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1360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1360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второстепенная</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11</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ул. Красина</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9500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1900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1900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второстепенная</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12</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ул. Тракторная от ул. Школьная до ул. Демидова</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1650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330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330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основная</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13</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ул. Советская от ул. Школьная до ул. Демидова</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1500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300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300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основная</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14</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ул. Центральная от ул. Советская до проезда 36-016</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1750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350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350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второстепенная</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15</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ул. Демидова от ул. Тракторная до проезда 36-016</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3250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650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650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второстепенная</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16</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дорога-проезд от ул. Школьная до ул. Демидова</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1150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230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230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основная</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17</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ул. Центральная</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1000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200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200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второстепенная</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lastRenderedPageBreak/>
              <w:t>18</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дорога-проезд от ул. Центральная до ул. Школьная</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300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60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60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основная</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19</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дорога от поворота а/д 36-020 до автобазы</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4500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750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750</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главная улица</w:t>
            </w:r>
          </w:p>
        </w:tc>
      </w:tr>
      <w:tr w:rsidR="00393412" w:rsidRPr="00CF49E7" w:rsidTr="00393412">
        <w:trPr>
          <w:trHeight w:val="225"/>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20</w:t>
            </w: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дорога въезд в село Черновка</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7800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1300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1300</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CF49E7">
              <w:rPr>
                <w:rFonts w:ascii="Times New Roman" w:hAnsi="Times New Roman" w:cs="Times New Roman"/>
                <w:sz w:val="12"/>
                <w:szCs w:val="12"/>
              </w:rPr>
              <w:t>муниципальная улица в жилой застройке (в границах поселения)/ главная улица</w:t>
            </w:r>
          </w:p>
        </w:tc>
      </w:tr>
      <w:tr w:rsidR="00393412" w:rsidRPr="00CF49E7" w:rsidTr="00393412">
        <w:trPr>
          <w:trHeight w:val="70"/>
          <w:jc w:val="center"/>
        </w:trPr>
        <w:tc>
          <w:tcPr>
            <w:tcW w:w="2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sz w:val="12"/>
                <w:szCs w:val="12"/>
              </w:rPr>
            </w:pPr>
          </w:p>
        </w:tc>
        <w:tc>
          <w:tcPr>
            <w:tcW w:w="1010"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pacing w:after="0" w:line="240" w:lineRule="auto"/>
              <w:jc w:val="center"/>
              <w:rPr>
                <w:rFonts w:ascii="Times New Roman" w:hAnsi="Times New Roman" w:cs="Times New Roman"/>
                <w:b/>
                <w:sz w:val="12"/>
                <w:szCs w:val="12"/>
              </w:rPr>
            </w:pPr>
            <w:r w:rsidRPr="00CF49E7">
              <w:rPr>
                <w:rFonts w:ascii="Times New Roman" w:hAnsi="Times New Roman" w:cs="Times New Roman"/>
                <w:b/>
                <w:sz w:val="12"/>
                <w:szCs w:val="12"/>
              </w:rPr>
              <w:t>Итого:</w:t>
            </w:r>
          </w:p>
        </w:tc>
        <w:tc>
          <w:tcPr>
            <w:tcW w:w="457"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b/>
                <w:sz w:val="12"/>
                <w:szCs w:val="12"/>
              </w:rPr>
            </w:pPr>
            <w:r w:rsidRPr="00CF49E7">
              <w:rPr>
                <w:rFonts w:ascii="Times New Roman" w:hAnsi="Times New Roman" w:cs="Times New Roman"/>
                <w:b/>
                <w:sz w:val="12"/>
                <w:szCs w:val="12"/>
              </w:rPr>
              <w:t>92360</w:t>
            </w:r>
          </w:p>
        </w:tc>
        <w:tc>
          <w:tcPr>
            <w:tcW w:w="639"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b/>
                <w:sz w:val="12"/>
                <w:szCs w:val="12"/>
              </w:rPr>
            </w:pPr>
            <w:r w:rsidRPr="00CF49E7">
              <w:rPr>
                <w:rFonts w:ascii="Times New Roman" w:hAnsi="Times New Roman" w:cs="Times New Roman"/>
                <w:b/>
                <w:sz w:val="12"/>
                <w:szCs w:val="12"/>
              </w:rPr>
              <w:t>17510</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b/>
                <w:sz w:val="12"/>
                <w:szCs w:val="12"/>
              </w:rPr>
            </w:pPr>
            <w:r w:rsidRPr="00CF49E7">
              <w:rPr>
                <w:rFonts w:ascii="Times New Roman" w:hAnsi="Times New Roman" w:cs="Times New Roman"/>
                <w:b/>
                <w:sz w:val="12"/>
                <w:szCs w:val="12"/>
              </w:rPr>
              <w:t>2110</w:t>
            </w:r>
          </w:p>
        </w:tc>
        <w:tc>
          <w:tcPr>
            <w:tcW w:w="367"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b/>
                <w:sz w:val="12"/>
                <w:szCs w:val="12"/>
              </w:rPr>
            </w:pPr>
            <w:r w:rsidRPr="00CF49E7">
              <w:rPr>
                <w:rFonts w:ascii="Times New Roman" w:hAnsi="Times New Roman" w:cs="Times New Roman"/>
                <w:b/>
                <w:sz w:val="12"/>
                <w:szCs w:val="12"/>
              </w:rPr>
              <w:t>1980</w:t>
            </w:r>
          </w:p>
        </w:tc>
        <w:tc>
          <w:tcPr>
            <w:tcW w:w="919" w:type="pct"/>
            <w:gridSpan w:val="2"/>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b/>
                <w:sz w:val="12"/>
                <w:szCs w:val="12"/>
              </w:rPr>
            </w:pPr>
            <w:r w:rsidRPr="00CF49E7">
              <w:rPr>
                <w:rFonts w:ascii="Times New Roman" w:hAnsi="Times New Roman" w:cs="Times New Roman"/>
                <w:b/>
                <w:sz w:val="12"/>
                <w:szCs w:val="12"/>
              </w:rPr>
              <w:t>13420</w:t>
            </w:r>
          </w:p>
        </w:tc>
        <w:tc>
          <w:tcPr>
            <w:tcW w:w="893" w:type="pct"/>
            <w:tcBorders>
              <w:top w:val="single" w:sz="4" w:space="0" w:color="auto"/>
              <w:left w:val="single" w:sz="4" w:space="0" w:color="000000"/>
              <w:bottom w:val="single" w:sz="4" w:space="0" w:color="auto"/>
              <w:right w:val="single" w:sz="4" w:space="0" w:color="000000"/>
            </w:tcBorders>
            <w:vAlign w:val="center"/>
          </w:tcPr>
          <w:p w:rsidR="00CF49E7" w:rsidRPr="00CF49E7" w:rsidRDefault="00CF49E7" w:rsidP="00CF49E7">
            <w:pPr>
              <w:shd w:val="clear" w:color="auto" w:fill="FFFFFF"/>
              <w:autoSpaceDE w:val="0"/>
              <w:autoSpaceDN w:val="0"/>
              <w:adjustRightInd w:val="0"/>
              <w:spacing w:after="0" w:line="240" w:lineRule="auto"/>
              <w:jc w:val="center"/>
              <w:rPr>
                <w:rFonts w:ascii="Times New Roman" w:hAnsi="Times New Roman" w:cs="Times New Roman"/>
                <w:sz w:val="12"/>
                <w:szCs w:val="12"/>
              </w:rPr>
            </w:pPr>
          </w:p>
        </w:tc>
      </w:tr>
    </w:tbl>
    <w:p w:rsidR="00CF49E7" w:rsidRDefault="00393412" w:rsidP="00CF49E7">
      <w:pPr>
        <w:spacing w:after="0" w:line="240" w:lineRule="auto"/>
        <w:ind w:firstLine="284"/>
        <w:jc w:val="center"/>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п. Нива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
        <w:gridCol w:w="1610"/>
        <w:gridCol w:w="684"/>
        <w:gridCol w:w="1016"/>
        <w:gridCol w:w="664"/>
        <w:gridCol w:w="616"/>
        <w:gridCol w:w="524"/>
        <w:gridCol w:w="2237"/>
      </w:tblGrid>
      <w:tr w:rsidR="00393412" w:rsidRPr="00393412" w:rsidTr="00393412">
        <w:tc>
          <w:tcPr>
            <w:tcW w:w="245"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п/п</w:t>
            </w:r>
          </w:p>
        </w:tc>
        <w:tc>
          <w:tcPr>
            <w:tcW w:w="1042"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Наименование дороги или улицы</w:t>
            </w:r>
          </w:p>
        </w:tc>
        <w:tc>
          <w:tcPr>
            <w:tcW w:w="2266" w:type="pct"/>
            <w:gridSpan w:val="5"/>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Проезжая часть</w:t>
            </w:r>
          </w:p>
        </w:tc>
        <w:tc>
          <w:tcPr>
            <w:tcW w:w="1448"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Категория улиц и дорог</w:t>
            </w:r>
          </w:p>
        </w:tc>
      </w:tr>
      <w:tr w:rsidR="00393412" w:rsidRPr="00393412" w:rsidTr="00393412">
        <w:tc>
          <w:tcPr>
            <w:tcW w:w="245"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1042"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442"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Площадь (м</w:t>
            </w:r>
            <w:r w:rsidRPr="00393412">
              <w:rPr>
                <w:rFonts w:ascii="Times New Roman" w:hAnsi="Times New Roman" w:cs="Times New Roman"/>
                <w:sz w:val="12"/>
                <w:szCs w:val="12"/>
                <w:vertAlign w:val="superscript"/>
              </w:rPr>
              <w:t>2</w:t>
            </w:r>
            <w:r w:rsidRPr="00393412">
              <w:rPr>
                <w:rFonts w:ascii="Times New Roman" w:hAnsi="Times New Roman" w:cs="Times New Roman"/>
                <w:sz w:val="12"/>
                <w:szCs w:val="12"/>
              </w:rPr>
              <w:t>)</w:t>
            </w:r>
          </w:p>
        </w:tc>
        <w:tc>
          <w:tcPr>
            <w:tcW w:w="657"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Протяженность (км)</w:t>
            </w:r>
          </w:p>
        </w:tc>
        <w:tc>
          <w:tcPr>
            <w:tcW w:w="1166" w:type="pct"/>
            <w:gridSpan w:val="3"/>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В том числе протяженность по покрытию (км)</w:t>
            </w:r>
          </w:p>
        </w:tc>
        <w:tc>
          <w:tcPr>
            <w:tcW w:w="1448"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r>
      <w:tr w:rsidR="00393412" w:rsidRPr="00393412" w:rsidTr="00393412">
        <w:tc>
          <w:tcPr>
            <w:tcW w:w="245"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1042"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442"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657"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43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Асф/бет.</w:t>
            </w:r>
          </w:p>
        </w:tc>
        <w:tc>
          <w:tcPr>
            <w:tcW w:w="39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Гр/щеб.</w:t>
            </w:r>
          </w:p>
        </w:tc>
        <w:tc>
          <w:tcPr>
            <w:tcW w:w="3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Грунт</w:t>
            </w:r>
          </w:p>
        </w:tc>
        <w:tc>
          <w:tcPr>
            <w:tcW w:w="1448"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r>
      <w:tr w:rsidR="00393412" w:rsidRPr="00393412" w:rsidTr="00393412">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w:t>
            </w:r>
          </w:p>
        </w:tc>
        <w:tc>
          <w:tcPr>
            <w:tcW w:w="10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2</w:t>
            </w:r>
          </w:p>
        </w:tc>
        <w:tc>
          <w:tcPr>
            <w:tcW w:w="442"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3</w:t>
            </w:r>
          </w:p>
        </w:tc>
        <w:tc>
          <w:tcPr>
            <w:tcW w:w="657"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4</w:t>
            </w:r>
          </w:p>
        </w:tc>
        <w:tc>
          <w:tcPr>
            <w:tcW w:w="430"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5</w:t>
            </w:r>
          </w:p>
        </w:tc>
        <w:tc>
          <w:tcPr>
            <w:tcW w:w="398"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6</w:t>
            </w:r>
          </w:p>
        </w:tc>
        <w:tc>
          <w:tcPr>
            <w:tcW w:w="338"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7</w:t>
            </w:r>
          </w:p>
        </w:tc>
        <w:tc>
          <w:tcPr>
            <w:tcW w:w="1448"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8</w:t>
            </w:r>
          </w:p>
        </w:tc>
      </w:tr>
      <w:tr w:rsidR="00393412" w:rsidRPr="00393412" w:rsidTr="00393412">
        <w:trPr>
          <w:trHeight w:val="255"/>
        </w:trPr>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w:t>
            </w:r>
          </w:p>
        </w:tc>
        <w:tc>
          <w:tcPr>
            <w:tcW w:w="10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ул. Школьная от а/д «Урал»-Нива до проезда 36-005</w:t>
            </w:r>
          </w:p>
        </w:tc>
        <w:tc>
          <w:tcPr>
            <w:tcW w:w="4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2350</w:t>
            </w:r>
          </w:p>
        </w:tc>
        <w:tc>
          <w:tcPr>
            <w:tcW w:w="657"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470</w:t>
            </w:r>
          </w:p>
        </w:tc>
        <w:tc>
          <w:tcPr>
            <w:tcW w:w="43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470</w:t>
            </w:r>
          </w:p>
        </w:tc>
        <w:tc>
          <w:tcPr>
            <w:tcW w:w="39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1448"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муниципальная улица в жилой застройке (в границах поселения)/ главная улица</w:t>
            </w:r>
          </w:p>
        </w:tc>
      </w:tr>
      <w:tr w:rsidR="00393412" w:rsidRPr="00393412" w:rsidTr="00393412">
        <w:trPr>
          <w:trHeight w:val="255"/>
        </w:trPr>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2</w:t>
            </w:r>
          </w:p>
        </w:tc>
        <w:tc>
          <w:tcPr>
            <w:tcW w:w="10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ул. Степная</w:t>
            </w:r>
          </w:p>
        </w:tc>
        <w:tc>
          <w:tcPr>
            <w:tcW w:w="4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2725</w:t>
            </w:r>
          </w:p>
        </w:tc>
        <w:tc>
          <w:tcPr>
            <w:tcW w:w="657"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545</w:t>
            </w:r>
          </w:p>
        </w:tc>
        <w:tc>
          <w:tcPr>
            <w:tcW w:w="43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230</w:t>
            </w:r>
          </w:p>
        </w:tc>
        <w:tc>
          <w:tcPr>
            <w:tcW w:w="39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315</w:t>
            </w:r>
          </w:p>
        </w:tc>
        <w:tc>
          <w:tcPr>
            <w:tcW w:w="1448"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муниципальная улица в жилой застройке (в границах поселения)/ основная</w:t>
            </w:r>
          </w:p>
        </w:tc>
      </w:tr>
      <w:tr w:rsidR="00393412" w:rsidRPr="00393412" w:rsidTr="00393412">
        <w:trPr>
          <w:trHeight w:val="255"/>
        </w:trPr>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3</w:t>
            </w:r>
          </w:p>
        </w:tc>
        <w:tc>
          <w:tcPr>
            <w:tcW w:w="10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ул. Заречная</w:t>
            </w:r>
          </w:p>
        </w:tc>
        <w:tc>
          <w:tcPr>
            <w:tcW w:w="4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3050</w:t>
            </w:r>
          </w:p>
        </w:tc>
        <w:tc>
          <w:tcPr>
            <w:tcW w:w="657"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610</w:t>
            </w:r>
          </w:p>
        </w:tc>
        <w:tc>
          <w:tcPr>
            <w:tcW w:w="43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9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610</w:t>
            </w:r>
          </w:p>
        </w:tc>
        <w:tc>
          <w:tcPr>
            <w:tcW w:w="1448"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муниципальная улица в жилой застройке (в границах поселения)/ второстепенная</w:t>
            </w:r>
          </w:p>
        </w:tc>
      </w:tr>
      <w:tr w:rsidR="00393412" w:rsidRPr="00393412" w:rsidTr="00393412">
        <w:trPr>
          <w:trHeight w:val="255"/>
        </w:trPr>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4</w:t>
            </w:r>
          </w:p>
        </w:tc>
        <w:tc>
          <w:tcPr>
            <w:tcW w:w="10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дорога-проезд №1 от ул. Школьная до ул. Степная</w:t>
            </w:r>
          </w:p>
        </w:tc>
        <w:tc>
          <w:tcPr>
            <w:tcW w:w="4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600</w:t>
            </w:r>
          </w:p>
        </w:tc>
        <w:tc>
          <w:tcPr>
            <w:tcW w:w="657"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120</w:t>
            </w:r>
          </w:p>
        </w:tc>
        <w:tc>
          <w:tcPr>
            <w:tcW w:w="43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120</w:t>
            </w:r>
          </w:p>
        </w:tc>
        <w:tc>
          <w:tcPr>
            <w:tcW w:w="39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1448"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муниципальная улица в жилой застройке (в границах поселения)/ основная</w:t>
            </w:r>
          </w:p>
        </w:tc>
      </w:tr>
      <w:tr w:rsidR="00393412" w:rsidRPr="00393412" w:rsidTr="00393412">
        <w:trPr>
          <w:trHeight w:val="255"/>
        </w:trPr>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5</w:t>
            </w:r>
          </w:p>
        </w:tc>
        <w:tc>
          <w:tcPr>
            <w:tcW w:w="10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дорога-проезд №2 от ул. Школьная до ул. Степная</w:t>
            </w:r>
          </w:p>
        </w:tc>
        <w:tc>
          <w:tcPr>
            <w:tcW w:w="4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500</w:t>
            </w:r>
          </w:p>
        </w:tc>
        <w:tc>
          <w:tcPr>
            <w:tcW w:w="657"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100</w:t>
            </w:r>
          </w:p>
        </w:tc>
        <w:tc>
          <w:tcPr>
            <w:tcW w:w="43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100</w:t>
            </w:r>
          </w:p>
        </w:tc>
        <w:tc>
          <w:tcPr>
            <w:tcW w:w="39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1448"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муниципальная улица в жилой застройке (в границах поселения)/ основная</w:t>
            </w:r>
          </w:p>
        </w:tc>
      </w:tr>
      <w:tr w:rsidR="00393412" w:rsidRPr="00393412" w:rsidTr="00393412">
        <w:trPr>
          <w:trHeight w:val="255"/>
        </w:trPr>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6</w:t>
            </w:r>
          </w:p>
        </w:tc>
        <w:tc>
          <w:tcPr>
            <w:tcW w:w="10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дорога-проезд от ул. Заречная до ул. Степная</w:t>
            </w:r>
          </w:p>
        </w:tc>
        <w:tc>
          <w:tcPr>
            <w:tcW w:w="4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1500</w:t>
            </w:r>
          </w:p>
        </w:tc>
        <w:tc>
          <w:tcPr>
            <w:tcW w:w="657"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300</w:t>
            </w:r>
          </w:p>
        </w:tc>
        <w:tc>
          <w:tcPr>
            <w:tcW w:w="43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9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300</w:t>
            </w:r>
          </w:p>
        </w:tc>
        <w:tc>
          <w:tcPr>
            <w:tcW w:w="1448"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муниципальная улица в жилой застройке (в границах поселения)/ второстепенная</w:t>
            </w:r>
          </w:p>
        </w:tc>
      </w:tr>
      <w:tr w:rsidR="00393412" w:rsidRPr="00393412" w:rsidTr="00393412">
        <w:trPr>
          <w:trHeight w:val="70"/>
        </w:trPr>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10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b/>
                <w:sz w:val="12"/>
                <w:szCs w:val="12"/>
              </w:rPr>
              <w:t>Итого:</w:t>
            </w:r>
          </w:p>
        </w:tc>
        <w:tc>
          <w:tcPr>
            <w:tcW w:w="442"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10725</w:t>
            </w:r>
          </w:p>
        </w:tc>
        <w:tc>
          <w:tcPr>
            <w:tcW w:w="657"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2145</w:t>
            </w:r>
          </w:p>
        </w:tc>
        <w:tc>
          <w:tcPr>
            <w:tcW w:w="430"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920</w:t>
            </w:r>
          </w:p>
        </w:tc>
        <w:tc>
          <w:tcPr>
            <w:tcW w:w="398"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p>
        </w:tc>
        <w:tc>
          <w:tcPr>
            <w:tcW w:w="338"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1225</w:t>
            </w:r>
          </w:p>
        </w:tc>
        <w:tc>
          <w:tcPr>
            <w:tcW w:w="1448" w:type="pct"/>
            <w:vAlign w:val="center"/>
          </w:tcPr>
          <w:p w:rsidR="00393412" w:rsidRPr="00393412" w:rsidRDefault="00393412" w:rsidP="00393412">
            <w:pPr>
              <w:spacing w:after="0" w:line="240" w:lineRule="auto"/>
              <w:jc w:val="center"/>
              <w:rPr>
                <w:rFonts w:ascii="Times New Roman" w:hAnsi="Times New Roman" w:cs="Times New Roman"/>
                <w:sz w:val="12"/>
                <w:szCs w:val="12"/>
              </w:rPr>
            </w:pPr>
          </w:p>
        </w:tc>
      </w:tr>
    </w:tbl>
    <w:p w:rsidR="00393412" w:rsidRDefault="00393412" w:rsidP="00CF49E7">
      <w:pPr>
        <w:spacing w:after="0" w:line="240" w:lineRule="auto"/>
        <w:ind w:firstLine="284"/>
        <w:jc w:val="center"/>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п.Новая Орловка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
        <w:gridCol w:w="1625"/>
        <w:gridCol w:w="684"/>
        <w:gridCol w:w="1016"/>
        <w:gridCol w:w="634"/>
        <w:gridCol w:w="616"/>
        <w:gridCol w:w="525"/>
        <w:gridCol w:w="2251"/>
      </w:tblGrid>
      <w:tr w:rsidR="00393412" w:rsidRPr="00393412" w:rsidTr="00393412">
        <w:tc>
          <w:tcPr>
            <w:tcW w:w="245"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п/п</w:t>
            </w:r>
          </w:p>
        </w:tc>
        <w:tc>
          <w:tcPr>
            <w:tcW w:w="1052"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Наименование дороги или улицы</w:t>
            </w:r>
          </w:p>
        </w:tc>
        <w:tc>
          <w:tcPr>
            <w:tcW w:w="2247" w:type="pct"/>
            <w:gridSpan w:val="5"/>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Проезжая часть</w:t>
            </w:r>
          </w:p>
        </w:tc>
        <w:tc>
          <w:tcPr>
            <w:tcW w:w="1457"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Категория улиц и дорог</w:t>
            </w:r>
          </w:p>
        </w:tc>
      </w:tr>
      <w:tr w:rsidR="00393412" w:rsidRPr="00393412" w:rsidTr="00393412">
        <w:tc>
          <w:tcPr>
            <w:tcW w:w="245"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1052"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442"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Площадь (м</w:t>
            </w:r>
            <w:r w:rsidRPr="00393412">
              <w:rPr>
                <w:rFonts w:ascii="Times New Roman" w:hAnsi="Times New Roman" w:cs="Times New Roman"/>
                <w:sz w:val="12"/>
                <w:szCs w:val="12"/>
                <w:vertAlign w:val="superscript"/>
              </w:rPr>
              <w:t>2</w:t>
            </w:r>
            <w:r w:rsidRPr="00393412">
              <w:rPr>
                <w:rFonts w:ascii="Times New Roman" w:hAnsi="Times New Roman" w:cs="Times New Roman"/>
                <w:sz w:val="12"/>
                <w:szCs w:val="12"/>
              </w:rPr>
              <w:t>)</w:t>
            </w:r>
          </w:p>
        </w:tc>
        <w:tc>
          <w:tcPr>
            <w:tcW w:w="657"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Протяженность (км)</w:t>
            </w:r>
          </w:p>
        </w:tc>
        <w:tc>
          <w:tcPr>
            <w:tcW w:w="1147" w:type="pct"/>
            <w:gridSpan w:val="3"/>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В том числе протяженность по покрытию (км)</w:t>
            </w:r>
          </w:p>
        </w:tc>
        <w:tc>
          <w:tcPr>
            <w:tcW w:w="1457"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r>
      <w:tr w:rsidR="00393412" w:rsidRPr="00393412" w:rsidTr="00393412">
        <w:tc>
          <w:tcPr>
            <w:tcW w:w="245"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1052"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442"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657"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41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Асф/бет</w:t>
            </w:r>
          </w:p>
        </w:tc>
        <w:tc>
          <w:tcPr>
            <w:tcW w:w="39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Гр/щеб.</w:t>
            </w:r>
          </w:p>
        </w:tc>
        <w:tc>
          <w:tcPr>
            <w:tcW w:w="3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Грунт</w:t>
            </w:r>
          </w:p>
        </w:tc>
        <w:tc>
          <w:tcPr>
            <w:tcW w:w="1457"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r>
      <w:tr w:rsidR="00393412" w:rsidRPr="00393412" w:rsidTr="00393412">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w:t>
            </w:r>
          </w:p>
        </w:tc>
        <w:tc>
          <w:tcPr>
            <w:tcW w:w="105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2</w:t>
            </w:r>
          </w:p>
        </w:tc>
        <w:tc>
          <w:tcPr>
            <w:tcW w:w="442"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3</w:t>
            </w:r>
          </w:p>
        </w:tc>
        <w:tc>
          <w:tcPr>
            <w:tcW w:w="657"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4</w:t>
            </w:r>
          </w:p>
        </w:tc>
        <w:tc>
          <w:tcPr>
            <w:tcW w:w="410"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5</w:t>
            </w:r>
          </w:p>
        </w:tc>
        <w:tc>
          <w:tcPr>
            <w:tcW w:w="398"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6</w:t>
            </w:r>
          </w:p>
        </w:tc>
        <w:tc>
          <w:tcPr>
            <w:tcW w:w="338"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7</w:t>
            </w:r>
          </w:p>
        </w:tc>
        <w:tc>
          <w:tcPr>
            <w:tcW w:w="1457"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8</w:t>
            </w:r>
          </w:p>
        </w:tc>
      </w:tr>
      <w:tr w:rsidR="00393412" w:rsidRPr="00393412" w:rsidTr="00393412">
        <w:trPr>
          <w:trHeight w:val="255"/>
        </w:trPr>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w:t>
            </w:r>
          </w:p>
        </w:tc>
        <w:tc>
          <w:tcPr>
            <w:tcW w:w="105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ул. Степная</w:t>
            </w:r>
          </w:p>
        </w:tc>
        <w:tc>
          <w:tcPr>
            <w:tcW w:w="4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3600</w:t>
            </w:r>
          </w:p>
        </w:tc>
        <w:tc>
          <w:tcPr>
            <w:tcW w:w="657"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600</w:t>
            </w:r>
          </w:p>
        </w:tc>
        <w:tc>
          <w:tcPr>
            <w:tcW w:w="41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9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600</w:t>
            </w:r>
          </w:p>
        </w:tc>
        <w:tc>
          <w:tcPr>
            <w:tcW w:w="1457"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муниципальная улица в жилой застройке (в границах поселения)/ главная улица</w:t>
            </w:r>
          </w:p>
        </w:tc>
      </w:tr>
      <w:tr w:rsidR="00393412" w:rsidRPr="00393412" w:rsidTr="00393412">
        <w:trPr>
          <w:trHeight w:val="255"/>
        </w:trPr>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2</w:t>
            </w:r>
          </w:p>
        </w:tc>
        <w:tc>
          <w:tcPr>
            <w:tcW w:w="105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ул. Школьная</w:t>
            </w:r>
          </w:p>
        </w:tc>
        <w:tc>
          <w:tcPr>
            <w:tcW w:w="4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3780</w:t>
            </w:r>
          </w:p>
        </w:tc>
        <w:tc>
          <w:tcPr>
            <w:tcW w:w="657"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630</w:t>
            </w:r>
          </w:p>
        </w:tc>
        <w:tc>
          <w:tcPr>
            <w:tcW w:w="41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9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630</w:t>
            </w:r>
          </w:p>
        </w:tc>
        <w:tc>
          <w:tcPr>
            <w:tcW w:w="1457"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муниципальная улица в жилой застройке (в границах поселения)/ основная</w:t>
            </w:r>
          </w:p>
        </w:tc>
      </w:tr>
      <w:tr w:rsidR="00393412" w:rsidRPr="00393412" w:rsidTr="00393412">
        <w:trPr>
          <w:trHeight w:val="70"/>
        </w:trPr>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105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b/>
                <w:sz w:val="12"/>
                <w:szCs w:val="12"/>
              </w:rPr>
              <w:t>Итого:</w:t>
            </w:r>
          </w:p>
        </w:tc>
        <w:tc>
          <w:tcPr>
            <w:tcW w:w="442"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7380</w:t>
            </w:r>
          </w:p>
        </w:tc>
        <w:tc>
          <w:tcPr>
            <w:tcW w:w="657"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1230</w:t>
            </w:r>
          </w:p>
        </w:tc>
        <w:tc>
          <w:tcPr>
            <w:tcW w:w="410"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p>
        </w:tc>
        <w:tc>
          <w:tcPr>
            <w:tcW w:w="398"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p>
        </w:tc>
        <w:tc>
          <w:tcPr>
            <w:tcW w:w="338"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1230</w:t>
            </w:r>
          </w:p>
        </w:tc>
        <w:tc>
          <w:tcPr>
            <w:tcW w:w="1457"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p>
        </w:tc>
      </w:tr>
    </w:tbl>
    <w:p w:rsidR="00393412" w:rsidRDefault="00393412" w:rsidP="00CF49E7">
      <w:pPr>
        <w:spacing w:after="0" w:line="240" w:lineRule="auto"/>
        <w:ind w:firstLine="284"/>
        <w:jc w:val="center"/>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с.Орловка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
        <w:gridCol w:w="1645"/>
        <w:gridCol w:w="684"/>
        <w:gridCol w:w="1016"/>
        <w:gridCol w:w="665"/>
        <w:gridCol w:w="586"/>
        <w:gridCol w:w="524"/>
        <w:gridCol w:w="2231"/>
      </w:tblGrid>
      <w:tr w:rsidR="00393412" w:rsidRPr="00393412" w:rsidTr="00393412">
        <w:tc>
          <w:tcPr>
            <w:tcW w:w="245"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п/п</w:t>
            </w:r>
          </w:p>
        </w:tc>
        <w:tc>
          <w:tcPr>
            <w:tcW w:w="1065"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Наименование дороги или улицы</w:t>
            </w:r>
          </w:p>
        </w:tc>
        <w:tc>
          <w:tcPr>
            <w:tcW w:w="2247" w:type="pct"/>
            <w:gridSpan w:val="5"/>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Проезжая часть</w:t>
            </w:r>
          </w:p>
        </w:tc>
        <w:tc>
          <w:tcPr>
            <w:tcW w:w="1443"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Категория улиц и дорог</w:t>
            </w:r>
          </w:p>
        </w:tc>
      </w:tr>
      <w:tr w:rsidR="00393412" w:rsidRPr="00393412" w:rsidTr="00393412">
        <w:tc>
          <w:tcPr>
            <w:tcW w:w="245"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1065"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442"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Площадь (м</w:t>
            </w:r>
            <w:r w:rsidRPr="00393412">
              <w:rPr>
                <w:rFonts w:ascii="Times New Roman" w:hAnsi="Times New Roman" w:cs="Times New Roman"/>
                <w:sz w:val="12"/>
                <w:szCs w:val="12"/>
                <w:vertAlign w:val="superscript"/>
              </w:rPr>
              <w:t>2</w:t>
            </w:r>
            <w:r w:rsidRPr="00393412">
              <w:rPr>
                <w:rFonts w:ascii="Times New Roman" w:hAnsi="Times New Roman" w:cs="Times New Roman"/>
                <w:sz w:val="12"/>
                <w:szCs w:val="12"/>
              </w:rPr>
              <w:t>)</w:t>
            </w:r>
          </w:p>
        </w:tc>
        <w:tc>
          <w:tcPr>
            <w:tcW w:w="657"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Протяженность (км)</w:t>
            </w:r>
          </w:p>
        </w:tc>
        <w:tc>
          <w:tcPr>
            <w:tcW w:w="1147" w:type="pct"/>
            <w:gridSpan w:val="3"/>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В том числе протяженность по покрытию (км)</w:t>
            </w:r>
          </w:p>
        </w:tc>
        <w:tc>
          <w:tcPr>
            <w:tcW w:w="1443"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r>
      <w:tr w:rsidR="00393412" w:rsidRPr="00393412" w:rsidTr="00393412">
        <w:tc>
          <w:tcPr>
            <w:tcW w:w="245"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1065"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442"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657"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43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Асф/бет.</w:t>
            </w:r>
          </w:p>
        </w:tc>
        <w:tc>
          <w:tcPr>
            <w:tcW w:w="379"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Гр/щеб</w:t>
            </w:r>
          </w:p>
        </w:tc>
        <w:tc>
          <w:tcPr>
            <w:tcW w:w="3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Грунт</w:t>
            </w:r>
          </w:p>
        </w:tc>
        <w:tc>
          <w:tcPr>
            <w:tcW w:w="1443" w:type="pct"/>
            <w:vAlign w:val="center"/>
          </w:tcPr>
          <w:p w:rsidR="00393412" w:rsidRPr="00393412" w:rsidRDefault="00393412" w:rsidP="00393412">
            <w:pPr>
              <w:spacing w:after="0" w:line="240" w:lineRule="auto"/>
              <w:jc w:val="center"/>
              <w:rPr>
                <w:rFonts w:ascii="Times New Roman" w:hAnsi="Times New Roman" w:cs="Times New Roman"/>
                <w:sz w:val="12"/>
                <w:szCs w:val="12"/>
              </w:rPr>
            </w:pPr>
          </w:p>
        </w:tc>
      </w:tr>
      <w:tr w:rsidR="00393412" w:rsidRPr="00393412" w:rsidTr="00393412">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w:t>
            </w:r>
          </w:p>
        </w:tc>
        <w:tc>
          <w:tcPr>
            <w:tcW w:w="106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2</w:t>
            </w:r>
          </w:p>
        </w:tc>
        <w:tc>
          <w:tcPr>
            <w:tcW w:w="442"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3</w:t>
            </w:r>
          </w:p>
        </w:tc>
        <w:tc>
          <w:tcPr>
            <w:tcW w:w="657"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4</w:t>
            </w:r>
          </w:p>
        </w:tc>
        <w:tc>
          <w:tcPr>
            <w:tcW w:w="430"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5</w:t>
            </w:r>
          </w:p>
        </w:tc>
        <w:tc>
          <w:tcPr>
            <w:tcW w:w="379"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6</w:t>
            </w:r>
          </w:p>
        </w:tc>
        <w:tc>
          <w:tcPr>
            <w:tcW w:w="338"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7</w:t>
            </w:r>
          </w:p>
        </w:tc>
        <w:tc>
          <w:tcPr>
            <w:tcW w:w="1443"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8</w:t>
            </w:r>
          </w:p>
        </w:tc>
      </w:tr>
      <w:tr w:rsidR="00393412" w:rsidRPr="00393412" w:rsidTr="00393412">
        <w:trPr>
          <w:trHeight w:val="255"/>
        </w:trPr>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w:t>
            </w:r>
          </w:p>
        </w:tc>
        <w:tc>
          <w:tcPr>
            <w:tcW w:w="106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ул. Школьная</w:t>
            </w:r>
          </w:p>
        </w:tc>
        <w:tc>
          <w:tcPr>
            <w:tcW w:w="4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7000</w:t>
            </w:r>
          </w:p>
        </w:tc>
        <w:tc>
          <w:tcPr>
            <w:tcW w:w="657"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1400</w:t>
            </w:r>
          </w:p>
        </w:tc>
        <w:tc>
          <w:tcPr>
            <w:tcW w:w="43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1000</w:t>
            </w:r>
          </w:p>
        </w:tc>
        <w:tc>
          <w:tcPr>
            <w:tcW w:w="379"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400</w:t>
            </w:r>
          </w:p>
        </w:tc>
        <w:tc>
          <w:tcPr>
            <w:tcW w:w="1443"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муниципальная улица в жилой застройке (в границах поселения)/ главная</w:t>
            </w:r>
          </w:p>
        </w:tc>
      </w:tr>
      <w:tr w:rsidR="00393412" w:rsidRPr="00393412" w:rsidTr="00393412">
        <w:trPr>
          <w:trHeight w:val="255"/>
        </w:trPr>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2</w:t>
            </w:r>
          </w:p>
        </w:tc>
        <w:tc>
          <w:tcPr>
            <w:tcW w:w="106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ул. Заречная</w:t>
            </w:r>
          </w:p>
        </w:tc>
        <w:tc>
          <w:tcPr>
            <w:tcW w:w="4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6000</w:t>
            </w:r>
          </w:p>
        </w:tc>
        <w:tc>
          <w:tcPr>
            <w:tcW w:w="657"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1200</w:t>
            </w:r>
          </w:p>
        </w:tc>
        <w:tc>
          <w:tcPr>
            <w:tcW w:w="43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79"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1200</w:t>
            </w:r>
          </w:p>
        </w:tc>
        <w:tc>
          <w:tcPr>
            <w:tcW w:w="1443"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муниципальная улица в жилой застройке (в границах поселения)/ основная</w:t>
            </w:r>
          </w:p>
        </w:tc>
      </w:tr>
      <w:tr w:rsidR="00393412" w:rsidRPr="00393412" w:rsidTr="00393412">
        <w:trPr>
          <w:trHeight w:val="255"/>
        </w:trPr>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3</w:t>
            </w:r>
          </w:p>
        </w:tc>
        <w:tc>
          <w:tcPr>
            <w:tcW w:w="106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дорога-проезд от а/д «Урал»-Орловка до хоз.двора</w:t>
            </w:r>
          </w:p>
        </w:tc>
        <w:tc>
          <w:tcPr>
            <w:tcW w:w="4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4740</w:t>
            </w:r>
          </w:p>
        </w:tc>
        <w:tc>
          <w:tcPr>
            <w:tcW w:w="657"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790</w:t>
            </w:r>
          </w:p>
        </w:tc>
        <w:tc>
          <w:tcPr>
            <w:tcW w:w="43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79"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790</w:t>
            </w:r>
          </w:p>
        </w:tc>
        <w:tc>
          <w:tcPr>
            <w:tcW w:w="3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1443"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муниципальная улица в жилой застройке (в границах поселения)/ основная</w:t>
            </w:r>
          </w:p>
        </w:tc>
      </w:tr>
      <w:tr w:rsidR="00393412" w:rsidRPr="00393412" w:rsidTr="00393412">
        <w:trPr>
          <w:trHeight w:val="255"/>
        </w:trPr>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4</w:t>
            </w:r>
          </w:p>
        </w:tc>
        <w:tc>
          <w:tcPr>
            <w:tcW w:w="1065"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дорога-подъезд к д.№25 по ул. Школьная</w:t>
            </w:r>
          </w:p>
        </w:tc>
        <w:tc>
          <w:tcPr>
            <w:tcW w:w="442"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1140</w:t>
            </w:r>
          </w:p>
        </w:tc>
        <w:tc>
          <w:tcPr>
            <w:tcW w:w="657"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190</w:t>
            </w:r>
          </w:p>
        </w:tc>
        <w:tc>
          <w:tcPr>
            <w:tcW w:w="43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79"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190</w:t>
            </w:r>
          </w:p>
        </w:tc>
        <w:tc>
          <w:tcPr>
            <w:tcW w:w="1443"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муниципальная улица в жилой застройке (в границах поселения)/ основная</w:t>
            </w:r>
          </w:p>
        </w:tc>
      </w:tr>
      <w:tr w:rsidR="00393412" w:rsidRPr="00393412" w:rsidTr="00393412">
        <w:trPr>
          <w:trHeight w:val="70"/>
        </w:trPr>
        <w:tc>
          <w:tcPr>
            <w:tcW w:w="245" w:type="pct"/>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1065"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Итого:</w:t>
            </w:r>
          </w:p>
        </w:tc>
        <w:tc>
          <w:tcPr>
            <w:tcW w:w="442"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18880</w:t>
            </w:r>
          </w:p>
        </w:tc>
        <w:tc>
          <w:tcPr>
            <w:tcW w:w="657"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3580</w:t>
            </w:r>
          </w:p>
        </w:tc>
        <w:tc>
          <w:tcPr>
            <w:tcW w:w="430"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1000</w:t>
            </w:r>
          </w:p>
        </w:tc>
        <w:tc>
          <w:tcPr>
            <w:tcW w:w="379"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790</w:t>
            </w:r>
          </w:p>
        </w:tc>
        <w:tc>
          <w:tcPr>
            <w:tcW w:w="338"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1790</w:t>
            </w:r>
          </w:p>
        </w:tc>
        <w:tc>
          <w:tcPr>
            <w:tcW w:w="1443" w:type="pct"/>
            <w:vAlign w:val="center"/>
          </w:tcPr>
          <w:p w:rsidR="00393412" w:rsidRPr="00393412" w:rsidRDefault="00393412" w:rsidP="00393412">
            <w:pPr>
              <w:spacing w:after="0" w:line="240" w:lineRule="auto"/>
              <w:jc w:val="center"/>
              <w:rPr>
                <w:rFonts w:ascii="Times New Roman" w:hAnsi="Times New Roman" w:cs="Times New Roman"/>
                <w:sz w:val="12"/>
                <w:szCs w:val="12"/>
              </w:rPr>
            </w:pPr>
          </w:p>
        </w:tc>
      </w:tr>
    </w:tbl>
    <w:p w:rsidR="00393412" w:rsidRDefault="00393412" w:rsidP="00CF49E7">
      <w:pPr>
        <w:spacing w:after="0" w:line="240" w:lineRule="auto"/>
        <w:ind w:firstLine="284"/>
        <w:jc w:val="center"/>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п.Запрудный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
        <w:gridCol w:w="1647"/>
        <w:gridCol w:w="684"/>
        <w:gridCol w:w="1016"/>
        <w:gridCol w:w="664"/>
        <w:gridCol w:w="586"/>
        <w:gridCol w:w="523"/>
        <w:gridCol w:w="2231"/>
      </w:tblGrid>
      <w:tr w:rsidR="00393412" w:rsidRPr="00393412" w:rsidTr="00393412">
        <w:tc>
          <w:tcPr>
            <w:tcW w:w="194"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lastRenderedPageBreak/>
              <w:t>№</w:t>
            </w:r>
          </w:p>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п/п</w:t>
            </w:r>
          </w:p>
        </w:tc>
        <w:tc>
          <w:tcPr>
            <w:tcW w:w="1116"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Наименование дороги или улицы</w:t>
            </w:r>
          </w:p>
        </w:tc>
        <w:tc>
          <w:tcPr>
            <w:tcW w:w="2155" w:type="pct"/>
            <w:gridSpan w:val="5"/>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Проезжая часть</w:t>
            </w:r>
          </w:p>
        </w:tc>
        <w:tc>
          <w:tcPr>
            <w:tcW w:w="1535"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Категория улиц и дорог</w:t>
            </w:r>
          </w:p>
        </w:tc>
      </w:tr>
      <w:tr w:rsidR="00393412" w:rsidRPr="00393412" w:rsidTr="00393412">
        <w:tc>
          <w:tcPr>
            <w:tcW w:w="194"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1116"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437"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Площадь (м</w:t>
            </w:r>
            <w:r w:rsidRPr="00393412">
              <w:rPr>
                <w:rFonts w:ascii="Times New Roman" w:hAnsi="Times New Roman" w:cs="Times New Roman"/>
                <w:sz w:val="12"/>
                <w:szCs w:val="12"/>
                <w:vertAlign w:val="superscript"/>
              </w:rPr>
              <w:t>2</w:t>
            </w:r>
            <w:r w:rsidRPr="00393412">
              <w:rPr>
                <w:rFonts w:ascii="Times New Roman" w:hAnsi="Times New Roman" w:cs="Times New Roman"/>
                <w:sz w:val="12"/>
                <w:szCs w:val="12"/>
              </w:rPr>
              <w:t>)</w:t>
            </w:r>
          </w:p>
        </w:tc>
        <w:tc>
          <w:tcPr>
            <w:tcW w:w="631" w:type="pct"/>
            <w:vMerge w:val="restar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Протяженность (км)</w:t>
            </w:r>
          </w:p>
        </w:tc>
        <w:tc>
          <w:tcPr>
            <w:tcW w:w="1087" w:type="pct"/>
            <w:gridSpan w:val="3"/>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В том числе протяженность по покрытию (км)</w:t>
            </w:r>
          </w:p>
        </w:tc>
        <w:tc>
          <w:tcPr>
            <w:tcW w:w="1535"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r>
      <w:tr w:rsidR="00393412" w:rsidRPr="00393412" w:rsidTr="00393412">
        <w:tc>
          <w:tcPr>
            <w:tcW w:w="194"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1116"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437"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631" w:type="pct"/>
            <w:vMerge/>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4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Асф/бет.</w:t>
            </w:r>
          </w:p>
        </w:tc>
        <w:tc>
          <w:tcPr>
            <w:tcW w:w="34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Гр/щеб</w:t>
            </w:r>
          </w:p>
        </w:tc>
        <w:tc>
          <w:tcPr>
            <w:tcW w:w="309"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Грунт</w:t>
            </w:r>
          </w:p>
        </w:tc>
        <w:tc>
          <w:tcPr>
            <w:tcW w:w="1535" w:type="pct"/>
            <w:vAlign w:val="center"/>
          </w:tcPr>
          <w:p w:rsidR="00393412" w:rsidRPr="00393412" w:rsidRDefault="00393412" w:rsidP="00393412">
            <w:pPr>
              <w:spacing w:after="0" w:line="240" w:lineRule="auto"/>
              <w:jc w:val="center"/>
              <w:rPr>
                <w:rFonts w:ascii="Times New Roman" w:hAnsi="Times New Roman" w:cs="Times New Roman"/>
                <w:sz w:val="12"/>
                <w:szCs w:val="12"/>
              </w:rPr>
            </w:pPr>
          </w:p>
        </w:tc>
      </w:tr>
      <w:tr w:rsidR="00393412" w:rsidRPr="00393412" w:rsidTr="00393412">
        <w:tc>
          <w:tcPr>
            <w:tcW w:w="194"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w:t>
            </w:r>
          </w:p>
        </w:tc>
        <w:tc>
          <w:tcPr>
            <w:tcW w:w="1116"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2</w:t>
            </w:r>
          </w:p>
        </w:tc>
        <w:tc>
          <w:tcPr>
            <w:tcW w:w="437"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3</w:t>
            </w:r>
          </w:p>
        </w:tc>
        <w:tc>
          <w:tcPr>
            <w:tcW w:w="631"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4</w:t>
            </w:r>
          </w:p>
        </w:tc>
        <w:tc>
          <w:tcPr>
            <w:tcW w:w="438"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5</w:t>
            </w:r>
          </w:p>
        </w:tc>
        <w:tc>
          <w:tcPr>
            <w:tcW w:w="340"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6</w:t>
            </w:r>
          </w:p>
        </w:tc>
        <w:tc>
          <w:tcPr>
            <w:tcW w:w="309"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7</w:t>
            </w:r>
          </w:p>
        </w:tc>
        <w:tc>
          <w:tcPr>
            <w:tcW w:w="1535"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8</w:t>
            </w:r>
          </w:p>
        </w:tc>
      </w:tr>
      <w:tr w:rsidR="00393412" w:rsidRPr="00393412" w:rsidTr="00393412">
        <w:trPr>
          <w:trHeight w:val="255"/>
        </w:trPr>
        <w:tc>
          <w:tcPr>
            <w:tcW w:w="194"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w:t>
            </w:r>
          </w:p>
        </w:tc>
        <w:tc>
          <w:tcPr>
            <w:tcW w:w="1116"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дорога-подъезд к населенному пункту</w:t>
            </w:r>
          </w:p>
        </w:tc>
        <w:tc>
          <w:tcPr>
            <w:tcW w:w="437"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19200</w:t>
            </w:r>
          </w:p>
        </w:tc>
        <w:tc>
          <w:tcPr>
            <w:tcW w:w="631"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4800</w:t>
            </w:r>
          </w:p>
        </w:tc>
        <w:tc>
          <w:tcPr>
            <w:tcW w:w="4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4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09"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4800</w:t>
            </w:r>
          </w:p>
        </w:tc>
        <w:tc>
          <w:tcPr>
            <w:tcW w:w="1535"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муниципальная улица в жилой застройке (в границах поселения)/ главная</w:t>
            </w:r>
          </w:p>
        </w:tc>
      </w:tr>
      <w:tr w:rsidR="00393412" w:rsidRPr="00393412" w:rsidTr="00393412">
        <w:trPr>
          <w:trHeight w:val="255"/>
        </w:trPr>
        <w:tc>
          <w:tcPr>
            <w:tcW w:w="194"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2</w:t>
            </w:r>
          </w:p>
        </w:tc>
        <w:tc>
          <w:tcPr>
            <w:tcW w:w="1116"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а/дорога в границах населенного пункта</w:t>
            </w:r>
          </w:p>
        </w:tc>
        <w:tc>
          <w:tcPr>
            <w:tcW w:w="437"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3320</w:t>
            </w:r>
          </w:p>
        </w:tc>
        <w:tc>
          <w:tcPr>
            <w:tcW w:w="631"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830</w:t>
            </w:r>
          </w:p>
        </w:tc>
        <w:tc>
          <w:tcPr>
            <w:tcW w:w="438"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40"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w:t>
            </w:r>
          </w:p>
        </w:tc>
        <w:tc>
          <w:tcPr>
            <w:tcW w:w="309" w:type="pct"/>
            <w:vAlign w:val="center"/>
          </w:tcPr>
          <w:p w:rsidR="00393412" w:rsidRPr="00393412" w:rsidRDefault="00393412" w:rsidP="00393412">
            <w:pPr>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830</w:t>
            </w:r>
          </w:p>
        </w:tc>
        <w:tc>
          <w:tcPr>
            <w:tcW w:w="1535"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393412">
              <w:rPr>
                <w:rFonts w:ascii="Times New Roman" w:hAnsi="Times New Roman" w:cs="Times New Roman"/>
                <w:sz w:val="12"/>
                <w:szCs w:val="12"/>
              </w:rPr>
              <w:t>муниципальная улица в жилой застройке (в границах поселения)/ основная</w:t>
            </w:r>
          </w:p>
        </w:tc>
      </w:tr>
      <w:tr w:rsidR="00393412" w:rsidRPr="00393412" w:rsidTr="00393412">
        <w:trPr>
          <w:trHeight w:val="70"/>
        </w:trPr>
        <w:tc>
          <w:tcPr>
            <w:tcW w:w="194" w:type="pct"/>
            <w:vAlign w:val="center"/>
          </w:tcPr>
          <w:p w:rsidR="00393412" w:rsidRPr="00393412" w:rsidRDefault="00393412" w:rsidP="00393412">
            <w:pPr>
              <w:spacing w:after="0" w:line="240" w:lineRule="auto"/>
              <w:jc w:val="center"/>
              <w:rPr>
                <w:rFonts w:ascii="Times New Roman" w:hAnsi="Times New Roman" w:cs="Times New Roman"/>
                <w:sz w:val="12"/>
                <w:szCs w:val="12"/>
              </w:rPr>
            </w:pPr>
          </w:p>
        </w:tc>
        <w:tc>
          <w:tcPr>
            <w:tcW w:w="1116"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Итого:</w:t>
            </w:r>
          </w:p>
        </w:tc>
        <w:tc>
          <w:tcPr>
            <w:tcW w:w="437"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22520</w:t>
            </w:r>
          </w:p>
        </w:tc>
        <w:tc>
          <w:tcPr>
            <w:tcW w:w="631"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5630</w:t>
            </w:r>
          </w:p>
        </w:tc>
        <w:tc>
          <w:tcPr>
            <w:tcW w:w="438"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p>
        </w:tc>
        <w:tc>
          <w:tcPr>
            <w:tcW w:w="340"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p>
        </w:tc>
        <w:tc>
          <w:tcPr>
            <w:tcW w:w="309" w:type="pct"/>
            <w:vAlign w:val="center"/>
          </w:tcPr>
          <w:p w:rsidR="00393412" w:rsidRPr="00393412" w:rsidRDefault="00393412" w:rsidP="00393412">
            <w:pPr>
              <w:spacing w:after="0" w:line="240" w:lineRule="auto"/>
              <w:jc w:val="center"/>
              <w:rPr>
                <w:rFonts w:ascii="Times New Roman" w:hAnsi="Times New Roman" w:cs="Times New Roman"/>
                <w:b/>
                <w:sz w:val="12"/>
                <w:szCs w:val="12"/>
              </w:rPr>
            </w:pPr>
            <w:r w:rsidRPr="00393412">
              <w:rPr>
                <w:rFonts w:ascii="Times New Roman" w:hAnsi="Times New Roman" w:cs="Times New Roman"/>
                <w:b/>
                <w:sz w:val="12"/>
                <w:szCs w:val="12"/>
              </w:rPr>
              <w:t>5630</w:t>
            </w:r>
          </w:p>
        </w:tc>
        <w:tc>
          <w:tcPr>
            <w:tcW w:w="1535" w:type="pct"/>
            <w:vAlign w:val="center"/>
          </w:tcPr>
          <w:p w:rsidR="00393412" w:rsidRPr="00393412" w:rsidRDefault="00393412" w:rsidP="00393412">
            <w:pPr>
              <w:shd w:val="clear" w:color="auto" w:fill="FFFFFF"/>
              <w:autoSpaceDE w:val="0"/>
              <w:autoSpaceDN w:val="0"/>
              <w:adjustRightInd w:val="0"/>
              <w:spacing w:after="0" w:line="240" w:lineRule="auto"/>
              <w:jc w:val="center"/>
              <w:rPr>
                <w:rFonts w:ascii="Times New Roman" w:hAnsi="Times New Roman" w:cs="Times New Roman"/>
                <w:sz w:val="12"/>
                <w:szCs w:val="12"/>
              </w:rPr>
            </w:pPr>
          </w:p>
        </w:tc>
      </w:tr>
    </w:tbl>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2.4.5. Зона инженерной инфраструктуры</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Зона инженерной инфраструктуры предназначена для размещения и функционирования сооружений трубопроводного транспорта, связи, инженерного оборудования.</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Зона включает в себя:</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коридоры магистральных инженерных сетей и ЛЭП;</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территорию очистных сооружений;</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территорию водозаборов;</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линейные участки сетей инженерного оборудования территории.</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ЛЭП</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Территорию с.п.Черновка пересекают  линии электропередач напряжением 10, 35, 110 и 220 кВ.</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Согласно «Правилам устройства электроустановок (ПЭУ)» предусмотрены следующие размеры охранных зон  (от крайних проводов воздушных линий) в зависимости от напряжения ЛЭП:</w:t>
      </w:r>
    </w:p>
    <w:p w:rsidR="00393412" w:rsidRPr="00393412" w:rsidRDefault="009B71FC" w:rsidP="0039341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393412" w:rsidRPr="00393412">
        <w:rPr>
          <w:rFonts w:ascii="Times New Roman" w:eastAsia="Times New Roman" w:hAnsi="Times New Roman" w:cs="Times New Roman"/>
          <w:sz w:val="12"/>
          <w:szCs w:val="12"/>
          <w:lang w:eastAsia="ru-RU"/>
        </w:rPr>
        <w:t>до 20кВ-10м;</w:t>
      </w:r>
    </w:p>
    <w:p w:rsidR="00393412" w:rsidRPr="00393412" w:rsidRDefault="009B71FC" w:rsidP="0039341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393412" w:rsidRPr="00393412">
        <w:rPr>
          <w:rFonts w:ascii="Times New Roman" w:eastAsia="Times New Roman" w:hAnsi="Times New Roman" w:cs="Times New Roman"/>
          <w:sz w:val="12"/>
          <w:szCs w:val="12"/>
          <w:lang w:eastAsia="ru-RU"/>
        </w:rPr>
        <w:t>35 кВ – 15 м;</w:t>
      </w:r>
    </w:p>
    <w:p w:rsidR="00393412" w:rsidRPr="00393412" w:rsidRDefault="009B71FC" w:rsidP="0039341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393412" w:rsidRPr="00393412">
        <w:rPr>
          <w:rFonts w:ascii="Times New Roman" w:eastAsia="Times New Roman" w:hAnsi="Times New Roman" w:cs="Times New Roman"/>
          <w:sz w:val="12"/>
          <w:szCs w:val="12"/>
          <w:lang w:eastAsia="ru-RU"/>
        </w:rPr>
        <w:t>110 кВ – 20м;</w:t>
      </w:r>
    </w:p>
    <w:p w:rsidR="00393412" w:rsidRPr="00393412" w:rsidRDefault="009B71FC" w:rsidP="0039341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393412" w:rsidRPr="00393412">
        <w:rPr>
          <w:rFonts w:ascii="Times New Roman" w:eastAsia="Times New Roman" w:hAnsi="Times New Roman" w:cs="Times New Roman"/>
          <w:sz w:val="12"/>
          <w:szCs w:val="12"/>
          <w:lang w:eastAsia="ru-RU"/>
        </w:rPr>
        <w:t>220 кВ – 25 м.</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В охранных зонах ЛЭП без письменного согласия предприятий, в ведении которых находятся сети, запрещается:</w:t>
      </w:r>
    </w:p>
    <w:p w:rsidR="00393412" w:rsidRPr="00393412" w:rsidRDefault="009B71FC" w:rsidP="0039341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393412" w:rsidRPr="00393412">
        <w:rPr>
          <w:rFonts w:ascii="Times New Roman" w:eastAsia="Times New Roman" w:hAnsi="Times New Roman" w:cs="Times New Roman"/>
          <w:sz w:val="12"/>
          <w:szCs w:val="12"/>
          <w:lang w:eastAsia="ru-RU"/>
        </w:rPr>
        <w:t>строительство, капитальный ремонт, реконструкция и снос, любых зданий и сооружений;</w:t>
      </w:r>
    </w:p>
    <w:p w:rsidR="00393412" w:rsidRPr="00393412" w:rsidRDefault="009B71FC" w:rsidP="0039341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393412" w:rsidRPr="00393412">
        <w:rPr>
          <w:rFonts w:ascii="Times New Roman" w:eastAsia="Times New Roman" w:hAnsi="Times New Roman" w:cs="Times New Roman"/>
          <w:sz w:val="12"/>
          <w:szCs w:val="12"/>
          <w:lang w:eastAsia="ru-RU"/>
        </w:rPr>
        <w:t>осуществлять горные, взрывные, мелиоративные работы;</w:t>
      </w:r>
    </w:p>
    <w:p w:rsidR="00393412" w:rsidRPr="00393412" w:rsidRDefault="009B71FC" w:rsidP="0039341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393412" w:rsidRPr="00393412">
        <w:rPr>
          <w:rFonts w:ascii="Times New Roman" w:eastAsia="Times New Roman" w:hAnsi="Times New Roman" w:cs="Times New Roman"/>
          <w:sz w:val="12"/>
          <w:szCs w:val="12"/>
          <w:lang w:eastAsia="ru-RU"/>
        </w:rPr>
        <w:t xml:space="preserve">производить посадку и вырубку деревьев, располагать полевые станы, коллективные сады, загоны для скота; </w:t>
      </w:r>
    </w:p>
    <w:p w:rsidR="00393412" w:rsidRPr="00393412" w:rsidRDefault="009B71FC" w:rsidP="0039341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393412" w:rsidRPr="00393412">
        <w:rPr>
          <w:rFonts w:ascii="Times New Roman" w:eastAsia="Times New Roman" w:hAnsi="Times New Roman" w:cs="Times New Roman"/>
          <w:sz w:val="12"/>
          <w:szCs w:val="12"/>
          <w:lang w:eastAsia="ru-RU"/>
        </w:rPr>
        <w:t>размещать хранилища горюче-смазочных материалов, складировать корма, удобрения;</w:t>
      </w:r>
    </w:p>
    <w:p w:rsidR="00393412" w:rsidRPr="00393412" w:rsidRDefault="009B71FC" w:rsidP="0039341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393412" w:rsidRPr="00393412">
        <w:rPr>
          <w:rFonts w:ascii="Times New Roman" w:eastAsia="Times New Roman" w:hAnsi="Times New Roman" w:cs="Times New Roman"/>
          <w:sz w:val="12"/>
          <w:szCs w:val="12"/>
          <w:lang w:eastAsia="ru-RU"/>
        </w:rPr>
        <w:t>разводить огонь.</w:t>
      </w:r>
    </w:p>
    <w:p w:rsidR="00393412" w:rsidRPr="00393412" w:rsidRDefault="00393412" w:rsidP="009B71FC">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2.4.5.1.Инж</w:t>
      </w:r>
      <w:r w:rsidR="009B71FC">
        <w:rPr>
          <w:rFonts w:ascii="Times New Roman" w:eastAsia="Times New Roman" w:hAnsi="Times New Roman" w:cs="Times New Roman"/>
          <w:sz w:val="12"/>
          <w:szCs w:val="12"/>
          <w:lang w:eastAsia="ru-RU"/>
        </w:rPr>
        <w:t>енерное оборудование территории</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Зона инженерного обеспечения предназначена для размещения объектов инженерного обеспечения территории, а также для установления санитарно-защитных зон таких объектов.</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Проектом генерального плана сельского поселения Черновка предусматривается развитие жилой зоны, объектов соцкультбыта и, соответственно, развитие инженерного обеспечения проектируемых объектов по каждому виду инженерного оборудования.</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Инженерное обеспечение планируемых производственных площадок будет произведено собственниками предприятий (инвесторам) по согласованию с администрацией поселения.</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Во всей вновь проектируемой жилой застройке и зданиях соцкультбыта предусмотрено полное инженерное благоустройство, включающее в себя:</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1. Водоснабжение;</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xml:space="preserve">2. Водоотведение; </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3.Теплоснабжение;</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4. Газоснабжение;</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5. Электроснабжение;</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xml:space="preserve">6. Электросвязь. </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2.4.5.1.1. Водоснабжение</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село Черновка– а/ц</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Централизованным водоснабжением село обеспечивается из подземного  водозабора, состоящего из 3 артезианских скважин (1 не рабочая) в 5 км от села в сторону Орловки,оборудованных погружными насосами ЭЦВ 6-16-110, ЭЦВ 6-25-110, производительностью 16-25м3/час, напор 110м.</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В схему системы водоснабжения включены: 1 водонапорная башня, расположенная на юго-востоке села, емкостью 60м3 и тупиковые сети водопровода ф80-100мм, общей протяженностью 10,59км. На сети установлены водоразборные колонки и пожарные гидранты. Материал труб – ПВХ, сталь. Износ труб 84%. Требуется замена и реконструкция.</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Используется вода на хоз - питьевые цели, пожаротушение и полив.</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Пожаротушение осуществляется из 1 пожарного гидранта.</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посёлок Запрудный, посёлок Новая Орловка, село Орловка</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Централизованное водоснабжение в селе отсутствует. Обеспечение водой из шахтных колодцев и индивидуальных источников.</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посёлок Нива</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Централизованным водоснабжением обеспечивается из родника (на юго-востоке за границей посёлка). Через накопительную ёмкость вода самотёком поступает в сеть.</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В схему системы водоснабжения включены и тупиковые сети водопровода, общей протяженностью 3,5км. Материал труб – полиэтилен, сталь ф50мм. Износ труб 99%. Требуется замена и реконструкция.</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Используется вода на хоз - питьевые цели, пожаротушение и полив.</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Пожаротушение из водоёма, требуется строительство пирса.</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2.4.5.1.2. Водоотведение</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сельское поселениеЧерновка</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Централизованная канализация отсутствует. Хозяйственно-бытовые стоки поступают в выгребные ямы и надворные уборные, с последующим вывозом специальным автотранспортом в места, отведенные службой Роспотребнадзора.</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Дождевая канализация – отсутствует. Отведение дождевых и талых вод по рельефу местности в пониженные места.</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lastRenderedPageBreak/>
        <w:t>2.4.5.1.3. Теплоснабжение</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село Черновка– а/ц</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Централизованным теплоснабжением в селе обеспечиваются здания  школы и администрации.</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Источником тепла школы является мини котельная, расположенная на ул.Школьной,  котлы типа Микро 100 – 1 шт. и Микро 200 – 2 шт.  (установленная мощность 300 кВт). Параметры теплоносителя — 95/70 С.</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Источником тепла администрации является мини котельная, расположенная на ул.Новостроевской, 10, котлы типа Микро 50 – 2 шт. (установленная мощность 200 кВт). Параметры теплоносителя — 95/70 С.</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Источниками теплоснабжения для индивидуальной жилой застройки служат собственные автономные тепловые источники различной модификации, работающие на газе.</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Общая протяженность сетей теплоснабжения - Ǿ76, 100-0,83 км.</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посёлок Нива, село Орловка</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Централизованное теплоснабжение поселений – отсутствует. Индивидуальный жилой сектор снабжается теплом от  собственных автономных источников – котлов различной модификации.</w:t>
      </w:r>
    </w:p>
    <w:p w:rsidR="00393412" w:rsidRPr="00393412" w:rsidRDefault="00393412" w:rsidP="009B71FC">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В качестве топлива для всех тепловых источни</w:t>
      </w:r>
      <w:r w:rsidR="009B71FC">
        <w:rPr>
          <w:rFonts w:ascii="Times New Roman" w:eastAsia="Times New Roman" w:hAnsi="Times New Roman" w:cs="Times New Roman"/>
          <w:sz w:val="12"/>
          <w:szCs w:val="12"/>
          <w:lang w:eastAsia="ru-RU"/>
        </w:rPr>
        <w:t>ков используется природный газ.</w:t>
      </w:r>
    </w:p>
    <w:p w:rsidR="00393412" w:rsidRPr="00393412" w:rsidRDefault="00393412" w:rsidP="009B71FC">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посёлок З</w:t>
      </w:r>
      <w:r w:rsidR="009B71FC">
        <w:rPr>
          <w:rFonts w:ascii="Times New Roman" w:eastAsia="Times New Roman" w:hAnsi="Times New Roman" w:cs="Times New Roman"/>
          <w:sz w:val="12"/>
          <w:szCs w:val="12"/>
          <w:lang w:eastAsia="ru-RU"/>
        </w:rPr>
        <w:t>апрудный, посёлок Новая Орловка</w:t>
      </w:r>
    </w:p>
    <w:p w:rsidR="00393412" w:rsidRPr="00393412" w:rsidRDefault="00393412" w:rsidP="009B71FC">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Централизованное теплоснабжение поселков – отсутствует. Источниками теплоснабжения служат собственные встроенные тепловые источники, работающие на эле</w:t>
      </w:r>
      <w:r w:rsidR="009B71FC">
        <w:rPr>
          <w:rFonts w:ascii="Times New Roman" w:eastAsia="Times New Roman" w:hAnsi="Times New Roman" w:cs="Times New Roman"/>
          <w:sz w:val="12"/>
          <w:szCs w:val="12"/>
          <w:lang w:eastAsia="ru-RU"/>
        </w:rPr>
        <w:t>ктричестве или твердом топливе.</w:t>
      </w:r>
    </w:p>
    <w:p w:rsidR="00393412" w:rsidRPr="00393412" w:rsidRDefault="009B71FC" w:rsidP="009B71F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2.4.5.1.4. Газоснабжение</w:t>
      </w:r>
    </w:p>
    <w:p w:rsidR="00393412" w:rsidRPr="00393412" w:rsidRDefault="009B71FC" w:rsidP="009B71F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село Черновка– а/ц</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xml:space="preserve"> Источником газоснабжения сетевым природным газом села является АГРС №125. По подземному газопроводам высокого давления 0,3-0,6 МПа из стали Ǿ 150 мм газ поступает в ГРП№29 (муниц.собст.), двухниточное, с регулятором РДНК-400 2 шт. и ГРПШ-400 (муниц.собст.) с регулятором РДНК-400, где снижается до низкого давления.</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xml:space="preserve">По газопроводам низкого давления газ подаётся потребителям на хозбытовые цели и в качестве топлива для теплоисточников. </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xml:space="preserve">Прокладка газопроводов низкого давления на опорах. Трубы стальные. Общая протяженность сетей газоснабжения </w:t>
      </w:r>
    </w:p>
    <w:p w:rsidR="00393412" w:rsidRPr="00393412" w:rsidRDefault="009B71FC" w:rsidP="0039341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393412" w:rsidRPr="00393412">
        <w:rPr>
          <w:rFonts w:ascii="Times New Roman" w:eastAsia="Times New Roman" w:hAnsi="Times New Roman" w:cs="Times New Roman"/>
          <w:sz w:val="12"/>
          <w:szCs w:val="12"/>
          <w:lang w:eastAsia="ru-RU"/>
        </w:rPr>
        <w:t>в.д (менее 1,2 МПа) Ǿ200, 150 мм –7,836 км. Трубы – сталь.</w:t>
      </w:r>
    </w:p>
    <w:p w:rsidR="00393412" w:rsidRPr="00393412" w:rsidRDefault="009B71FC" w:rsidP="009B71F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393412" w:rsidRPr="00393412">
        <w:rPr>
          <w:rFonts w:ascii="Times New Roman" w:eastAsia="Times New Roman" w:hAnsi="Times New Roman" w:cs="Times New Roman"/>
          <w:sz w:val="12"/>
          <w:szCs w:val="12"/>
          <w:lang w:eastAsia="ru-RU"/>
        </w:rPr>
        <w:t xml:space="preserve">н.д- 23,259 </w:t>
      </w:r>
      <w:r>
        <w:rPr>
          <w:rFonts w:ascii="Times New Roman" w:eastAsia="Times New Roman" w:hAnsi="Times New Roman" w:cs="Times New Roman"/>
          <w:sz w:val="12"/>
          <w:szCs w:val="12"/>
          <w:lang w:eastAsia="ru-RU"/>
        </w:rPr>
        <w:t>км. Ǿ20-200 мм. Трубы –  сталь.</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xml:space="preserve"> село Орловка</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Источником газоснабжения сетевым природным газом села является АГРС №125. По подземному газопроводам высокого давления менее 1,2 МПа из стали Ǿ 150 мм газ поступает в ГРП№30 (муниц.собст.), двухниточное, с регулятором РДБК-100 (РУ-12-100) и РДНК-400, где снижается до низкого давления.</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xml:space="preserve">По газопроводам низкого давления газ подаётся потребителям на хозбытовые цели и в качестве топлива для теплоисточников. </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xml:space="preserve">Прокладка газопроводов низкого давления на опорах. Трубы стальные. Общая протяженность сетей газоснабжения </w:t>
      </w:r>
    </w:p>
    <w:p w:rsidR="00393412" w:rsidRPr="00393412" w:rsidRDefault="009B71FC" w:rsidP="0039341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393412" w:rsidRPr="00393412">
        <w:rPr>
          <w:rFonts w:ascii="Times New Roman" w:eastAsia="Times New Roman" w:hAnsi="Times New Roman" w:cs="Times New Roman"/>
          <w:sz w:val="12"/>
          <w:szCs w:val="12"/>
          <w:lang w:eastAsia="ru-RU"/>
        </w:rPr>
        <w:t>в.д (менее 1,2 МПа) Ǿ150 мм –1,202 км. Трубы –сталь.</w:t>
      </w:r>
    </w:p>
    <w:p w:rsidR="00393412" w:rsidRPr="00393412" w:rsidRDefault="009B71FC" w:rsidP="009B71F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393412" w:rsidRPr="00393412">
        <w:rPr>
          <w:rFonts w:ascii="Times New Roman" w:eastAsia="Times New Roman" w:hAnsi="Times New Roman" w:cs="Times New Roman"/>
          <w:sz w:val="12"/>
          <w:szCs w:val="12"/>
          <w:lang w:eastAsia="ru-RU"/>
        </w:rPr>
        <w:t>н.д- 5,112</w:t>
      </w:r>
      <w:r>
        <w:rPr>
          <w:rFonts w:ascii="Times New Roman" w:eastAsia="Times New Roman" w:hAnsi="Times New Roman" w:cs="Times New Roman"/>
          <w:sz w:val="12"/>
          <w:szCs w:val="12"/>
          <w:lang w:eastAsia="ru-RU"/>
        </w:rPr>
        <w:t xml:space="preserve"> км. Ǿ20-80 мм. Трубы –  сталь.</w:t>
      </w:r>
    </w:p>
    <w:p w:rsidR="00393412" w:rsidRPr="00393412" w:rsidRDefault="009B71FC" w:rsidP="009B71F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посёлок Нива</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xml:space="preserve"> Источником газоснабжения сетевым природным газом села является АГРС №125. По подземному газопроводам высокого давления 0,3-0,6 МПа из полиэтилена Ǿ 50 мм газ поступает в ШГРП п.Нива УГШ-400-М (обл.собственность), с регулятором РДНК-400, где снижается до низкого давления.</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xml:space="preserve">По газопроводам низкого давления газ подаётся потребителям на хозбытовые цели и в качестве топлива для теплоисточников. </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xml:space="preserve">Прокладка газопроводов низкого давления на опорах. Трубы стальные. Общая протяженность сетей газоснабжения </w:t>
      </w:r>
    </w:p>
    <w:p w:rsidR="00393412" w:rsidRPr="00393412" w:rsidRDefault="009B71FC" w:rsidP="0039341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393412" w:rsidRPr="00393412">
        <w:rPr>
          <w:rFonts w:ascii="Times New Roman" w:eastAsia="Times New Roman" w:hAnsi="Times New Roman" w:cs="Times New Roman"/>
          <w:sz w:val="12"/>
          <w:szCs w:val="12"/>
          <w:lang w:eastAsia="ru-RU"/>
        </w:rPr>
        <w:t>в.д (0,3-0,6 МПа) Ǿ50 мм –7,0 км. Трубы – полиэтилен.</w:t>
      </w:r>
    </w:p>
    <w:p w:rsidR="00393412" w:rsidRPr="00393412" w:rsidRDefault="009B71FC" w:rsidP="009B71F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393412" w:rsidRPr="00393412">
        <w:rPr>
          <w:rFonts w:ascii="Times New Roman" w:eastAsia="Times New Roman" w:hAnsi="Times New Roman" w:cs="Times New Roman"/>
          <w:sz w:val="12"/>
          <w:szCs w:val="12"/>
          <w:lang w:eastAsia="ru-RU"/>
        </w:rPr>
        <w:t>н.д- 2,541</w:t>
      </w:r>
      <w:r>
        <w:rPr>
          <w:rFonts w:ascii="Times New Roman" w:eastAsia="Times New Roman" w:hAnsi="Times New Roman" w:cs="Times New Roman"/>
          <w:sz w:val="12"/>
          <w:szCs w:val="12"/>
          <w:lang w:eastAsia="ru-RU"/>
        </w:rPr>
        <w:t xml:space="preserve"> км. Ǿ20-70 мм. Трубы –  сталь.</w:t>
      </w:r>
    </w:p>
    <w:p w:rsidR="00393412" w:rsidRPr="00393412" w:rsidRDefault="00393412" w:rsidP="009B71FC">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посёлок З</w:t>
      </w:r>
      <w:r w:rsidR="009B71FC">
        <w:rPr>
          <w:rFonts w:ascii="Times New Roman" w:eastAsia="Times New Roman" w:hAnsi="Times New Roman" w:cs="Times New Roman"/>
          <w:sz w:val="12"/>
          <w:szCs w:val="12"/>
          <w:lang w:eastAsia="ru-RU"/>
        </w:rPr>
        <w:t>апрудный, посёлок Новая Орловка</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xml:space="preserve">Централизованным газоснабжением  данные поселения не обеспечены. </w:t>
      </w:r>
    </w:p>
    <w:p w:rsidR="00393412" w:rsidRPr="00393412" w:rsidRDefault="009B71FC" w:rsidP="009B71F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2.4.5.1.5. Электроснабжение</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Сельское поселение Черновка (с. Черновка - а/ц, п. Запрудный, п. Нива, п. Новая Орловка, с. Орловка)</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Источниками электроснабжения населенных пунктов с.п. Черновка являются головные подстанции: ПС «Черновская» напряжением 35/10 кВ, ПС «Калиновый Ключ» напряжением 110/35//6 кВ,  Подстанции принадлежат филиалу ОАО «МРСК ВОЛГИ».</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xml:space="preserve"> Распределение электроэнергии осуществляется по воздушным фидерам Ф1, Ф2, Ф6, Ф8 от ПС «Черновская», Ф43 от ПС «Калиновый Ключ» напряжением 6-10кВ. Питание потребителей выполнено от распределительных подстанций напряжением 6-10/0,4 кВ.</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Владельцем сетей 6-10 кВ, 0,4кВ и подстанций являются ОАО «МРСК» и ЗАО ССК».</w:t>
      </w:r>
    </w:p>
    <w:p w:rsidR="00393412" w:rsidRPr="00393412" w:rsidRDefault="00393412" w:rsidP="009B71FC">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Данные по фидерам и по</w:t>
      </w:r>
      <w:r w:rsidR="009B71FC">
        <w:rPr>
          <w:rFonts w:ascii="Times New Roman" w:eastAsia="Times New Roman" w:hAnsi="Times New Roman" w:cs="Times New Roman"/>
          <w:sz w:val="12"/>
          <w:szCs w:val="12"/>
          <w:lang w:eastAsia="ru-RU"/>
        </w:rPr>
        <w:t>дстанциям приведены в таблицах.</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Потребителями электроэнергии являются:</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жилые здания 1-2х этажные,</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общественные здания,</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коммунальные предприятия, объекты транспортного обслуживания,</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промышленные объекты,</w:t>
      </w:r>
    </w:p>
    <w:p w:rsidR="00393412" w:rsidRPr="00393412" w:rsidRDefault="00393412" w:rsidP="00393412">
      <w:pPr>
        <w:spacing w:after="0" w:line="240" w:lineRule="auto"/>
        <w:ind w:firstLine="284"/>
        <w:jc w:val="both"/>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 xml:space="preserve">- объекты сельскохозяйственного назначения, </w:t>
      </w:r>
    </w:p>
    <w:p w:rsidR="00393412" w:rsidRPr="00393412" w:rsidRDefault="009B71FC" w:rsidP="009B71F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наружное освещение.</w:t>
      </w:r>
    </w:p>
    <w:p w:rsidR="00393412" w:rsidRPr="00393412" w:rsidRDefault="00393412" w:rsidP="009B71FC">
      <w:pPr>
        <w:spacing w:after="0" w:line="240" w:lineRule="auto"/>
        <w:ind w:firstLine="284"/>
        <w:jc w:val="right"/>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Таблица 24</w:t>
      </w:r>
    </w:p>
    <w:p w:rsidR="00393412" w:rsidRDefault="00393412" w:rsidP="009B71FC">
      <w:pPr>
        <w:spacing w:after="0" w:line="240" w:lineRule="auto"/>
        <w:ind w:firstLine="284"/>
        <w:jc w:val="center"/>
        <w:rPr>
          <w:rFonts w:ascii="Times New Roman" w:eastAsia="Times New Roman" w:hAnsi="Times New Roman" w:cs="Times New Roman"/>
          <w:sz w:val="12"/>
          <w:szCs w:val="12"/>
          <w:lang w:eastAsia="ru-RU"/>
        </w:rPr>
      </w:pPr>
      <w:r w:rsidRPr="00393412">
        <w:rPr>
          <w:rFonts w:ascii="Times New Roman" w:eastAsia="Times New Roman" w:hAnsi="Times New Roman" w:cs="Times New Roman"/>
          <w:sz w:val="12"/>
          <w:szCs w:val="12"/>
          <w:lang w:eastAsia="ru-RU"/>
        </w:rPr>
        <w:t>Данные об электроснабжении сельского поселения Черновка</w:t>
      </w:r>
    </w:p>
    <w:tbl>
      <w:tblPr>
        <w:tblW w:w="5000" w:type="pct"/>
        <w:tblCellMar>
          <w:left w:w="10" w:type="dxa"/>
          <w:right w:w="10" w:type="dxa"/>
        </w:tblCellMar>
        <w:tblLook w:val="0000" w:firstRow="0" w:lastRow="0" w:firstColumn="0" w:lastColumn="0" w:noHBand="0" w:noVBand="0"/>
      </w:tblPr>
      <w:tblGrid>
        <w:gridCol w:w="4452"/>
        <w:gridCol w:w="3081"/>
      </w:tblGrid>
      <w:tr w:rsidR="009B71FC" w:rsidRPr="009B71FC" w:rsidTr="009B71FC">
        <w:trPr>
          <w:trHeight w:val="70"/>
        </w:trPr>
        <w:tc>
          <w:tcPr>
            <w:tcW w:w="2955" w:type="pct"/>
            <w:tcBorders>
              <w:top w:val="single" w:sz="4" w:space="0" w:color="000000"/>
              <w:left w:val="single" w:sz="4" w:space="0" w:color="000000"/>
              <w:bottom w:val="single" w:sz="4" w:space="0" w:color="000000"/>
            </w:tcBorders>
            <w:vAlign w:val="center"/>
          </w:tcPr>
          <w:p w:rsidR="009B71FC" w:rsidRPr="009B71FC" w:rsidRDefault="009B71FC" w:rsidP="009B71FC">
            <w:pPr>
              <w:widowControl w:val="0"/>
              <w:autoSpaceDE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Сооружения, характеристика</w:t>
            </w:r>
          </w:p>
        </w:tc>
        <w:tc>
          <w:tcPr>
            <w:tcW w:w="2045" w:type="pct"/>
            <w:tcBorders>
              <w:top w:val="single" w:sz="4" w:space="0" w:color="000000"/>
              <w:left w:val="single" w:sz="4" w:space="0" w:color="000000"/>
              <w:bottom w:val="single" w:sz="4" w:space="0" w:color="000000"/>
              <w:right w:val="single" w:sz="4" w:space="0" w:color="000000"/>
            </w:tcBorders>
            <w:vAlign w:val="center"/>
          </w:tcPr>
          <w:p w:rsidR="009B71FC" w:rsidRPr="009B71FC" w:rsidRDefault="009B71FC" w:rsidP="009B71FC">
            <w:pPr>
              <w:widowControl w:val="0"/>
              <w:autoSpaceDE w:val="0"/>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Современное положение</w:t>
            </w:r>
          </w:p>
        </w:tc>
      </w:tr>
      <w:tr w:rsidR="009B71FC" w:rsidRPr="009B71FC" w:rsidTr="009B71FC">
        <w:trPr>
          <w:trHeight w:val="70"/>
        </w:trPr>
        <w:tc>
          <w:tcPr>
            <w:tcW w:w="2955" w:type="pct"/>
            <w:tcBorders>
              <w:top w:val="single" w:sz="4" w:space="0" w:color="000000"/>
              <w:left w:val="single" w:sz="4" w:space="0" w:color="000000"/>
              <w:bottom w:val="single" w:sz="4" w:space="0" w:color="000000"/>
            </w:tcBorders>
            <w:vAlign w:val="center"/>
          </w:tcPr>
          <w:p w:rsidR="009B71FC" w:rsidRPr="009B71FC" w:rsidRDefault="009B71FC" w:rsidP="009B71FC">
            <w:pPr>
              <w:widowControl w:val="0"/>
              <w:autoSpaceDE w:val="0"/>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Головная подстанции:</w:t>
            </w:r>
          </w:p>
          <w:p w:rsidR="009B71FC" w:rsidRPr="009B71FC" w:rsidRDefault="009B71FC" w:rsidP="009B71FC">
            <w:pPr>
              <w:widowControl w:val="0"/>
              <w:tabs>
                <w:tab w:val="left" w:pos="720"/>
              </w:tabs>
              <w:autoSpaceDE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-местоположение</w:t>
            </w:r>
          </w:p>
          <w:p w:rsidR="009B71FC" w:rsidRPr="009B71FC" w:rsidRDefault="009B71FC" w:rsidP="009B71FC">
            <w:pPr>
              <w:widowControl w:val="0"/>
              <w:tabs>
                <w:tab w:val="left" w:pos="720"/>
              </w:tabs>
              <w:autoSpaceDE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w:t>
            </w:r>
            <w:r w:rsidRPr="009B71FC">
              <w:rPr>
                <w:rFonts w:ascii="Times New Roman" w:hAnsi="Times New Roman" w:cs="Times New Roman"/>
                <w:sz w:val="12"/>
                <w:szCs w:val="12"/>
              </w:rPr>
              <w:t>количество и мощность трансформаторов - количес</w:t>
            </w:r>
            <w:r>
              <w:rPr>
                <w:rFonts w:ascii="Times New Roman" w:hAnsi="Times New Roman" w:cs="Times New Roman"/>
                <w:sz w:val="12"/>
                <w:szCs w:val="12"/>
              </w:rPr>
              <w:t xml:space="preserve">тво трансформаторных подстанций </w:t>
            </w:r>
            <w:r w:rsidRPr="009B71FC">
              <w:rPr>
                <w:rFonts w:ascii="Times New Roman" w:hAnsi="Times New Roman" w:cs="Times New Roman"/>
                <w:sz w:val="12"/>
                <w:szCs w:val="12"/>
              </w:rPr>
              <w:t>10/0,4кВ</w:t>
            </w:r>
          </w:p>
        </w:tc>
        <w:tc>
          <w:tcPr>
            <w:tcW w:w="2045" w:type="pct"/>
            <w:tcBorders>
              <w:top w:val="single" w:sz="4" w:space="0" w:color="000000"/>
              <w:left w:val="single" w:sz="4" w:space="0" w:color="000000"/>
              <w:bottom w:val="single" w:sz="4" w:space="0" w:color="000000"/>
              <w:right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ПС «Черновская» 35/10кВ.</w:t>
            </w:r>
          </w:p>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 ул. Новостроевская</w:t>
            </w:r>
          </w:p>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кВА</w:t>
            </w:r>
          </w:p>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21 шт.</w:t>
            </w:r>
          </w:p>
        </w:tc>
      </w:tr>
      <w:tr w:rsidR="009B71FC" w:rsidRPr="009B71FC" w:rsidTr="009B71FC">
        <w:trPr>
          <w:trHeight w:val="70"/>
        </w:trPr>
        <w:tc>
          <w:tcPr>
            <w:tcW w:w="2955" w:type="pct"/>
            <w:tcBorders>
              <w:top w:val="single" w:sz="4" w:space="0" w:color="000000"/>
              <w:left w:val="single" w:sz="4" w:space="0" w:color="000000"/>
              <w:bottom w:val="single" w:sz="4" w:space="0" w:color="000000"/>
            </w:tcBorders>
            <w:vAlign w:val="center"/>
          </w:tcPr>
          <w:p w:rsidR="009B71FC" w:rsidRPr="009B71FC" w:rsidRDefault="009B71FC" w:rsidP="009B71FC">
            <w:pPr>
              <w:widowControl w:val="0"/>
              <w:autoSpaceDE w:val="0"/>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Головная подстанции:</w:t>
            </w:r>
          </w:p>
          <w:p w:rsidR="009B71FC" w:rsidRPr="009B71FC" w:rsidRDefault="009B71FC" w:rsidP="009B71FC">
            <w:pPr>
              <w:widowControl w:val="0"/>
              <w:tabs>
                <w:tab w:val="left" w:pos="720"/>
              </w:tabs>
              <w:autoSpaceDE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w:t>
            </w:r>
            <w:r w:rsidRPr="009B71FC">
              <w:rPr>
                <w:rFonts w:ascii="Times New Roman" w:hAnsi="Times New Roman" w:cs="Times New Roman"/>
                <w:sz w:val="12"/>
                <w:szCs w:val="12"/>
              </w:rPr>
              <w:t>местоположение</w:t>
            </w:r>
          </w:p>
          <w:p w:rsidR="009B71FC" w:rsidRPr="009B71FC" w:rsidRDefault="009B71FC" w:rsidP="009B71FC">
            <w:pPr>
              <w:widowControl w:val="0"/>
              <w:tabs>
                <w:tab w:val="left" w:pos="720"/>
              </w:tabs>
              <w:autoSpaceDE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w:t>
            </w:r>
            <w:r w:rsidRPr="009B71FC">
              <w:rPr>
                <w:rFonts w:ascii="Times New Roman" w:hAnsi="Times New Roman" w:cs="Times New Roman"/>
                <w:sz w:val="12"/>
                <w:szCs w:val="12"/>
              </w:rPr>
              <w:t>количество и мощность трансформаторов - количес</w:t>
            </w:r>
            <w:r>
              <w:rPr>
                <w:rFonts w:ascii="Times New Roman" w:hAnsi="Times New Roman" w:cs="Times New Roman"/>
                <w:sz w:val="12"/>
                <w:szCs w:val="12"/>
              </w:rPr>
              <w:t xml:space="preserve">тво трансформаторных подстанций </w:t>
            </w:r>
            <w:r w:rsidRPr="009B71FC">
              <w:rPr>
                <w:rFonts w:ascii="Times New Roman" w:hAnsi="Times New Roman" w:cs="Times New Roman"/>
                <w:sz w:val="12"/>
                <w:szCs w:val="12"/>
              </w:rPr>
              <w:t>6/0,4кВ</w:t>
            </w:r>
          </w:p>
        </w:tc>
        <w:tc>
          <w:tcPr>
            <w:tcW w:w="2045" w:type="pct"/>
            <w:tcBorders>
              <w:top w:val="single" w:sz="4" w:space="0" w:color="000000"/>
              <w:left w:val="single" w:sz="4" w:space="0" w:color="000000"/>
              <w:bottom w:val="single" w:sz="4" w:space="0" w:color="000000"/>
              <w:right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ПС «Калиновый Ключ» 11035//6кВ.</w:t>
            </w:r>
          </w:p>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Калиновый Ключ, ул. Новостроевская</w:t>
            </w:r>
          </w:p>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кВА</w:t>
            </w:r>
          </w:p>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 шт</w:t>
            </w:r>
          </w:p>
        </w:tc>
      </w:tr>
      <w:tr w:rsidR="009B71FC" w:rsidRPr="009B71FC" w:rsidTr="009B71FC">
        <w:trPr>
          <w:trHeight w:val="70"/>
        </w:trPr>
        <w:tc>
          <w:tcPr>
            <w:tcW w:w="2955" w:type="pct"/>
            <w:tcBorders>
              <w:top w:val="single" w:sz="4" w:space="0" w:color="000000"/>
              <w:left w:val="single" w:sz="4" w:space="0" w:color="000000"/>
              <w:bottom w:val="single" w:sz="4" w:space="0" w:color="000000"/>
            </w:tcBorders>
            <w:vAlign w:val="center"/>
          </w:tcPr>
          <w:p w:rsidR="009B71FC" w:rsidRPr="009B71FC" w:rsidRDefault="009B71FC" w:rsidP="009B71FC">
            <w:pPr>
              <w:widowControl w:val="0"/>
              <w:autoSpaceDE w:val="0"/>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Протяженность и марки электрических сетей н.п.</w:t>
            </w:r>
          </w:p>
          <w:p w:rsidR="009B71FC" w:rsidRPr="009B71FC" w:rsidRDefault="009B71FC" w:rsidP="009B71FC">
            <w:pPr>
              <w:widowControl w:val="0"/>
              <w:autoSpaceDE w:val="0"/>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Сети 6-10 кВ:</w:t>
            </w:r>
          </w:p>
          <w:p w:rsidR="009B71FC" w:rsidRPr="009B71FC" w:rsidRDefault="009B71FC" w:rsidP="009B71FC">
            <w:pPr>
              <w:widowControl w:val="0"/>
              <w:autoSpaceDE w:val="0"/>
              <w:snapToGri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w:t>
            </w:r>
            <w:r w:rsidRPr="009B71FC">
              <w:rPr>
                <w:rFonts w:ascii="Times New Roman" w:hAnsi="Times New Roman" w:cs="Times New Roman"/>
                <w:sz w:val="12"/>
                <w:szCs w:val="12"/>
              </w:rPr>
              <w:t>ВЛ-6-10 кВ, сечением 35-50мм</w:t>
            </w:r>
            <w:r w:rsidRPr="009B71FC">
              <w:rPr>
                <w:rFonts w:ascii="Times New Roman" w:hAnsi="Times New Roman" w:cs="Times New Roman"/>
                <w:sz w:val="12"/>
                <w:szCs w:val="12"/>
                <w:vertAlign w:val="superscript"/>
              </w:rPr>
              <w:t>2</w:t>
            </w:r>
          </w:p>
        </w:tc>
        <w:tc>
          <w:tcPr>
            <w:tcW w:w="2045" w:type="pct"/>
            <w:tcBorders>
              <w:top w:val="single" w:sz="4" w:space="0" w:color="000000"/>
              <w:left w:val="single" w:sz="4" w:space="0" w:color="000000"/>
              <w:bottom w:val="single" w:sz="4" w:space="0" w:color="000000"/>
              <w:right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38,34 км</w:t>
            </w:r>
          </w:p>
        </w:tc>
      </w:tr>
    </w:tbl>
    <w:p w:rsidR="009B71FC" w:rsidRPr="009B71FC" w:rsidRDefault="009B71FC" w:rsidP="009B71FC">
      <w:pPr>
        <w:spacing w:after="0" w:line="240" w:lineRule="auto"/>
        <w:ind w:firstLine="284"/>
        <w:jc w:val="right"/>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lastRenderedPageBreak/>
        <w:t>Таблица 25</w:t>
      </w:r>
    </w:p>
    <w:p w:rsidR="009B71FC" w:rsidRDefault="009B71FC" w:rsidP="009B71FC">
      <w:pPr>
        <w:spacing w:after="0" w:line="240" w:lineRule="auto"/>
        <w:ind w:firstLine="284"/>
        <w:jc w:val="center"/>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Перечень трансформаторных пунктов, расположенных в с.п. Черновка, питающихся по ЛЭП 6-10 кВ по состоянию на 01.01.2012г.</w:t>
      </w:r>
    </w:p>
    <w:tbl>
      <w:tblPr>
        <w:tblW w:w="5000" w:type="pct"/>
        <w:tblLook w:val="0000" w:firstRow="0" w:lastRow="0" w:firstColumn="0" w:lastColumn="0" w:noHBand="0" w:noVBand="0"/>
      </w:tblPr>
      <w:tblGrid>
        <w:gridCol w:w="900"/>
        <w:gridCol w:w="3218"/>
        <w:gridCol w:w="3611"/>
      </w:tblGrid>
      <w:tr w:rsidR="009B71FC" w:rsidRPr="009B71FC" w:rsidTr="009B71FC">
        <w:tc>
          <w:tcPr>
            <w:tcW w:w="582" w:type="pct"/>
            <w:tcBorders>
              <w:top w:val="single" w:sz="8" w:space="0" w:color="000000"/>
              <w:left w:val="single" w:sz="8" w:space="0" w:color="000000"/>
              <w:bottom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 </w:t>
            </w:r>
            <w:r w:rsidRPr="009B71FC">
              <w:rPr>
                <w:rFonts w:ascii="Times New Roman" w:hAnsi="Times New Roman" w:cs="Times New Roman"/>
                <w:sz w:val="12"/>
                <w:szCs w:val="12"/>
              </w:rPr>
              <w:t>п/п</w:t>
            </w:r>
          </w:p>
        </w:tc>
        <w:tc>
          <w:tcPr>
            <w:tcW w:w="2082" w:type="pct"/>
            <w:tcBorders>
              <w:top w:val="single" w:sz="8" w:space="0" w:color="000000"/>
              <w:left w:val="single" w:sz="8" w:space="0" w:color="000000"/>
              <w:bottom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Тип ТП, </w:t>
            </w:r>
            <w:r w:rsidRPr="009B71FC">
              <w:rPr>
                <w:rFonts w:ascii="Times New Roman" w:hAnsi="Times New Roman" w:cs="Times New Roman"/>
                <w:sz w:val="12"/>
                <w:szCs w:val="12"/>
              </w:rPr>
              <w:t>мощность трансформаторов на п/ст</w:t>
            </w:r>
          </w:p>
        </w:tc>
        <w:tc>
          <w:tcPr>
            <w:tcW w:w="2336" w:type="pct"/>
            <w:tcBorders>
              <w:top w:val="single" w:sz="8" w:space="0" w:color="000000"/>
              <w:left w:val="single" w:sz="8" w:space="0" w:color="000000"/>
              <w:bottom w:val="single" w:sz="8"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Место расположения</w:t>
            </w:r>
          </w:p>
        </w:tc>
      </w:tr>
      <w:tr w:rsidR="009B71FC" w:rsidRPr="009B71FC" w:rsidTr="009B71FC">
        <w:trPr>
          <w:trHeight w:val="60"/>
        </w:trPr>
        <w:tc>
          <w:tcPr>
            <w:tcW w:w="582" w:type="pct"/>
            <w:tcBorders>
              <w:top w:val="single" w:sz="8"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w:t>
            </w:r>
          </w:p>
        </w:tc>
        <w:tc>
          <w:tcPr>
            <w:tcW w:w="2082" w:type="pct"/>
            <w:tcBorders>
              <w:top w:val="single" w:sz="8"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101/100 кВА</w:t>
            </w:r>
          </w:p>
        </w:tc>
        <w:tc>
          <w:tcPr>
            <w:tcW w:w="2336" w:type="pct"/>
            <w:tcBorders>
              <w:top w:val="single" w:sz="8"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 ул. Школьная - МРСК</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2</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201/160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Черновка,.школа - ССК</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3</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202/250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 сушилка - абонент</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4</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203/250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 молокозавод - ССК</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5</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206/100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 ул. Красина - МРСК</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6</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208/100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 быт - МРСК</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7</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601/250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 ул. Новостроевская - МРСК</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8</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602/400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 котельная, гараж - ССК</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9</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603/400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 ЗАВ-20 - абонент</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10</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605/160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 ул. Демидова, АТС - МРСК</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11</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607/160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 ул. Совхозная - МРСК</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12</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801/100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 телевышка - абонент</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13</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802/250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 кирпичный завод - абонент</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14</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809/40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 АЗС абонент</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15</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805/100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Орловка, ул. Школьная - МРСК</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16</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806/250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Орловка, кормоцех - абонент</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17</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804/100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Орловка, водозабор - ССК</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18</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807/160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Орловка, ООО «ВОЛГО-АГРО»- Абонент</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19</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209/100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п. Нива - МРСК</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20</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210/160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п. Нива, ул. Заречная - МРСК</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21</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ЧРН 803/160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Новая Орловка, ул. Степная - МРСК</w:t>
            </w:r>
          </w:p>
        </w:tc>
      </w:tr>
      <w:tr w:rsidR="009B71FC" w:rsidRPr="009B71FC" w:rsidTr="009B71FC">
        <w:trPr>
          <w:trHeight w:val="70"/>
        </w:trPr>
        <w:tc>
          <w:tcPr>
            <w:tcW w:w="5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22</w:t>
            </w:r>
          </w:p>
        </w:tc>
        <w:tc>
          <w:tcPr>
            <w:tcW w:w="2082" w:type="pct"/>
            <w:tcBorders>
              <w:top w:val="single" w:sz="4" w:space="0" w:color="000000"/>
              <w:left w:val="single" w:sz="8"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КТП КК 4308/100 кВА</w:t>
            </w:r>
          </w:p>
        </w:tc>
        <w:tc>
          <w:tcPr>
            <w:tcW w:w="2336" w:type="pct"/>
            <w:tcBorders>
              <w:top w:val="single" w:sz="4" w:space="0" w:color="000000"/>
              <w:left w:val="single" w:sz="8" w:space="0" w:color="000000"/>
              <w:bottom w:val="single" w:sz="4" w:space="0" w:color="000000"/>
              <w:right w:val="single" w:sz="8"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п. Запрудный - МРСК</w:t>
            </w:r>
          </w:p>
        </w:tc>
      </w:tr>
    </w:tbl>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2.4.5.1.6. Электросвязь</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Телефонную связь в населенных пунктах сельского поселения  обеспечивают АТС  в с. Черновка. К АТС   проложены соединительные кабели связи. По селам района проведена прокладка распределительной кабельной сети.</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В п. Запрудный, п. Нива, п. Новая Орловка, с. Орловка  установлены таксофоны.</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Широкий спектр развития получила сотовая связь «Мегаф</w:t>
      </w:r>
      <w:r>
        <w:rPr>
          <w:rFonts w:ascii="Times New Roman" w:eastAsia="Times New Roman" w:hAnsi="Times New Roman" w:cs="Times New Roman"/>
          <w:sz w:val="12"/>
          <w:szCs w:val="12"/>
          <w:lang w:eastAsia="ru-RU"/>
        </w:rPr>
        <w:t>он», «Билайн», «Смартс», «МТС».</w:t>
      </w:r>
    </w:p>
    <w:p w:rsidR="009B71FC" w:rsidRPr="009B71FC" w:rsidRDefault="009B71FC" w:rsidP="009B71FC">
      <w:pPr>
        <w:spacing w:after="0" w:line="240" w:lineRule="auto"/>
        <w:ind w:firstLine="284"/>
        <w:jc w:val="right"/>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Таблица 26</w:t>
      </w:r>
    </w:p>
    <w:p w:rsidR="009B71FC" w:rsidRDefault="009B71FC" w:rsidP="009B71FC">
      <w:pPr>
        <w:spacing w:after="0" w:line="240" w:lineRule="auto"/>
        <w:ind w:firstLine="284"/>
        <w:jc w:val="center"/>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Данные о телефонизации населенных пунктов сельского поселения Черновка</w:t>
      </w:r>
    </w:p>
    <w:tbl>
      <w:tblPr>
        <w:tblW w:w="5000" w:type="pct"/>
        <w:tblLook w:val="0000" w:firstRow="0" w:lastRow="0" w:firstColumn="0" w:lastColumn="0" w:noHBand="0" w:noVBand="0"/>
      </w:tblPr>
      <w:tblGrid>
        <w:gridCol w:w="5058"/>
        <w:gridCol w:w="2671"/>
      </w:tblGrid>
      <w:tr w:rsidR="009B71FC" w:rsidRPr="009B71FC" w:rsidTr="009B71FC">
        <w:tc>
          <w:tcPr>
            <w:tcW w:w="3272" w:type="pct"/>
            <w:tcBorders>
              <w:top w:val="single" w:sz="4" w:space="0" w:color="000000"/>
              <w:left w:val="single" w:sz="4"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Сооружения, характеристики</w:t>
            </w:r>
          </w:p>
        </w:tc>
        <w:tc>
          <w:tcPr>
            <w:tcW w:w="1728" w:type="pct"/>
            <w:tcBorders>
              <w:top w:val="single" w:sz="4" w:space="0" w:color="000000"/>
              <w:left w:val="single" w:sz="4" w:space="0" w:color="000000"/>
              <w:bottom w:val="single" w:sz="4" w:space="0" w:color="000000"/>
              <w:right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Современное положение</w:t>
            </w:r>
          </w:p>
        </w:tc>
      </w:tr>
      <w:tr w:rsidR="009B71FC" w:rsidRPr="009B71FC" w:rsidTr="009B71FC">
        <w:tc>
          <w:tcPr>
            <w:tcW w:w="3272" w:type="pct"/>
            <w:tcBorders>
              <w:top w:val="single" w:sz="4" w:space="0" w:color="000000"/>
              <w:left w:val="single" w:sz="4"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w:t>
            </w:r>
          </w:p>
        </w:tc>
        <w:tc>
          <w:tcPr>
            <w:tcW w:w="1728" w:type="pct"/>
            <w:tcBorders>
              <w:top w:val="single" w:sz="4" w:space="0" w:color="000000"/>
              <w:left w:val="single" w:sz="4" w:space="0" w:color="000000"/>
              <w:bottom w:val="single" w:sz="4" w:space="0" w:color="000000"/>
              <w:right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2</w:t>
            </w:r>
          </w:p>
        </w:tc>
      </w:tr>
      <w:tr w:rsidR="009B71FC" w:rsidRPr="009B71FC" w:rsidTr="009B71FC">
        <w:trPr>
          <w:trHeight w:val="70"/>
        </w:trPr>
        <w:tc>
          <w:tcPr>
            <w:tcW w:w="3272" w:type="pct"/>
            <w:tcBorders>
              <w:top w:val="single" w:sz="4" w:space="0" w:color="000000"/>
              <w:left w:val="single" w:sz="4"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АТС К 50/200</w:t>
            </w:r>
          </w:p>
          <w:p w:rsidR="009B71FC" w:rsidRPr="009B71FC" w:rsidRDefault="009B71FC" w:rsidP="009B71F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местоположение</w:t>
            </w:r>
          </w:p>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емкость</w:t>
            </w:r>
          </w:p>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Вид собственности</w:t>
            </w:r>
          </w:p>
        </w:tc>
        <w:tc>
          <w:tcPr>
            <w:tcW w:w="1728" w:type="pct"/>
            <w:tcBorders>
              <w:top w:val="single" w:sz="4" w:space="0" w:color="000000"/>
              <w:left w:val="single" w:sz="4" w:space="0" w:color="000000"/>
              <w:bottom w:val="single" w:sz="4" w:space="0" w:color="000000"/>
              <w:right w:val="single" w:sz="4" w:space="0" w:color="000000"/>
            </w:tcBorders>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 ул. Демидова, 8а</w:t>
            </w:r>
          </w:p>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…200/163 номеров</w:t>
            </w:r>
          </w:p>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ОАО «Ростелеком»</w:t>
            </w:r>
          </w:p>
        </w:tc>
      </w:tr>
      <w:tr w:rsidR="009B71FC" w:rsidRPr="009B71FC" w:rsidTr="009B71FC">
        <w:trPr>
          <w:trHeight w:val="70"/>
        </w:trPr>
        <w:tc>
          <w:tcPr>
            <w:tcW w:w="3272" w:type="pct"/>
            <w:tcBorders>
              <w:top w:val="single" w:sz="4" w:space="0" w:color="000000"/>
              <w:left w:val="single" w:sz="4" w:space="0" w:color="000000"/>
              <w:bottom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Наличие распределительных телефонных шкафов ШР-600</w:t>
            </w:r>
          </w:p>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распределительных телефонных ящиков ЯКГ-10</w:t>
            </w:r>
          </w:p>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таксофон УУС</w:t>
            </w:r>
          </w:p>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Протяжённость линий связи</w:t>
            </w:r>
          </w:p>
        </w:tc>
        <w:tc>
          <w:tcPr>
            <w:tcW w:w="1728" w:type="pct"/>
            <w:tcBorders>
              <w:top w:val="single" w:sz="4" w:space="0" w:color="000000"/>
              <w:left w:val="single" w:sz="4" w:space="0" w:color="000000"/>
              <w:bottom w:val="single" w:sz="4" w:space="0" w:color="000000"/>
              <w:right w:val="single" w:sz="4" w:space="0" w:color="000000"/>
            </w:tcBorders>
            <w:vAlign w:val="center"/>
          </w:tcPr>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1шт.</w:t>
            </w:r>
          </w:p>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17шт.</w:t>
            </w:r>
          </w:p>
          <w:p w:rsidR="009B71FC" w:rsidRPr="009B71FC" w:rsidRDefault="009B71FC" w:rsidP="009B71FC">
            <w:pPr>
              <w:snapToGrid w:val="0"/>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1шт.</w:t>
            </w:r>
          </w:p>
        </w:tc>
      </w:tr>
    </w:tbl>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2.4.6. Зона  рекреационного назначения</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Рекреационные зоны включают в себя территории, занятые лесами, скверами, парками, садами, прудами, озёрами, водохранилищами, пляжами, а также, иные территории,  используемые  и предназначенные для отдыха, туризма, занятий физической культурой и спортом.</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Площадь озеленённых территорий общего пользования населенных пунктов с. п. Черновка, в состав которой входят парки и скверы составляет – 0,25 га, из них:</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 xml:space="preserve">- с. Черновка – сквер по ул. Новостроевская, площадью - 0,25 га. </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В населённых пунктах – п. Нива, с. Орловка, п. Новая Орловка, п. Запрудный - озеленённых территорий общего пользования не имеется.</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 xml:space="preserve">К рекреационной зоне относятся также территории стадионов со спортивными площадками: </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 с. Черновка – плоскостное спортивное сооружение (футбольное поле), площадью 0,6 га;</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Всего площадь рекреационных территорий в с. п. Черновка составляют – 0,85 га.</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 xml:space="preserve">Леса, расположенные в границах поселения, также могут использоваться, в соответствии с лесохозяйственным регламентом, для осуществления рекреационной деятельности населения. </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Наличие лесных объектов является важным фактором для развития рекреационной зоны и использование ее потенциала в туристическом бизнесе.</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В границах с.п. Черновка протекают реки Соки и река Черновка, природные территории рек, используются в зимнее и летнее время года</w:t>
      </w:r>
      <w:r>
        <w:rPr>
          <w:rFonts w:ascii="Times New Roman" w:eastAsia="Times New Roman" w:hAnsi="Times New Roman" w:cs="Times New Roman"/>
          <w:sz w:val="12"/>
          <w:szCs w:val="12"/>
          <w:lang w:eastAsia="ru-RU"/>
        </w:rPr>
        <w:t xml:space="preserve">  как место отдыха  населения. </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2.4.7. Зона сель</w:t>
      </w:r>
      <w:r>
        <w:rPr>
          <w:rFonts w:ascii="Times New Roman" w:eastAsia="Times New Roman" w:hAnsi="Times New Roman" w:cs="Times New Roman"/>
          <w:sz w:val="12"/>
          <w:szCs w:val="12"/>
          <w:lang w:eastAsia="ru-RU"/>
        </w:rPr>
        <w:t>скохозяйственного использования</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Основная отрасль экономики сельского поселения – сельское хозяйство. Так же основной продовольственной культурой является подсолнечник. Главными сельскохозяйственными продукциями – молочная и мукомольная, производство хлеба, хлебобулочных и кондитерских изделий. Земельные участки в составе зон сельскохозяйственного использования в населенных пунктах – это земельные участки, занятые пашнями, многолетними насаждениями, а также зданиями, строениями, сооружениями сельскохозяйственного назначения, которые используются в целях ведения сельскохозяйственного производства до момента изменения вида их использования в соответствии с генеральными планами поселений и правилами землепользования и застройки.</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В границах с.п. Черновка зоны сельскохозяйственного использования составляют – 26875,7 га.</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Основными отраслями производства в сельском поселении Черновка являются зерновое и молочное.</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Зона сельскохозяйственного использования включает также объекты сельскохозяйственного назначения.</w:t>
      </w:r>
    </w:p>
    <w:p w:rsidR="009B71FC" w:rsidRPr="009B71FC" w:rsidRDefault="009B71FC" w:rsidP="009B71FC">
      <w:pPr>
        <w:spacing w:after="0" w:line="240" w:lineRule="auto"/>
        <w:ind w:firstLine="284"/>
        <w:jc w:val="both"/>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Объекты сельскохозяйственного назначения размещаются в основном в границах населенных пунктов сельского поселенияЧерновка.</w:t>
      </w:r>
    </w:p>
    <w:p w:rsidR="009B71FC" w:rsidRPr="009B71FC" w:rsidRDefault="009B71FC" w:rsidP="009B71FC">
      <w:pPr>
        <w:spacing w:after="0" w:line="240" w:lineRule="auto"/>
        <w:ind w:firstLine="284"/>
        <w:jc w:val="right"/>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Таблица 27</w:t>
      </w:r>
    </w:p>
    <w:p w:rsidR="009B71FC" w:rsidRDefault="009B71FC" w:rsidP="009B71FC">
      <w:pPr>
        <w:spacing w:after="0" w:line="240" w:lineRule="auto"/>
        <w:ind w:firstLine="284"/>
        <w:jc w:val="center"/>
        <w:rPr>
          <w:rFonts w:ascii="Times New Roman" w:eastAsia="Times New Roman" w:hAnsi="Times New Roman" w:cs="Times New Roman"/>
          <w:sz w:val="12"/>
          <w:szCs w:val="12"/>
          <w:lang w:eastAsia="ru-RU"/>
        </w:rPr>
      </w:pPr>
      <w:r w:rsidRPr="009B71FC">
        <w:rPr>
          <w:rFonts w:ascii="Times New Roman" w:eastAsia="Times New Roman" w:hAnsi="Times New Roman" w:cs="Times New Roman"/>
          <w:sz w:val="12"/>
          <w:szCs w:val="12"/>
          <w:lang w:eastAsia="ru-RU"/>
        </w:rPr>
        <w:t>Объекты сельскохозяйственного использования сельского поселения Черновка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
        <w:gridCol w:w="1414"/>
        <w:gridCol w:w="1560"/>
        <w:gridCol w:w="1700"/>
        <w:gridCol w:w="1700"/>
        <w:gridCol w:w="957"/>
      </w:tblGrid>
      <w:tr w:rsidR="00BE6027" w:rsidRPr="009B71FC" w:rsidTr="00BE6027">
        <w:trPr>
          <w:jc w:val="center"/>
        </w:trPr>
        <w:tc>
          <w:tcPr>
            <w:tcW w:w="257" w:type="pct"/>
            <w:shd w:val="clear" w:color="auto" w:fill="FFFFFF"/>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lastRenderedPageBreak/>
              <w:t>№</w:t>
            </w:r>
          </w:p>
          <w:p w:rsidR="009B71FC" w:rsidRPr="009B71FC" w:rsidRDefault="009B71FC" w:rsidP="009B71FC">
            <w:pPr>
              <w:spacing w:after="0" w:line="240" w:lineRule="auto"/>
              <w:jc w:val="center"/>
              <w:rPr>
                <w:rFonts w:ascii="Times New Roman" w:hAnsi="Times New Roman" w:cs="Times New Roman"/>
                <w:b/>
                <w:bCs/>
                <w:sz w:val="12"/>
                <w:szCs w:val="12"/>
              </w:rPr>
            </w:pPr>
            <w:r w:rsidRPr="009B71FC">
              <w:rPr>
                <w:rFonts w:ascii="Times New Roman" w:hAnsi="Times New Roman" w:cs="Times New Roman"/>
                <w:sz w:val="12"/>
                <w:szCs w:val="12"/>
              </w:rPr>
              <w:t>п/п</w:t>
            </w:r>
          </w:p>
        </w:tc>
        <w:tc>
          <w:tcPr>
            <w:tcW w:w="915" w:type="pct"/>
            <w:shd w:val="clear" w:color="auto" w:fill="FFFFFF"/>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Наименование объекта</w:t>
            </w:r>
          </w:p>
        </w:tc>
        <w:tc>
          <w:tcPr>
            <w:tcW w:w="1009" w:type="pct"/>
            <w:shd w:val="clear" w:color="auto" w:fill="FFFFFF"/>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Характер</w:t>
            </w:r>
            <w:r>
              <w:rPr>
                <w:rFonts w:ascii="Times New Roman" w:hAnsi="Times New Roman" w:cs="Times New Roman"/>
                <w:sz w:val="12"/>
                <w:szCs w:val="12"/>
              </w:rPr>
              <w:t xml:space="preserve"> производимой </w:t>
            </w:r>
            <w:r w:rsidRPr="009B71FC">
              <w:rPr>
                <w:rFonts w:ascii="Times New Roman" w:hAnsi="Times New Roman" w:cs="Times New Roman"/>
                <w:sz w:val="12"/>
                <w:szCs w:val="12"/>
              </w:rPr>
              <w:t>продукции</w:t>
            </w:r>
          </w:p>
        </w:tc>
        <w:tc>
          <w:tcPr>
            <w:tcW w:w="1100" w:type="pct"/>
            <w:shd w:val="clear" w:color="auto" w:fill="FFFFFF"/>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Местоположение</w:t>
            </w:r>
          </w:p>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(почтовый адрес)</w:t>
            </w:r>
          </w:p>
        </w:tc>
        <w:tc>
          <w:tcPr>
            <w:tcW w:w="1100" w:type="pct"/>
            <w:shd w:val="clear" w:color="auto" w:fill="FFFFFF"/>
            <w:vAlign w:val="center"/>
          </w:tcPr>
          <w:p w:rsidR="009B71FC" w:rsidRPr="009B71FC" w:rsidRDefault="009B71FC" w:rsidP="009B71FC">
            <w:pPr>
              <w:spacing w:after="0" w:line="240" w:lineRule="auto"/>
              <w:ind w:right="72"/>
              <w:jc w:val="center"/>
              <w:rPr>
                <w:rFonts w:ascii="Times New Roman" w:hAnsi="Times New Roman" w:cs="Times New Roman"/>
                <w:sz w:val="12"/>
                <w:szCs w:val="12"/>
              </w:rPr>
            </w:pPr>
            <w:r w:rsidRPr="009B71FC">
              <w:rPr>
                <w:rFonts w:ascii="Times New Roman" w:hAnsi="Times New Roman" w:cs="Times New Roman"/>
                <w:sz w:val="12"/>
                <w:szCs w:val="12"/>
              </w:rPr>
              <w:t>Мощность</w:t>
            </w:r>
          </w:p>
          <w:p w:rsidR="009B71FC" w:rsidRPr="009B71FC" w:rsidRDefault="009B71FC" w:rsidP="009B71FC">
            <w:pPr>
              <w:spacing w:after="0" w:line="240" w:lineRule="auto"/>
              <w:ind w:right="72"/>
              <w:jc w:val="center"/>
              <w:rPr>
                <w:rFonts w:ascii="Times New Roman" w:hAnsi="Times New Roman" w:cs="Times New Roman"/>
                <w:sz w:val="12"/>
                <w:szCs w:val="12"/>
              </w:rPr>
            </w:pPr>
            <w:r w:rsidRPr="009B71FC">
              <w:rPr>
                <w:rFonts w:ascii="Times New Roman" w:hAnsi="Times New Roman" w:cs="Times New Roman"/>
                <w:sz w:val="12"/>
                <w:szCs w:val="12"/>
              </w:rPr>
              <w:t>(вместимость)</w:t>
            </w:r>
          </w:p>
        </w:tc>
        <w:tc>
          <w:tcPr>
            <w:tcW w:w="620" w:type="pct"/>
            <w:shd w:val="clear" w:color="auto" w:fill="FFFFFF"/>
            <w:vAlign w:val="center"/>
          </w:tcPr>
          <w:p w:rsidR="009B71FC" w:rsidRPr="009B71FC" w:rsidRDefault="009B71FC" w:rsidP="009B71FC">
            <w:pPr>
              <w:spacing w:after="0" w:line="240" w:lineRule="auto"/>
              <w:ind w:right="72"/>
              <w:jc w:val="center"/>
              <w:rPr>
                <w:rFonts w:ascii="Times New Roman" w:hAnsi="Times New Roman" w:cs="Times New Roman"/>
                <w:sz w:val="12"/>
                <w:szCs w:val="12"/>
              </w:rPr>
            </w:pPr>
            <w:r w:rsidRPr="009B71FC">
              <w:rPr>
                <w:rFonts w:ascii="Times New Roman" w:hAnsi="Times New Roman" w:cs="Times New Roman"/>
                <w:sz w:val="12"/>
                <w:szCs w:val="12"/>
              </w:rPr>
              <w:t>Примечание</w:t>
            </w:r>
          </w:p>
          <w:p w:rsidR="009B71FC" w:rsidRPr="009B71FC" w:rsidRDefault="009B71FC" w:rsidP="009B71FC">
            <w:pPr>
              <w:spacing w:after="0" w:line="240" w:lineRule="auto"/>
              <w:ind w:right="72"/>
              <w:jc w:val="center"/>
              <w:rPr>
                <w:rFonts w:ascii="Times New Roman" w:hAnsi="Times New Roman" w:cs="Times New Roman"/>
                <w:sz w:val="12"/>
                <w:szCs w:val="12"/>
              </w:rPr>
            </w:pPr>
            <w:r w:rsidRPr="009B71FC">
              <w:rPr>
                <w:rFonts w:ascii="Times New Roman" w:hAnsi="Times New Roman" w:cs="Times New Roman"/>
                <w:sz w:val="12"/>
                <w:szCs w:val="12"/>
              </w:rPr>
              <w:t>(состояние)</w:t>
            </w:r>
          </w:p>
        </w:tc>
      </w:tr>
      <w:tr w:rsidR="00BE6027" w:rsidRPr="009B71FC" w:rsidTr="00BE6027">
        <w:trPr>
          <w:jc w:val="center"/>
        </w:trPr>
        <w:tc>
          <w:tcPr>
            <w:tcW w:w="257"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1</w:t>
            </w:r>
          </w:p>
        </w:tc>
        <w:tc>
          <w:tcPr>
            <w:tcW w:w="915"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2</w:t>
            </w:r>
          </w:p>
        </w:tc>
        <w:tc>
          <w:tcPr>
            <w:tcW w:w="1009"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3</w:t>
            </w:r>
          </w:p>
        </w:tc>
        <w:tc>
          <w:tcPr>
            <w:tcW w:w="110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4</w:t>
            </w:r>
          </w:p>
        </w:tc>
        <w:tc>
          <w:tcPr>
            <w:tcW w:w="110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5</w:t>
            </w:r>
          </w:p>
        </w:tc>
        <w:tc>
          <w:tcPr>
            <w:tcW w:w="62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6</w:t>
            </w:r>
          </w:p>
        </w:tc>
      </w:tr>
      <w:tr w:rsidR="00BE6027" w:rsidRPr="009B71FC" w:rsidTr="00BE6027">
        <w:trPr>
          <w:jc w:val="center"/>
        </w:trPr>
        <w:tc>
          <w:tcPr>
            <w:tcW w:w="257"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2.4</w:t>
            </w:r>
          </w:p>
        </w:tc>
        <w:tc>
          <w:tcPr>
            <w:tcW w:w="915"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ООО «БИО-ТОН»</w:t>
            </w:r>
          </w:p>
        </w:tc>
        <w:tc>
          <w:tcPr>
            <w:tcW w:w="1009"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зерновые, подсолнечник</w:t>
            </w:r>
          </w:p>
        </w:tc>
        <w:tc>
          <w:tcPr>
            <w:tcW w:w="1100" w:type="pct"/>
            <w:vAlign w:val="center"/>
          </w:tcPr>
          <w:p w:rsidR="009B71FC" w:rsidRPr="009B71FC" w:rsidRDefault="00BE6027" w:rsidP="00BE602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 Черновка, ул. Новостроевская, </w:t>
            </w:r>
            <w:r w:rsidR="009B71FC" w:rsidRPr="009B71FC">
              <w:rPr>
                <w:rFonts w:ascii="Times New Roman" w:hAnsi="Times New Roman" w:cs="Times New Roman"/>
                <w:sz w:val="12"/>
                <w:szCs w:val="12"/>
              </w:rPr>
              <w:t>10</w:t>
            </w:r>
          </w:p>
        </w:tc>
        <w:tc>
          <w:tcPr>
            <w:tcW w:w="110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зерновые-4,66 тыс.т.</w:t>
            </w:r>
          </w:p>
          <w:p w:rsidR="009B71FC" w:rsidRPr="009B71FC" w:rsidRDefault="00BE6027" w:rsidP="009B71F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подсолнечник- 1,27 </w:t>
            </w:r>
            <w:r w:rsidR="009B71FC" w:rsidRPr="009B71FC">
              <w:rPr>
                <w:rFonts w:ascii="Times New Roman" w:hAnsi="Times New Roman" w:cs="Times New Roman"/>
                <w:sz w:val="12"/>
                <w:szCs w:val="12"/>
              </w:rPr>
              <w:t>тыс.т.</w:t>
            </w:r>
          </w:p>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площадь- 8,18 га</w:t>
            </w:r>
          </w:p>
        </w:tc>
        <w:tc>
          <w:tcPr>
            <w:tcW w:w="62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действ.</w:t>
            </w:r>
          </w:p>
        </w:tc>
      </w:tr>
      <w:tr w:rsidR="00BE6027" w:rsidRPr="009B71FC" w:rsidTr="00BE6027">
        <w:trPr>
          <w:jc w:val="center"/>
        </w:trPr>
        <w:tc>
          <w:tcPr>
            <w:tcW w:w="257"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2.5</w:t>
            </w:r>
          </w:p>
        </w:tc>
        <w:tc>
          <w:tcPr>
            <w:tcW w:w="915"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ООО «Волга-Агро»</w:t>
            </w:r>
          </w:p>
        </w:tc>
        <w:tc>
          <w:tcPr>
            <w:tcW w:w="1009"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животноводство,</w:t>
            </w:r>
          </w:p>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растениеводство</w:t>
            </w:r>
          </w:p>
        </w:tc>
        <w:tc>
          <w:tcPr>
            <w:tcW w:w="110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Орловка, ул. Школьная,1</w:t>
            </w:r>
          </w:p>
        </w:tc>
        <w:tc>
          <w:tcPr>
            <w:tcW w:w="110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площадь- 4,78 га</w:t>
            </w:r>
          </w:p>
        </w:tc>
        <w:tc>
          <w:tcPr>
            <w:tcW w:w="62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действ.</w:t>
            </w:r>
          </w:p>
        </w:tc>
      </w:tr>
      <w:tr w:rsidR="00BE6027" w:rsidRPr="009B71FC" w:rsidTr="00BE6027">
        <w:trPr>
          <w:jc w:val="center"/>
        </w:trPr>
        <w:tc>
          <w:tcPr>
            <w:tcW w:w="257"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2.6</w:t>
            </w:r>
          </w:p>
        </w:tc>
        <w:tc>
          <w:tcPr>
            <w:tcW w:w="915"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ИП Мухранов В.В.</w:t>
            </w:r>
          </w:p>
        </w:tc>
        <w:tc>
          <w:tcPr>
            <w:tcW w:w="1009"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растениеводство</w:t>
            </w:r>
          </w:p>
        </w:tc>
        <w:tc>
          <w:tcPr>
            <w:tcW w:w="110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п. Нива</w:t>
            </w:r>
          </w:p>
        </w:tc>
        <w:tc>
          <w:tcPr>
            <w:tcW w:w="110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площадь- 1,82 га</w:t>
            </w:r>
          </w:p>
        </w:tc>
        <w:tc>
          <w:tcPr>
            <w:tcW w:w="62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действ.</w:t>
            </w:r>
          </w:p>
        </w:tc>
      </w:tr>
      <w:tr w:rsidR="00BE6027" w:rsidRPr="009B71FC" w:rsidTr="00BE6027">
        <w:trPr>
          <w:jc w:val="center"/>
        </w:trPr>
        <w:tc>
          <w:tcPr>
            <w:tcW w:w="257"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2.7</w:t>
            </w:r>
          </w:p>
        </w:tc>
        <w:tc>
          <w:tcPr>
            <w:tcW w:w="915"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КФХ Калмыков С.И.</w:t>
            </w:r>
          </w:p>
        </w:tc>
        <w:tc>
          <w:tcPr>
            <w:tcW w:w="1009"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животноводство</w:t>
            </w:r>
          </w:p>
        </w:tc>
        <w:tc>
          <w:tcPr>
            <w:tcW w:w="110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с. Черновка, ул. Демидова,24</w:t>
            </w:r>
          </w:p>
        </w:tc>
        <w:tc>
          <w:tcPr>
            <w:tcW w:w="110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площадь- 0,55 га</w:t>
            </w:r>
          </w:p>
        </w:tc>
        <w:tc>
          <w:tcPr>
            <w:tcW w:w="62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действ.</w:t>
            </w:r>
          </w:p>
        </w:tc>
      </w:tr>
      <w:tr w:rsidR="00BE6027" w:rsidRPr="009B71FC" w:rsidTr="00BE6027">
        <w:trPr>
          <w:jc w:val="center"/>
        </w:trPr>
        <w:tc>
          <w:tcPr>
            <w:tcW w:w="257"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2.8</w:t>
            </w:r>
          </w:p>
        </w:tc>
        <w:tc>
          <w:tcPr>
            <w:tcW w:w="915"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МТФ</w:t>
            </w:r>
          </w:p>
        </w:tc>
        <w:tc>
          <w:tcPr>
            <w:tcW w:w="1009"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w:t>
            </w:r>
          </w:p>
        </w:tc>
        <w:tc>
          <w:tcPr>
            <w:tcW w:w="110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 северу-западу от с. Черновка</w:t>
            </w:r>
          </w:p>
        </w:tc>
        <w:tc>
          <w:tcPr>
            <w:tcW w:w="110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площадь-1,28 га</w:t>
            </w:r>
          </w:p>
        </w:tc>
        <w:tc>
          <w:tcPr>
            <w:tcW w:w="62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не действ.</w:t>
            </w:r>
          </w:p>
        </w:tc>
      </w:tr>
      <w:tr w:rsidR="00BE6027" w:rsidRPr="009B71FC" w:rsidTr="00BE6027">
        <w:trPr>
          <w:jc w:val="center"/>
        </w:trPr>
        <w:tc>
          <w:tcPr>
            <w:tcW w:w="257"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2.9</w:t>
            </w:r>
          </w:p>
        </w:tc>
        <w:tc>
          <w:tcPr>
            <w:tcW w:w="915"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Овцеферма</w:t>
            </w:r>
          </w:p>
        </w:tc>
        <w:tc>
          <w:tcPr>
            <w:tcW w:w="1009"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животноводство</w:t>
            </w:r>
          </w:p>
        </w:tc>
        <w:tc>
          <w:tcPr>
            <w:tcW w:w="110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к востоку от п. Нива</w:t>
            </w:r>
          </w:p>
        </w:tc>
        <w:tc>
          <w:tcPr>
            <w:tcW w:w="110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площадь- 6,85 га</w:t>
            </w:r>
          </w:p>
        </w:tc>
        <w:tc>
          <w:tcPr>
            <w:tcW w:w="620" w:type="pct"/>
            <w:vAlign w:val="center"/>
          </w:tcPr>
          <w:p w:rsidR="009B71FC" w:rsidRPr="009B71FC" w:rsidRDefault="009B71FC" w:rsidP="009B71FC">
            <w:pPr>
              <w:spacing w:after="0" w:line="240" w:lineRule="auto"/>
              <w:jc w:val="center"/>
              <w:rPr>
                <w:rFonts w:ascii="Times New Roman" w:hAnsi="Times New Roman" w:cs="Times New Roman"/>
                <w:sz w:val="12"/>
                <w:szCs w:val="12"/>
              </w:rPr>
            </w:pPr>
            <w:r w:rsidRPr="009B71FC">
              <w:rPr>
                <w:rFonts w:ascii="Times New Roman" w:hAnsi="Times New Roman" w:cs="Times New Roman"/>
                <w:sz w:val="12"/>
                <w:szCs w:val="12"/>
              </w:rPr>
              <w:t>действ.</w:t>
            </w:r>
          </w:p>
        </w:tc>
      </w:tr>
    </w:tbl>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2.4.8. Зона специального назначения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Зона специального назначения выделяется для размещения кладбищ, свалок бытовых и промышленных отходов, скотомогильников, использование которых несовместимо с использованием других видов территориальных зон населенного пункта.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К объектам специального назначения относятся кладбища, свалки, скотомогильники.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Кладбища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xml:space="preserve">На территории сельского поселения  Черновка расположены три кладбища: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К юго-западу от с. Черновка (площадь 1,21 га);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В юго-западной части от п. Нива (площадь 0,15 га);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В юго-западной части с. Орловка (площадь 0,72 га);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xml:space="preserve">Согласно п.7.1.12 СанПиН 2.2.1/2.1.1.1200-03, санитарно-защитная зона сельских кладбищ составляет 50 м.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Санитарно-гигиенические разрывы до жилой застройки выдержаны.</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Скотомогильники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границах сельского поселения Черновка, располагается 1 закрытый скотомогильник, расположенный в северо-западной части п. Черновка. Скотомогильник представляет собой земляную яму.</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ветеринарно-санитарным правилам сбора, утилизации и уничтожения биологических отходов 13-7-2/469 утв. 04.12.1995 г с изменениями от 16 августа 2007 г. размер СЗЗ от скотомогильника до жилых, общественных зданий, животноводческих ферм (комплексов) составляет 1000 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ТБО и свалки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Твердые бытовые отходы с. Черновка размещаются на несанкционированной свалке в 150 м на юго-запад от с. Черновка.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Учитывая непосредственную близость данного объекта к жилой застройке и недостаточную защищенность подземных вод от загрязнения с поверхности, несанкционированная свалка в с.п. Черновка оказывает комплексное негативное влияние на все компоненты окружающей природн</w:t>
      </w:r>
      <w:r>
        <w:rPr>
          <w:rFonts w:ascii="Times New Roman" w:eastAsia="Times New Roman" w:hAnsi="Times New Roman" w:cs="Times New Roman"/>
          <w:sz w:val="12"/>
          <w:szCs w:val="12"/>
          <w:lang w:eastAsia="ru-RU"/>
        </w:rPr>
        <w:t>ой среды и подлежит ликвидации.</w:t>
      </w:r>
      <w:r w:rsidRPr="00BE6027">
        <w:rPr>
          <w:rFonts w:ascii="Times New Roman" w:eastAsia="Times New Roman" w:hAnsi="Times New Roman" w:cs="Times New Roman"/>
          <w:sz w:val="12"/>
          <w:szCs w:val="12"/>
          <w:lang w:eastAsia="ru-RU"/>
        </w:rPr>
        <w:t xml:space="preserve">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2.5. ЗОНЫ С ОСОБЫМИ УСЛ</w:t>
      </w:r>
      <w:r>
        <w:rPr>
          <w:rFonts w:ascii="Times New Roman" w:eastAsia="Times New Roman" w:hAnsi="Times New Roman" w:cs="Times New Roman"/>
          <w:sz w:val="12"/>
          <w:szCs w:val="12"/>
          <w:lang w:eastAsia="ru-RU"/>
        </w:rPr>
        <w:t>ОВИЯМИ ИСПОЛЬЗОВАНИЯ ТЕРРИТОРИИ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Зоны с особыми условиями использования территории – охранные, санитарно-защитные зоны, зоны охраны объектов культурного наследия (памятников истории и культуры),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Ст.1. ФЗ «Градостроительный кодекс Российской Федера</w:t>
      </w:r>
      <w:r>
        <w:rPr>
          <w:rFonts w:ascii="Times New Roman" w:eastAsia="Times New Roman" w:hAnsi="Times New Roman" w:cs="Times New Roman"/>
          <w:sz w:val="12"/>
          <w:szCs w:val="12"/>
          <w:lang w:eastAsia="ru-RU"/>
        </w:rPr>
        <w:t>ции» от 29.12.2004 г. № 190-ФЗ.</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2.5.1  Зоны особо охраняемых территорий</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2.5.1.1 Зоны охран</w:t>
      </w:r>
      <w:r>
        <w:rPr>
          <w:rFonts w:ascii="Times New Roman" w:eastAsia="Times New Roman" w:hAnsi="Times New Roman" w:cs="Times New Roman"/>
          <w:sz w:val="12"/>
          <w:szCs w:val="12"/>
          <w:lang w:eastAsia="ru-RU"/>
        </w:rPr>
        <w:t>ы объектов культурного наследия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сельском поселении Черновка имеется 20 памятников археологии (Таблица 28).</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Наличие на проектируемой территории памятников истории и культуры требует соблюдения требований ФЗ Российской Федерации от 25 мая 2002г. № 73-ФЗ «Об объектах культурного наследия (памятниках истории и культуры) народов Российской Федерации».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ФЗ Российской Федерации от 25 мая 2002г. № 73-ФЗ «Об объектах культурного наследия (памятниках истории и культуры) народов Российской Федерации» объекты культурного наследия подразделяются на следующие категории историко-культурного значения: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объекты культурного наследия регионального значения - объекты, обладающие историко-архитектурной, художественной, научной и мемориальной ценностью;</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Зоны охраны объектов историко-культурного наследия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ФЗ от 25 мая 2002г. № 73-ФЗ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Необходимый состав зон охраны объекта культурного наследия определяется проектом зон охраны объекта культурного наследия.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Зона охраняемого природного ландшафта-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lastRenderedPageBreak/>
        <w:t>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На объект культурного наследия, включенный в реестр, собственнику данного объекта соответствующим органом охраны объектов культурного наследия выдается паспорт объекта культурного наследия. В указанный паспорт вносятся сведения, составляющие предмет охраны данного объекта культурного наследия, и иные сведения, содержащиеся в реестре.</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Форма паспорта объекта культурного наследия утверждается уполномоченным Правительством Российской Федерации федеральным органом исполнительной власти (ФЗ от 23.07.2008 № 160-ФЗ «О внесении  изменений в отдельные законодательные акты РФ в связи с совершенствованием осуществления полномочий правительства Российской Федерации).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На основании проекта зон охраны объекта культурного наследия регионального значения или проекта зон охраны объекта культурного наследия местного (муниципального) значения и положительного заключения государственной историко-культурной экспертизы границы зон охраны соответствующего объекта культурного наследия, режимы использования земель и градостроительные регламенты в границах данных зон утверждаются в порядке, установленном законом субъекта Российской Федерации, на территории которого расположен данный объект культурного наследия.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Ограничения (обременения) прав на земельные участки, возникающие на основании решения об установлении зон охраны объекта культурного наследия, подлежат государственной регистрации.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До настоящего времени, проекты зон охраны объектов культурного наследия с.п. Черновка, включающие градостроительные регламенты, не разработаны.</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СНиП 2.07.01-89* «Градостроительство. Планировка и застройка городских и сельских поселений»,  расстояния от памятников истории и культуры до транспортных и инженерных коммуникаций следует принимать не менее:</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100 м в условиях сложного рельефа;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50 м на плоском рельефе;</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15 м до сетей водопровода, канализации и теплоснабжения (кроме разводящих);</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5 м до других подземных инженерных сетей.</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условиях реконструкции указанные расстояния до инженерных сетей допускается сокращать, но принимать не менее: 5 м до водонесущих сетей; 2 м - неводонесущих. При этом необходимо обеспечивать проведение специальных технических мероприятий при п</w:t>
      </w:r>
      <w:r>
        <w:rPr>
          <w:rFonts w:ascii="Times New Roman" w:eastAsia="Times New Roman" w:hAnsi="Times New Roman" w:cs="Times New Roman"/>
          <w:sz w:val="12"/>
          <w:szCs w:val="12"/>
          <w:lang w:eastAsia="ru-RU"/>
        </w:rPr>
        <w:t>роизводстве строительных работ.</w:t>
      </w:r>
    </w:p>
    <w:p w:rsidR="00BE6027" w:rsidRPr="00BE6027" w:rsidRDefault="00BE6027" w:rsidP="00BE6027">
      <w:pPr>
        <w:spacing w:after="0" w:line="240" w:lineRule="auto"/>
        <w:ind w:firstLine="284"/>
        <w:jc w:val="right"/>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Таблица 28</w:t>
      </w:r>
    </w:p>
    <w:p w:rsidR="009B71FC" w:rsidRDefault="00BE6027" w:rsidP="00BE6027">
      <w:pPr>
        <w:spacing w:after="0" w:line="240" w:lineRule="auto"/>
        <w:ind w:firstLine="284"/>
        <w:jc w:val="center"/>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Выявленные объекты культурного (археологического) наследия, расположенные на территории с.п. Черновка м.р. Сергиевский*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
        <w:gridCol w:w="2139"/>
        <w:gridCol w:w="852"/>
        <w:gridCol w:w="1417"/>
        <w:gridCol w:w="992"/>
        <w:gridCol w:w="1135"/>
        <w:gridCol w:w="815"/>
      </w:tblGrid>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Наименование</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Типология</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Село</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Размещение</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Дата</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Площадь</w:t>
            </w:r>
          </w:p>
        </w:tc>
      </w:tr>
      <w:tr w:rsidR="00BE6027" w:rsidRPr="00BE6027" w:rsidTr="00BE6027">
        <w:tc>
          <w:tcPr>
            <w:tcW w:w="5000" w:type="pct"/>
            <w:gridSpan w:val="7"/>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 xml:space="preserve">Памятники археологии РАО № 426-Р от 6 мая </w:t>
            </w:r>
            <w:smartTag w:uri="urn:schemas-microsoft-com:office:smarttags" w:element="metricconverter">
              <w:smartTagPr>
                <w:attr w:name="ProductID" w:val="1993 г"/>
              </w:smartTagPr>
              <w:r w:rsidRPr="00BE6027">
                <w:rPr>
                  <w:rFonts w:ascii="Times New Roman" w:hAnsi="Times New Roman" w:cs="Times New Roman"/>
                  <w:sz w:val="12"/>
                  <w:szCs w:val="12"/>
                </w:rPr>
                <w:t>1993 г</w:t>
              </w:r>
            </w:smartTag>
            <w:r w:rsidRPr="00BE6027">
              <w:rPr>
                <w:rFonts w:ascii="Times New Roman" w:hAnsi="Times New Roman" w:cs="Times New Roman"/>
                <w:sz w:val="12"/>
                <w:szCs w:val="12"/>
              </w:rPr>
              <w:t>.</w:t>
            </w:r>
          </w:p>
        </w:tc>
      </w:tr>
      <w:tr w:rsidR="00BE6027" w:rsidRPr="00BE6027" w:rsidTr="00BE6027">
        <w:trPr>
          <w:trHeight w:val="70"/>
        </w:trPr>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Попово Озеро (Большая Чесноковка)</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селище</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Большая Чесноковка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2,5 км ю</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II тыс. до  н.э.</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0,80</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2</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(1079 км)</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один</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4 км всв</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4,90</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3</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I</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один</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2,5 км св</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0,36</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4</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I</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мог.</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 км юз</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0,36</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5</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II</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мог.</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1,2 км юз</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3,90</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6</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II</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один.</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0,8 км св</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0,49</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7</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III</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один.</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3 км св</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0,25</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8</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III</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мог.</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2 км юз</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5,70</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9</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IX</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мог.</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4 км юз</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0,64</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10</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IV</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мог.</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3 км юв</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0,84</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11</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X</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мог.</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4 км юз</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3,36</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12</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XI</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мог.</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3 км св</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0,00</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13</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XII</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мог.</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3,5 км всв</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0,00</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14</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XIII</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мог.</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 км юв</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1,20</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15</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V</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мог.</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2,5 км юв</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1,40</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16</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VI</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мог.</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2 км юз</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1,60</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17</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VII</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мог.</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3 км юз</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0,10</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18</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VIII</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мог.</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2 км юв</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2,52</w:t>
            </w:r>
          </w:p>
        </w:tc>
      </w:tr>
      <w:tr w:rsidR="00BE6027" w:rsidRPr="00BE6027" w:rsidTr="00BE6027">
        <w:trPr>
          <w:trHeight w:val="70"/>
        </w:trPr>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Всего: 18</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c>
          <w:tcPr>
            <w:tcW w:w="4755" w:type="pct"/>
            <w:gridSpan w:val="6"/>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Памятники археологии, выявленные в ходе проведения охранно-разведочных работ в 2012 году</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IV</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мог.</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1,8 км св</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0,00</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2</w:t>
            </w: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 V</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кург. мог.</w:t>
            </w: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Черновка</w:t>
            </w: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3,1 км св</w:t>
            </w: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не определ.</w:t>
            </w: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0,00</w:t>
            </w:r>
          </w:p>
        </w:tc>
      </w:tr>
      <w:tr w:rsidR="00BE6027" w:rsidRPr="00BE6027" w:rsidTr="00BE6027">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Всего: 2</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r>
      <w:tr w:rsidR="00BE6027" w:rsidRPr="00BE6027" w:rsidTr="00BE6027">
        <w:trPr>
          <w:trHeight w:val="70"/>
        </w:trPr>
        <w:tc>
          <w:tcPr>
            <w:tcW w:w="245"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c>
          <w:tcPr>
            <w:tcW w:w="1384" w:type="pct"/>
            <w:vAlign w:val="center"/>
          </w:tcPr>
          <w:p w:rsidR="00BE6027" w:rsidRPr="00BE6027" w:rsidRDefault="00BE6027" w:rsidP="00BE6027">
            <w:pPr>
              <w:widowControl w:val="0"/>
              <w:contextualSpacing/>
              <w:jc w:val="center"/>
              <w:rPr>
                <w:rFonts w:ascii="Times New Roman" w:hAnsi="Times New Roman" w:cs="Times New Roman"/>
                <w:sz w:val="12"/>
                <w:szCs w:val="12"/>
              </w:rPr>
            </w:pPr>
            <w:r w:rsidRPr="00BE6027">
              <w:rPr>
                <w:rFonts w:ascii="Times New Roman" w:hAnsi="Times New Roman" w:cs="Times New Roman"/>
                <w:sz w:val="12"/>
                <w:szCs w:val="12"/>
              </w:rPr>
              <w:t>Итого:  20</w:t>
            </w:r>
          </w:p>
        </w:tc>
        <w:tc>
          <w:tcPr>
            <w:tcW w:w="551"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c>
          <w:tcPr>
            <w:tcW w:w="917"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c>
          <w:tcPr>
            <w:tcW w:w="642"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c>
          <w:tcPr>
            <w:tcW w:w="734"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c>
          <w:tcPr>
            <w:tcW w:w="527" w:type="pct"/>
            <w:vAlign w:val="center"/>
          </w:tcPr>
          <w:p w:rsidR="00BE6027" w:rsidRPr="00BE6027" w:rsidRDefault="00BE6027" w:rsidP="00BE6027">
            <w:pPr>
              <w:widowControl w:val="0"/>
              <w:contextualSpacing/>
              <w:jc w:val="center"/>
              <w:rPr>
                <w:rFonts w:ascii="Times New Roman" w:hAnsi="Times New Roman" w:cs="Times New Roman"/>
                <w:sz w:val="12"/>
                <w:szCs w:val="12"/>
              </w:rPr>
            </w:pPr>
          </w:p>
        </w:tc>
      </w:tr>
    </w:tbl>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Данные предоставлены Министерст</w:t>
      </w:r>
      <w:r>
        <w:rPr>
          <w:rFonts w:ascii="Times New Roman" w:eastAsia="Times New Roman" w:hAnsi="Times New Roman" w:cs="Times New Roman"/>
          <w:sz w:val="12"/>
          <w:szCs w:val="12"/>
          <w:lang w:eastAsia="ru-RU"/>
        </w:rPr>
        <w:t>вом культуры Самарской области.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xml:space="preserve">2.5.1.2. Зоны особо </w:t>
      </w:r>
      <w:r>
        <w:rPr>
          <w:rFonts w:ascii="Times New Roman" w:eastAsia="Times New Roman" w:hAnsi="Times New Roman" w:cs="Times New Roman"/>
          <w:sz w:val="12"/>
          <w:szCs w:val="12"/>
          <w:lang w:eastAsia="ru-RU"/>
        </w:rPr>
        <w:t>охраняемых природных территорий</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Закону Самарской области "Об охране окружающей среды и природопользовании в Самарской области" от 6 апреля 2009 г. №46 - ГД,  на территории Самарской области образуются особо охраняемые природные территории федерального, регионального (областного) и местного значения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 Самарской области. Категории и виды особо охраняемых природных территорий определяются органами исполнительной власти Самарской области и органами местного самоуправления в соответствии с федеральным и областным законодательством.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lastRenderedPageBreak/>
        <w:t>Согласно статье 2 «Категории и виды особо охраняемых природных территорий»ФЗ «Об особо охраняемых природных территориях» от 14.03.1995 г № 33 ФЗ» с изменениями, внесенными Федеральными законами  от 30.12.2001г №196 ФЗ, от 29.12.2004г №199 ФЗ, от 09.05.2005г №45 ФЗ, от 04.12.2006г №201 ФЗ, от 23.03.2007 г №37 ФЗ, от 10.05.2007 г №69 ФЗ, от 14.07.2008г №118 ФЗ, от 23.07.2008г №244 ФЗ, от 03.12.2008г №250 ФЗ, от 30.12.2008г №309 ФЗ, различаются следующие категории особо охраняемых природ</w:t>
      </w:r>
      <w:r>
        <w:rPr>
          <w:rFonts w:ascii="Times New Roman" w:eastAsia="Times New Roman" w:hAnsi="Times New Roman" w:cs="Times New Roman"/>
          <w:sz w:val="12"/>
          <w:szCs w:val="12"/>
          <w:lang w:eastAsia="ru-RU"/>
        </w:rPr>
        <w:t>ных территорий (ООПТ):</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־государственные природные заповедники, в том числе биосферные;</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־национальные парки;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־природные парки;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־государственные природные заказники;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־памятники природы;</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־дендрологические парки и ботанические сады;</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־лечебно-оздоровительные местности и курорты.</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hint="eastAsia"/>
          <w:sz w:val="12"/>
          <w:szCs w:val="12"/>
          <w:lang w:eastAsia="ru-RU"/>
        </w:rPr>
        <w:t>На</w:t>
      </w:r>
      <w:r w:rsidRPr="00BE6027">
        <w:rPr>
          <w:rFonts w:ascii="Times New Roman" w:eastAsia="Times New Roman" w:hAnsi="Times New Roman" w:cs="Times New Roman"/>
          <w:sz w:val="12"/>
          <w:szCs w:val="12"/>
          <w:lang w:eastAsia="ru-RU"/>
        </w:rPr>
        <w:t xml:space="preserve"> территории муниципального района Сергиевский находится 10 особо охраняемых территорий:</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BE6027">
        <w:rPr>
          <w:rFonts w:ascii="Times New Roman" w:eastAsia="Times New Roman" w:hAnsi="Times New Roman" w:cs="Times New Roman"/>
          <w:sz w:val="12"/>
          <w:szCs w:val="12"/>
          <w:lang w:eastAsia="ru-RU"/>
        </w:rPr>
        <w:t>Голубое озеро;</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BE6027">
        <w:rPr>
          <w:rFonts w:ascii="Times New Roman" w:eastAsia="Times New Roman" w:hAnsi="Times New Roman" w:cs="Times New Roman"/>
          <w:sz w:val="12"/>
          <w:szCs w:val="12"/>
          <w:lang w:eastAsia="ru-RU"/>
        </w:rPr>
        <w:t>Гора «Высокая»;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BE6027">
        <w:rPr>
          <w:rFonts w:ascii="Times New Roman" w:eastAsia="Times New Roman" w:hAnsi="Times New Roman" w:cs="Times New Roman"/>
          <w:sz w:val="12"/>
          <w:szCs w:val="12"/>
          <w:lang w:eastAsia="ru-RU"/>
        </w:rPr>
        <w:t>Горы на реке Казачка;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BE6027">
        <w:rPr>
          <w:rFonts w:ascii="Times New Roman" w:eastAsia="Times New Roman" w:hAnsi="Times New Roman" w:cs="Times New Roman"/>
          <w:sz w:val="12"/>
          <w:szCs w:val="12"/>
          <w:lang w:eastAsia="ru-RU"/>
        </w:rPr>
        <w:t>Нефтяной овраг;</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BE6027">
        <w:rPr>
          <w:rFonts w:ascii="Times New Roman" w:eastAsia="Times New Roman" w:hAnsi="Times New Roman" w:cs="Times New Roman"/>
          <w:sz w:val="12"/>
          <w:szCs w:val="12"/>
          <w:lang w:eastAsia="ru-RU"/>
        </w:rPr>
        <w:t>Серебристые тополя;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Pr="00BE6027">
        <w:rPr>
          <w:rFonts w:ascii="Times New Roman" w:eastAsia="Times New Roman" w:hAnsi="Times New Roman" w:cs="Times New Roman"/>
          <w:sz w:val="12"/>
          <w:szCs w:val="12"/>
          <w:lang w:eastAsia="ru-RU"/>
        </w:rPr>
        <w:t>Серноводский шихан;</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r w:rsidRPr="00BE6027">
        <w:rPr>
          <w:rFonts w:ascii="Times New Roman" w:eastAsia="Times New Roman" w:hAnsi="Times New Roman" w:cs="Times New Roman"/>
          <w:sz w:val="12"/>
          <w:szCs w:val="12"/>
          <w:lang w:eastAsia="ru-RU"/>
        </w:rPr>
        <w:t>Серноводская пещера;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r w:rsidRPr="00BE6027">
        <w:rPr>
          <w:rFonts w:ascii="Times New Roman" w:eastAsia="Times New Roman" w:hAnsi="Times New Roman" w:cs="Times New Roman"/>
          <w:sz w:val="12"/>
          <w:szCs w:val="12"/>
          <w:lang w:eastAsia="ru-RU"/>
        </w:rPr>
        <w:t>Студеный Ключ;</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r w:rsidRPr="00BE6027">
        <w:rPr>
          <w:rFonts w:ascii="Times New Roman" w:eastAsia="Times New Roman" w:hAnsi="Times New Roman" w:cs="Times New Roman"/>
          <w:sz w:val="12"/>
          <w:szCs w:val="12"/>
          <w:lang w:eastAsia="ru-RU"/>
        </w:rPr>
        <w:t>Якушкинские источники;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w:t>
      </w:r>
      <w:r w:rsidRPr="00BE6027">
        <w:rPr>
          <w:rFonts w:ascii="Times New Roman" w:eastAsia="Times New Roman" w:hAnsi="Times New Roman" w:cs="Times New Roman"/>
          <w:sz w:val="12"/>
          <w:szCs w:val="12"/>
          <w:lang w:eastAsia="ru-RU"/>
        </w:rPr>
        <w:t>Кондурчинская лесостепь.</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hint="eastAsia"/>
          <w:sz w:val="12"/>
          <w:szCs w:val="12"/>
          <w:lang w:eastAsia="ru-RU"/>
        </w:rPr>
        <w:t>В</w:t>
      </w:r>
      <w:r w:rsidRPr="00BE6027">
        <w:rPr>
          <w:rFonts w:ascii="Times New Roman" w:eastAsia="Times New Roman" w:hAnsi="Times New Roman" w:cs="Times New Roman"/>
          <w:sz w:val="12"/>
          <w:szCs w:val="12"/>
          <w:lang w:eastAsia="ru-RU"/>
        </w:rPr>
        <w:t xml:space="preserve"> границах сельского поселения Черновка особо охраняемых пр</w:t>
      </w:r>
      <w:r>
        <w:rPr>
          <w:rFonts w:ascii="Times New Roman" w:eastAsia="Times New Roman" w:hAnsi="Times New Roman" w:cs="Times New Roman"/>
          <w:sz w:val="12"/>
          <w:szCs w:val="12"/>
          <w:lang w:eastAsia="ru-RU"/>
        </w:rPr>
        <w:t>иродных территорий не выявлено.</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2.5.2. Санитарно-защитные зоны</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hint="eastAsia"/>
          <w:sz w:val="12"/>
          <w:szCs w:val="12"/>
          <w:lang w:eastAsia="ru-RU"/>
        </w:rPr>
        <w:t>Санитарно</w:t>
      </w:r>
      <w:r w:rsidRPr="00BE6027">
        <w:rPr>
          <w:rFonts w:ascii="Times New Roman" w:eastAsia="Times New Roman" w:hAnsi="Times New Roman" w:cs="Times New Roman"/>
          <w:sz w:val="12"/>
          <w:szCs w:val="12"/>
          <w:lang w:eastAsia="ru-RU"/>
        </w:rPr>
        <w:t>-защитные зоны (СЗЗ) определяются в соответствии с СанПиН 2.2.1/2.1.1.1200-03 «Санитарно-защитные зоны и санитарная классификация предприятий, сооружений и иных объектов». – М.: Минздрав РФ, 2008 г.</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hint="eastAsia"/>
          <w:sz w:val="12"/>
          <w:szCs w:val="12"/>
          <w:lang w:eastAsia="ru-RU"/>
        </w:rPr>
        <w:t>Организации</w:t>
      </w:r>
      <w:r w:rsidRPr="00BE6027">
        <w:rPr>
          <w:rFonts w:ascii="Times New Roman" w:eastAsia="Times New Roman" w:hAnsi="Times New Roman" w:cs="Times New Roman"/>
          <w:sz w:val="12"/>
          <w:szCs w:val="12"/>
          <w:lang w:eastAsia="ru-RU"/>
        </w:rPr>
        <w:t>,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w:t>
      </w:r>
      <w:r w:rsidRPr="00BE6027">
        <w:rPr>
          <w:rFonts w:ascii="Times New Roman" w:eastAsia="Times New Roman" w:hAnsi="Times New Roman" w:cs="Times New Roman" w:hint="eastAsia"/>
          <w:sz w:val="12"/>
          <w:szCs w:val="12"/>
          <w:lang w:eastAsia="ru-RU"/>
        </w:rPr>
        <w:t>рекреационных</w:t>
      </w:r>
      <w:r w:rsidRPr="00BE6027">
        <w:rPr>
          <w:rFonts w:ascii="Times New Roman" w:eastAsia="Times New Roman" w:hAnsi="Times New Roman" w:cs="Times New Roman"/>
          <w:sz w:val="12"/>
          <w:szCs w:val="12"/>
          <w:lang w:eastAsia="ru-RU"/>
        </w:rPr>
        <w:t xml:space="preserve">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hint="eastAsia"/>
          <w:sz w:val="12"/>
          <w:szCs w:val="12"/>
          <w:lang w:eastAsia="ru-RU"/>
        </w:rPr>
        <w:t>По</w:t>
      </w:r>
      <w:r w:rsidRPr="00BE6027">
        <w:rPr>
          <w:rFonts w:ascii="Times New Roman" w:eastAsia="Times New Roman" w:hAnsi="Times New Roman" w:cs="Times New Roman"/>
          <w:sz w:val="12"/>
          <w:szCs w:val="12"/>
          <w:lang w:eastAsia="ru-RU"/>
        </w:rPr>
        <w:t xml:space="preserve"> своему функциональному значению СЗЗ является защитным барьером, обеспечивающим уровень безопасности населения при эксплуатации объекта в штатном режиме.</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hint="eastAsia"/>
          <w:sz w:val="12"/>
          <w:szCs w:val="12"/>
          <w:lang w:eastAsia="ru-RU"/>
        </w:rPr>
        <w:t>В</w:t>
      </w:r>
      <w:r w:rsidRPr="00BE6027">
        <w:rPr>
          <w:rFonts w:ascii="Times New Roman" w:eastAsia="Times New Roman" w:hAnsi="Times New Roman" w:cs="Times New Roman"/>
          <w:sz w:val="12"/>
          <w:szCs w:val="12"/>
          <w:lang w:eastAsia="ru-RU"/>
        </w:rPr>
        <w:t xml:space="preserve"> новой редакции СанПиН 2.2.1/2.1.1.1200-03 «Санитарно-защитные зоны и санитарная классификация предприятий, сооружений и иных объектов, вступившими в силу  01.03.2008г., вводится поэтапное определение границы санитарно-защитной зоны (СЗЗ) – от ориентирово</w:t>
      </w:r>
      <w:r w:rsidRPr="00BE6027">
        <w:rPr>
          <w:rFonts w:ascii="Times New Roman" w:eastAsia="Times New Roman" w:hAnsi="Times New Roman" w:cs="Times New Roman" w:hint="eastAsia"/>
          <w:sz w:val="12"/>
          <w:szCs w:val="12"/>
          <w:lang w:eastAsia="ru-RU"/>
        </w:rPr>
        <w:t>чной</w:t>
      </w:r>
      <w:r w:rsidRPr="00BE6027">
        <w:rPr>
          <w:rFonts w:ascii="Times New Roman" w:eastAsia="Times New Roman" w:hAnsi="Times New Roman" w:cs="Times New Roman"/>
          <w:sz w:val="12"/>
          <w:szCs w:val="12"/>
          <w:lang w:eastAsia="ru-RU"/>
        </w:rPr>
        <w:t xml:space="preserve"> (ранее нормативной, устанавливаемой в соответствии с классификатором), через расчетную (предварительную), к установленной (окончательной), т.е. обоснованной проектом санитарно-защитной зоны с расчетами ожидаемого загрязнения атмосферного воздуха (с уч</w:t>
      </w:r>
      <w:r w:rsidRPr="00BE6027">
        <w:rPr>
          <w:rFonts w:ascii="Times New Roman" w:eastAsia="Times New Roman" w:hAnsi="Times New Roman" w:cs="Times New Roman" w:hint="eastAsia"/>
          <w:sz w:val="12"/>
          <w:szCs w:val="12"/>
          <w:lang w:eastAsia="ru-RU"/>
        </w:rPr>
        <w:t>етом</w:t>
      </w:r>
      <w:r w:rsidRPr="00BE6027">
        <w:rPr>
          <w:rFonts w:ascii="Times New Roman" w:eastAsia="Times New Roman" w:hAnsi="Times New Roman" w:cs="Times New Roman"/>
          <w:sz w:val="12"/>
          <w:szCs w:val="12"/>
          <w:lang w:eastAsia="ru-RU"/>
        </w:rPr>
        <w:t xml:space="preserve"> фона) и уровней физического воздействия на атмосферный воздух и подтвержденной результатами натурных исследований.</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hint="eastAsia"/>
          <w:sz w:val="12"/>
          <w:szCs w:val="12"/>
          <w:lang w:eastAsia="ru-RU"/>
        </w:rPr>
        <w:t>Границы</w:t>
      </w:r>
      <w:r w:rsidRPr="00BE6027">
        <w:rPr>
          <w:rFonts w:ascii="Times New Roman" w:eastAsia="Times New Roman" w:hAnsi="Times New Roman" w:cs="Times New Roman"/>
          <w:sz w:val="12"/>
          <w:szCs w:val="12"/>
          <w:lang w:eastAsia="ru-RU"/>
        </w:rPr>
        <w:t xml:space="preserve"> СЗЗ устанавливаются от источников химического, биологического и/или физического воздействия, либо от границы промышленной площадки до ее внешней границы в заданном направлении.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hint="eastAsia"/>
          <w:sz w:val="12"/>
          <w:szCs w:val="12"/>
          <w:lang w:eastAsia="ru-RU"/>
        </w:rPr>
        <w:t>Санитарно</w:t>
      </w:r>
      <w:r w:rsidRPr="00BE6027">
        <w:rPr>
          <w:rFonts w:ascii="Times New Roman" w:eastAsia="Times New Roman" w:hAnsi="Times New Roman" w:cs="Times New Roman"/>
          <w:sz w:val="12"/>
          <w:szCs w:val="12"/>
          <w:lang w:eastAsia="ru-RU"/>
        </w:rPr>
        <w:t>-защитная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hint="eastAsia"/>
          <w:sz w:val="12"/>
          <w:szCs w:val="12"/>
          <w:lang w:eastAsia="ru-RU"/>
        </w:rPr>
        <w:t>Санитарно</w:t>
      </w:r>
      <w:r w:rsidRPr="00BE6027">
        <w:rPr>
          <w:rFonts w:ascii="Times New Roman" w:eastAsia="Times New Roman" w:hAnsi="Times New Roman" w:cs="Times New Roman"/>
          <w:sz w:val="12"/>
          <w:szCs w:val="12"/>
          <w:lang w:eastAsia="ru-RU"/>
        </w:rPr>
        <w:t>-защитная зона долж</w:t>
      </w:r>
      <w:r>
        <w:rPr>
          <w:rFonts w:ascii="Times New Roman" w:eastAsia="Times New Roman" w:hAnsi="Times New Roman" w:cs="Times New Roman"/>
          <w:sz w:val="12"/>
          <w:szCs w:val="12"/>
          <w:lang w:eastAsia="ru-RU"/>
        </w:rPr>
        <w:t>на быть  максимально озеленена.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2.5.2.1. Санитарно-защитные зоны объек</w:t>
      </w:r>
      <w:r>
        <w:rPr>
          <w:rFonts w:ascii="Times New Roman" w:eastAsia="Times New Roman" w:hAnsi="Times New Roman" w:cs="Times New Roman"/>
          <w:sz w:val="12"/>
          <w:szCs w:val="12"/>
          <w:lang w:eastAsia="ru-RU"/>
        </w:rPr>
        <w:t>тов производственного комплекса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hint="eastAsia"/>
          <w:sz w:val="12"/>
          <w:szCs w:val="12"/>
          <w:lang w:eastAsia="ru-RU"/>
        </w:rPr>
        <w:t>Перечень</w:t>
      </w:r>
      <w:r w:rsidRPr="00BE6027">
        <w:rPr>
          <w:rFonts w:ascii="Times New Roman" w:eastAsia="Times New Roman" w:hAnsi="Times New Roman" w:cs="Times New Roman"/>
          <w:sz w:val="12"/>
          <w:szCs w:val="12"/>
          <w:lang w:eastAsia="ru-RU"/>
        </w:rPr>
        <w:t xml:space="preserve">  основных производственных объектов с.п. Черновка представлен в Таблице 29.</w:t>
      </w:r>
    </w:p>
    <w:p w:rsidR="00BE6027" w:rsidRPr="00BE6027" w:rsidRDefault="00BE6027" w:rsidP="00BE6027">
      <w:pPr>
        <w:spacing w:after="0" w:line="240" w:lineRule="auto"/>
        <w:ind w:firstLine="284"/>
        <w:jc w:val="right"/>
        <w:rPr>
          <w:rFonts w:ascii="Times New Roman" w:eastAsia="Times New Roman" w:hAnsi="Times New Roman" w:cs="Times New Roman"/>
          <w:sz w:val="12"/>
          <w:szCs w:val="12"/>
          <w:lang w:eastAsia="ru-RU"/>
        </w:rPr>
      </w:pPr>
      <w:r w:rsidRPr="00BE6027">
        <w:rPr>
          <w:rFonts w:ascii="Times New Roman" w:eastAsia="Times New Roman" w:hAnsi="Times New Roman" w:cs="Times New Roman" w:hint="eastAsia"/>
          <w:sz w:val="12"/>
          <w:szCs w:val="12"/>
          <w:lang w:eastAsia="ru-RU"/>
        </w:rPr>
        <w:t>Таблица</w:t>
      </w:r>
      <w:r w:rsidRPr="00BE6027">
        <w:rPr>
          <w:rFonts w:ascii="Times New Roman" w:eastAsia="Times New Roman" w:hAnsi="Times New Roman" w:cs="Times New Roman"/>
          <w:sz w:val="12"/>
          <w:szCs w:val="12"/>
          <w:lang w:eastAsia="ru-RU"/>
        </w:rPr>
        <w:t xml:space="preserve"> 29</w:t>
      </w:r>
    </w:p>
    <w:p w:rsidR="00BE6027" w:rsidRDefault="00BE6027" w:rsidP="00BE6027">
      <w:pPr>
        <w:spacing w:after="0" w:line="240" w:lineRule="auto"/>
        <w:ind w:firstLine="284"/>
        <w:jc w:val="center"/>
        <w:rPr>
          <w:rFonts w:ascii="Times New Roman" w:eastAsia="Times New Roman" w:hAnsi="Times New Roman" w:cs="Times New Roman"/>
          <w:sz w:val="12"/>
          <w:szCs w:val="12"/>
          <w:lang w:eastAsia="ru-RU"/>
        </w:rPr>
      </w:pPr>
      <w:r w:rsidRPr="00BE6027">
        <w:rPr>
          <w:rFonts w:ascii="Times New Roman" w:eastAsia="Times New Roman" w:hAnsi="Times New Roman" w:cs="Times New Roman" w:hint="eastAsia"/>
          <w:sz w:val="12"/>
          <w:szCs w:val="12"/>
          <w:lang w:eastAsia="ru-RU"/>
        </w:rPr>
        <w:t>Объекты</w:t>
      </w:r>
      <w:r w:rsidRPr="00BE6027">
        <w:rPr>
          <w:rFonts w:ascii="Times New Roman" w:eastAsia="Times New Roman" w:hAnsi="Times New Roman" w:cs="Times New Roman"/>
          <w:sz w:val="12"/>
          <w:szCs w:val="12"/>
          <w:lang w:eastAsia="ru-RU"/>
        </w:rPr>
        <w:t xml:space="preserve"> производственного назначения сельского поселения Черновка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
        <w:gridCol w:w="2125"/>
        <w:gridCol w:w="2045"/>
        <w:gridCol w:w="2350"/>
        <w:gridCol w:w="816"/>
      </w:tblGrid>
      <w:tr w:rsidR="00BE6027" w:rsidRPr="00BE6027" w:rsidTr="00BE6027">
        <w:trPr>
          <w:jc w:val="center"/>
        </w:trPr>
        <w:tc>
          <w:tcPr>
            <w:tcW w:w="254" w:type="pct"/>
            <w:shd w:val="clear" w:color="auto" w:fill="FFFFFF"/>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w:t>
            </w:r>
          </w:p>
          <w:p w:rsidR="00BE6027" w:rsidRPr="00BE6027" w:rsidRDefault="00BE6027" w:rsidP="00BE6027">
            <w:pPr>
              <w:spacing w:after="0" w:line="240" w:lineRule="auto"/>
              <w:jc w:val="center"/>
              <w:rPr>
                <w:rFonts w:ascii="Times New Roman" w:hAnsi="Times New Roman" w:cs="Times New Roman"/>
                <w:b/>
                <w:bCs/>
                <w:sz w:val="12"/>
                <w:szCs w:val="12"/>
              </w:rPr>
            </w:pPr>
            <w:r w:rsidRPr="00BE6027">
              <w:rPr>
                <w:rFonts w:ascii="Times New Roman" w:hAnsi="Times New Roman" w:cs="Times New Roman"/>
                <w:sz w:val="12"/>
                <w:szCs w:val="12"/>
              </w:rPr>
              <w:t>п/п</w:t>
            </w:r>
          </w:p>
        </w:tc>
        <w:tc>
          <w:tcPr>
            <w:tcW w:w="1375" w:type="pct"/>
            <w:shd w:val="clear" w:color="auto" w:fill="FFFFFF"/>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Наименование объекта</w:t>
            </w:r>
          </w:p>
        </w:tc>
        <w:tc>
          <w:tcPr>
            <w:tcW w:w="1323" w:type="pct"/>
            <w:shd w:val="clear" w:color="auto" w:fill="FFFFFF"/>
            <w:vAlign w:val="center"/>
          </w:tcPr>
          <w:p w:rsidR="00BE6027" w:rsidRPr="00BE6027" w:rsidRDefault="00BE6027" w:rsidP="00BE602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Характер производимой </w:t>
            </w:r>
            <w:r w:rsidRPr="00BE6027">
              <w:rPr>
                <w:rFonts w:ascii="Times New Roman" w:hAnsi="Times New Roman" w:cs="Times New Roman"/>
                <w:sz w:val="12"/>
                <w:szCs w:val="12"/>
              </w:rPr>
              <w:t>продукции</w:t>
            </w:r>
          </w:p>
        </w:tc>
        <w:tc>
          <w:tcPr>
            <w:tcW w:w="1520" w:type="pct"/>
            <w:shd w:val="clear" w:color="auto" w:fill="FFFFFF"/>
            <w:vAlign w:val="center"/>
          </w:tcPr>
          <w:p w:rsidR="00BE6027" w:rsidRPr="00BE6027" w:rsidRDefault="00BE6027" w:rsidP="00BE602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Местоположение</w:t>
            </w:r>
          </w:p>
        </w:tc>
        <w:tc>
          <w:tcPr>
            <w:tcW w:w="528" w:type="pct"/>
            <w:shd w:val="clear" w:color="auto" w:fill="FFFFFF"/>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Радиус СЗЗ, м</w:t>
            </w:r>
          </w:p>
        </w:tc>
      </w:tr>
      <w:tr w:rsidR="00BE6027" w:rsidRPr="00BE6027" w:rsidTr="00BE6027">
        <w:trPr>
          <w:jc w:val="center"/>
        </w:trPr>
        <w:tc>
          <w:tcPr>
            <w:tcW w:w="254"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2.1</w:t>
            </w:r>
          </w:p>
        </w:tc>
        <w:tc>
          <w:tcPr>
            <w:tcW w:w="1375"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ЗАО «Татнефть-Самара» Алимовское месторождение и ПНН</w:t>
            </w:r>
          </w:p>
        </w:tc>
        <w:tc>
          <w:tcPr>
            <w:tcW w:w="1323"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Деятельность по добыче нефти, пункта налива нефти</w:t>
            </w:r>
          </w:p>
        </w:tc>
        <w:tc>
          <w:tcPr>
            <w:tcW w:w="1520"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с.Орловка</w:t>
            </w:r>
          </w:p>
        </w:tc>
        <w:tc>
          <w:tcPr>
            <w:tcW w:w="528"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300</w:t>
            </w:r>
          </w:p>
        </w:tc>
      </w:tr>
      <w:tr w:rsidR="00BE6027" w:rsidRPr="00BE6027" w:rsidTr="00BE6027">
        <w:trPr>
          <w:jc w:val="center"/>
        </w:trPr>
        <w:tc>
          <w:tcPr>
            <w:tcW w:w="254"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2.2</w:t>
            </w:r>
          </w:p>
        </w:tc>
        <w:tc>
          <w:tcPr>
            <w:tcW w:w="1375"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ИП Танцырев А.Ф.</w:t>
            </w:r>
          </w:p>
        </w:tc>
        <w:tc>
          <w:tcPr>
            <w:tcW w:w="1323"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АЗС</w:t>
            </w:r>
          </w:p>
        </w:tc>
        <w:tc>
          <w:tcPr>
            <w:tcW w:w="1520"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с.Черновка, 1076 км автодороги </w:t>
            </w:r>
            <w:r w:rsidRPr="00BE6027">
              <w:rPr>
                <w:rFonts w:ascii="Times New Roman" w:hAnsi="Times New Roman" w:cs="Times New Roman"/>
                <w:sz w:val="12"/>
                <w:szCs w:val="12"/>
              </w:rPr>
              <w:t>Москва-Челябинск</w:t>
            </w:r>
          </w:p>
        </w:tc>
        <w:tc>
          <w:tcPr>
            <w:tcW w:w="528"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50</w:t>
            </w:r>
          </w:p>
        </w:tc>
      </w:tr>
      <w:tr w:rsidR="00BE6027" w:rsidRPr="00BE6027" w:rsidTr="00BE6027">
        <w:trPr>
          <w:jc w:val="center"/>
        </w:trPr>
        <w:tc>
          <w:tcPr>
            <w:tcW w:w="254" w:type="pct"/>
            <w:vAlign w:val="center"/>
          </w:tcPr>
          <w:p w:rsidR="00BE6027" w:rsidRPr="00BE6027" w:rsidRDefault="00BE6027" w:rsidP="00BE6027">
            <w:pPr>
              <w:spacing w:after="0" w:line="240" w:lineRule="auto"/>
              <w:jc w:val="center"/>
              <w:rPr>
                <w:rFonts w:ascii="Times New Roman" w:hAnsi="Times New Roman" w:cs="Times New Roman"/>
                <w:color w:val="000000"/>
                <w:sz w:val="12"/>
                <w:szCs w:val="12"/>
              </w:rPr>
            </w:pPr>
            <w:r w:rsidRPr="00BE6027">
              <w:rPr>
                <w:rFonts w:ascii="Times New Roman" w:hAnsi="Times New Roman" w:cs="Times New Roman"/>
                <w:color w:val="000000"/>
                <w:sz w:val="12"/>
                <w:szCs w:val="12"/>
                <w:lang w:val="en-US"/>
              </w:rPr>
              <w:t>2</w:t>
            </w:r>
            <w:r w:rsidRPr="00BE6027">
              <w:rPr>
                <w:rFonts w:ascii="Times New Roman" w:hAnsi="Times New Roman" w:cs="Times New Roman"/>
                <w:color w:val="000000"/>
                <w:sz w:val="12"/>
                <w:szCs w:val="12"/>
              </w:rPr>
              <w:t>.3</w:t>
            </w:r>
          </w:p>
        </w:tc>
        <w:tc>
          <w:tcPr>
            <w:tcW w:w="1375" w:type="pct"/>
            <w:vAlign w:val="center"/>
          </w:tcPr>
          <w:p w:rsidR="00BE6027" w:rsidRPr="00BE6027" w:rsidRDefault="00BE6027" w:rsidP="00BE6027">
            <w:pPr>
              <w:spacing w:after="0" w:line="240" w:lineRule="auto"/>
              <w:jc w:val="center"/>
              <w:rPr>
                <w:rFonts w:ascii="Times New Roman" w:hAnsi="Times New Roman" w:cs="Times New Roman"/>
                <w:color w:val="000000"/>
                <w:sz w:val="12"/>
                <w:szCs w:val="12"/>
              </w:rPr>
            </w:pPr>
            <w:r w:rsidRPr="00BE6027">
              <w:rPr>
                <w:rFonts w:ascii="Times New Roman" w:hAnsi="Times New Roman" w:cs="Times New Roman"/>
                <w:color w:val="000000"/>
                <w:sz w:val="12"/>
                <w:szCs w:val="12"/>
              </w:rPr>
              <w:t>ИП «Суслов»</w:t>
            </w:r>
          </w:p>
        </w:tc>
        <w:tc>
          <w:tcPr>
            <w:tcW w:w="1323" w:type="pct"/>
            <w:vAlign w:val="center"/>
          </w:tcPr>
          <w:p w:rsidR="00BE6027" w:rsidRPr="00BE6027" w:rsidRDefault="00BE6027" w:rsidP="00BE6027">
            <w:pPr>
              <w:spacing w:after="0" w:line="240" w:lineRule="auto"/>
              <w:jc w:val="center"/>
              <w:rPr>
                <w:rFonts w:ascii="Times New Roman" w:hAnsi="Times New Roman" w:cs="Times New Roman"/>
                <w:color w:val="000000"/>
                <w:sz w:val="12"/>
                <w:szCs w:val="12"/>
              </w:rPr>
            </w:pPr>
            <w:r w:rsidRPr="00BE6027">
              <w:rPr>
                <w:rFonts w:ascii="Times New Roman" w:hAnsi="Times New Roman" w:cs="Times New Roman"/>
                <w:color w:val="000000"/>
                <w:sz w:val="12"/>
                <w:szCs w:val="12"/>
              </w:rPr>
              <w:t>АЗС Бензин</w:t>
            </w:r>
            <w:r>
              <w:rPr>
                <w:rFonts w:ascii="Times New Roman" w:hAnsi="Times New Roman" w:cs="Times New Roman"/>
                <w:color w:val="000000"/>
                <w:sz w:val="12"/>
                <w:szCs w:val="12"/>
              </w:rPr>
              <w:t xml:space="preserve"> </w:t>
            </w:r>
            <w:r w:rsidRPr="00BE6027">
              <w:rPr>
                <w:rFonts w:ascii="Times New Roman" w:hAnsi="Times New Roman" w:cs="Times New Roman"/>
                <w:color w:val="000000"/>
                <w:sz w:val="12"/>
                <w:szCs w:val="12"/>
              </w:rPr>
              <w:t>92-</w:t>
            </w:r>
            <w:smartTag w:uri="urn:schemas-microsoft-com:office:smarttags" w:element="metricconverter">
              <w:smartTagPr>
                <w:attr w:name="ProductID" w:val="40 л"/>
              </w:smartTagPr>
              <w:r w:rsidRPr="00BE6027">
                <w:rPr>
                  <w:rFonts w:ascii="Times New Roman" w:hAnsi="Times New Roman" w:cs="Times New Roman"/>
                  <w:color w:val="000000"/>
                  <w:sz w:val="12"/>
                  <w:szCs w:val="12"/>
                </w:rPr>
                <w:t>40 л</w:t>
              </w:r>
            </w:smartTag>
          </w:p>
          <w:p w:rsidR="00BE6027" w:rsidRPr="00BE6027" w:rsidRDefault="00BE6027" w:rsidP="00BE6027">
            <w:pPr>
              <w:spacing w:after="0" w:line="240" w:lineRule="auto"/>
              <w:jc w:val="center"/>
              <w:rPr>
                <w:rFonts w:ascii="Times New Roman" w:hAnsi="Times New Roman" w:cs="Times New Roman"/>
                <w:color w:val="000000"/>
                <w:sz w:val="12"/>
                <w:szCs w:val="12"/>
              </w:rPr>
            </w:pPr>
            <w:r>
              <w:rPr>
                <w:rFonts w:ascii="Times New Roman" w:hAnsi="Times New Roman" w:cs="Times New Roman"/>
                <w:color w:val="000000"/>
                <w:sz w:val="12"/>
                <w:szCs w:val="12"/>
              </w:rPr>
              <w:t xml:space="preserve">Диз. Топливо </w:t>
            </w:r>
            <w:r w:rsidRPr="00BE6027">
              <w:rPr>
                <w:rFonts w:ascii="Times New Roman" w:hAnsi="Times New Roman" w:cs="Times New Roman"/>
                <w:color w:val="000000"/>
                <w:sz w:val="12"/>
                <w:szCs w:val="12"/>
              </w:rPr>
              <w:t>200 тыс.л</w:t>
            </w:r>
          </w:p>
        </w:tc>
        <w:tc>
          <w:tcPr>
            <w:tcW w:w="1520" w:type="pct"/>
            <w:vAlign w:val="center"/>
          </w:tcPr>
          <w:p w:rsidR="00BE6027" w:rsidRPr="00BE6027" w:rsidRDefault="00BE6027" w:rsidP="00BE6027">
            <w:pPr>
              <w:spacing w:after="0" w:line="240" w:lineRule="auto"/>
              <w:jc w:val="center"/>
              <w:rPr>
                <w:rFonts w:ascii="Times New Roman" w:hAnsi="Times New Roman" w:cs="Times New Roman"/>
                <w:color w:val="000000"/>
                <w:sz w:val="12"/>
                <w:szCs w:val="12"/>
              </w:rPr>
            </w:pPr>
            <w:r w:rsidRPr="00BE6027">
              <w:rPr>
                <w:rFonts w:ascii="Times New Roman" w:hAnsi="Times New Roman" w:cs="Times New Roman"/>
                <w:color w:val="000000"/>
                <w:sz w:val="12"/>
                <w:szCs w:val="12"/>
              </w:rPr>
              <w:t xml:space="preserve">Сам. Обл. Серг. р-н, в </w:t>
            </w:r>
            <w:r>
              <w:rPr>
                <w:rFonts w:ascii="Times New Roman" w:hAnsi="Times New Roman" w:cs="Times New Roman"/>
                <w:color w:val="000000"/>
                <w:sz w:val="12"/>
                <w:szCs w:val="12"/>
              </w:rPr>
              <w:t xml:space="preserve">51 м. от </w:t>
            </w:r>
            <w:r w:rsidRPr="00BE6027">
              <w:rPr>
                <w:rFonts w:ascii="Times New Roman" w:hAnsi="Times New Roman" w:cs="Times New Roman"/>
                <w:color w:val="000000"/>
                <w:sz w:val="12"/>
                <w:szCs w:val="12"/>
              </w:rPr>
              <w:t>федерал. автодороги «Москва – Челябинск» на 1076 км.</w:t>
            </w:r>
          </w:p>
        </w:tc>
        <w:tc>
          <w:tcPr>
            <w:tcW w:w="528" w:type="pct"/>
            <w:vAlign w:val="center"/>
          </w:tcPr>
          <w:p w:rsidR="00BE6027" w:rsidRPr="00BE6027" w:rsidRDefault="00BE6027" w:rsidP="00BE6027">
            <w:pPr>
              <w:spacing w:after="0" w:line="240" w:lineRule="auto"/>
              <w:jc w:val="center"/>
              <w:rPr>
                <w:rFonts w:ascii="Times New Roman" w:hAnsi="Times New Roman" w:cs="Times New Roman"/>
                <w:color w:val="000000"/>
                <w:sz w:val="12"/>
                <w:szCs w:val="12"/>
              </w:rPr>
            </w:pPr>
            <w:r w:rsidRPr="00BE6027">
              <w:rPr>
                <w:rFonts w:ascii="Times New Roman" w:hAnsi="Times New Roman" w:cs="Times New Roman"/>
                <w:color w:val="000000"/>
                <w:sz w:val="12"/>
                <w:szCs w:val="12"/>
              </w:rPr>
              <w:t>50</w:t>
            </w:r>
          </w:p>
        </w:tc>
      </w:tr>
      <w:tr w:rsidR="00BE6027" w:rsidRPr="00BE6027" w:rsidTr="00BE6027">
        <w:trPr>
          <w:jc w:val="center"/>
        </w:trPr>
        <w:tc>
          <w:tcPr>
            <w:tcW w:w="254"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2.4</w:t>
            </w:r>
          </w:p>
        </w:tc>
        <w:tc>
          <w:tcPr>
            <w:tcW w:w="1375"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ООО «БИО-ТОН»</w:t>
            </w:r>
          </w:p>
        </w:tc>
        <w:tc>
          <w:tcPr>
            <w:tcW w:w="1323"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зерновые, подсолнечник</w:t>
            </w:r>
          </w:p>
        </w:tc>
        <w:tc>
          <w:tcPr>
            <w:tcW w:w="1520"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с. Черновка,</w:t>
            </w:r>
            <w:r>
              <w:rPr>
                <w:rFonts w:ascii="Times New Roman" w:hAnsi="Times New Roman" w:cs="Times New Roman"/>
                <w:sz w:val="12"/>
                <w:szCs w:val="12"/>
              </w:rPr>
              <w:t xml:space="preserve"> ул. Новостроевская, </w:t>
            </w:r>
            <w:r w:rsidRPr="00BE6027">
              <w:rPr>
                <w:rFonts w:ascii="Times New Roman" w:hAnsi="Times New Roman" w:cs="Times New Roman"/>
                <w:sz w:val="12"/>
                <w:szCs w:val="12"/>
              </w:rPr>
              <w:t>10</w:t>
            </w:r>
          </w:p>
        </w:tc>
        <w:tc>
          <w:tcPr>
            <w:tcW w:w="528"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300</w:t>
            </w:r>
          </w:p>
        </w:tc>
      </w:tr>
      <w:tr w:rsidR="00BE6027" w:rsidRPr="00BE6027" w:rsidTr="00BE6027">
        <w:trPr>
          <w:jc w:val="center"/>
        </w:trPr>
        <w:tc>
          <w:tcPr>
            <w:tcW w:w="254"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2.5</w:t>
            </w:r>
          </w:p>
        </w:tc>
        <w:tc>
          <w:tcPr>
            <w:tcW w:w="1375"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ООО «Волга-Агро»</w:t>
            </w:r>
          </w:p>
        </w:tc>
        <w:tc>
          <w:tcPr>
            <w:tcW w:w="1323"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животноводство, </w:t>
            </w:r>
            <w:r w:rsidRPr="00BE6027">
              <w:rPr>
                <w:rFonts w:ascii="Times New Roman" w:hAnsi="Times New Roman" w:cs="Times New Roman"/>
                <w:sz w:val="12"/>
                <w:szCs w:val="12"/>
              </w:rPr>
              <w:t>растениеводство</w:t>
            </w:r>
          </w:p>
        </w:tc>
        <w:tc>
          <w:tcPr>
            <w:tcW w:w="1520"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с. Орловка, ул. Школьная,1</w:t>
            </w:r>
          </w:p>
        </w:tc>
        <w:tc>
          <w:tcPr>
            <w:tcW w:w="528"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300</w:t>
            </w:r>
          </w:p>
        </w:tc>
      </w:tr>
      <w:tr w:rsidR="00BE6027" w:rsidRPr="00BE6027" w:rsidTr="00BE6027">
        <w:trPr>
          <w:jc w:val="center"/>
        </w:trPr>
        <w:tc>
          <w:tcPr>
            <w:tcW w:w="254"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2.6</w:t>
            </w:r>
          </w:p>
        </w:tc>
        <w:tc>
          <w:tcPr>
            <w:tcW w:w="1375"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ИП Мухранов В.В.</w:t>
            </w:r>
          </w:p>
        </w:tc>
        <w:tc>
          <w:tcPr>
            <w:tcW w:w="1323"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растениеводство</w:t>
            </w:r>
          </w:p>
        </w:tc>
        <w:tc>
          <w:tcPr>
            <w:tcW w:w="1520"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п. Нива</w:t>
            </w:r>
          </w:p>
        </w:tc>
        <w:tc>
          <w:tcPr>
            <w:tcW w:w="528"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300</w:t>
            </w:r>
          </w:p>
        </w:tc>
      </w:tr>
      <w:tr w:rsidR="00BE6027" w:rsidRPr="00BE6027" w:rsidTr="00BE6027">
        <w:trPr>
          <w:jc w:val="center"/>
        </w:trPr>
        <w:tc>
          <w:tcPr>
            <w:tcW w:w="254"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2.7</w:t>
            </w:r>
          </w:p>
        </w:tc>
        <w:tc>
          <w:tcPr>
            <w:tcW w:w="1375"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КФХ Калмыков С.И.</w:t>
            </w:r>
          </w:p>
        </w:tc>
        <w:tc>
          <w:tcPr>
            <w:tcW w:w="1323"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животноводство</w:t>
            </w:r>
          </w:p>
        </w:tc>
        <w:tc>
          <w:tcPr>
            <w:tcW w:w="1520"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с. Черновка, ул. Демидова,24</w:t>
            </w:r>
          </w:p>
        </w:tc>
        <w:tc>
          <w:tcPr>
            <w:tcW w:w="528"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нет</w:t>
            </w:r>
          </w:p>
        </w:tc>
      </w:tr>
      <w:tr w:rsidR="00BE6027" w:rsidRPr="00BE6027" w:rsidTr="00BE6027">
        <w:trPr>
          <w:jc w:val="center"/>
        </w:trPr>
        <w:tc>
          <w:tcPr>
            <w:tcW w:w="254"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2.8</w:t>
            </w:r>
          </w:p>
        </w:tc>
        <w:tc>
          <w:tcPr>
            <w:tcW w:w="1375"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МТФ</w:t>
            </w:r>
          </w:p>
        </w:tc>
        <w:tc>
          <w:tcPr>
            <w:tcW w:w="1323"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w:t>
            </w:r>
          </w:p>
        </w:tc>
        <w:tc>
          <w:tcPr>
            <w:tcW w:w="1520"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к северу-западу от с. Черновка</w:t>
            </w:r>
          </w:p>
        </w:tc>
        <w:tc>
          <w:tcPr>
            <w:tcW w:w="528"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нет</w:t>
            </w:r>
          </w:p>
        </w:tc>
      </w:tr>
      <w:tr w:rsidR="00BE6027" w:rsidRPr="00BE6027" w:rsidTr="00BE6027">
        <w:trPr>
          <w:jc w:val="center"/>
        </w:trPr>
        <w:tc>
          <w:tcPr>
            <w:tcW w:w="254"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2.9</w:t>
            </w:r>
          </w:p>
        </w:tc>
        <w:tc>
          <w:tcPr>
            <w:tcW w:w="1375"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Овцеферма</w:t>
            </w:r>
          </w:p>
        </w:tc>
        <w:tc>
          <w:tcPr>
            <w:tcW w:w="1323"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животноводство</w:t>
            </w:r>
          </w:p>
        </w:tc>
        <w:tc>
          <w:tcPr>
            <w:tcW w:w="1520"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к востоку от п. Нива</w:t>
            </w:r>
          </w:p>
        </w:tc>
        <w:tc>
          <w:tcPr>
            <w:tcW w:w="528" w:type="pct"/>
            <w:vAlign w:val="center"/>
          </w:tcPr>
          <w:p w:rsidR="00BE6027" w:rsidRPr="00BE6027" w:rsidRDefault="00BE6027" w:rsidP="00BE6027">
            <w:pPr>
              <w:spacing w:after="0" w:line="240" w:lineRule="auto"/>
              <w:jc w:val="center"/>
              <w:rPr>
                <w:rFonts w:ascii="Times New Roman" w:hAnsi="Times New Roman" w:cs="Times New Roman"/>
                <w:sz w:val="12"/>
                <w:szCs w:val="12"/>
              </w:rPr>
            </w:pPr>
            <w:r w:rsidRPr="00BE6027">
              <w:rPr>
                <w:rFonts w:ascii="Times New Roman" w:hAnsi="Times New Roman" w:cs="Times New Roman"/>
                <w:sz w:val="12"/>
                <w:szCs w:val="12"/>
              </w:rPr>
              <w:t>100</w:t>
            </w:r>
          </w:p>
        </w:tc>
      </w:tr>
    </w:tbl>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Нефтяные скважины</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На проектируемой территории имеются объекты нефтедобычи, представленные нефтяными скважинами, пунктами налива нефти, пунктами сбора нефти со всей сопутствующей инженерной инфраструктурой. Ориентировочный радиус СЗЗ нефтяных скважин принят согласно СанПиН 2.2.1/2.1.1.1200-03 «Санитарно-защитные зоны и санитарная классификация предприятий, сооружений и иных объектов».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xml:space="preserve">Согласно СанПиН 2.2.1/2.1.1.1200-03, СЗЗ промышленных объектов  по добыче нефти варьируется от 300-1000 м,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регламентируется проектной документацией.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Освоение территории ранее действующей нефтяной скважины под жилищное строительство возможно после проведения консервации и ликвидации скважины при условии получения разрешения на строительство. Застройка площадей залегания полезных ископаемых допускается с разрешения органов управления государственным фондом недр и горного надзора при условии обеспечения возможности извлечения полезных ископаемых или доказанности экономической целесообразности застройки.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lastRenderedPageBreak/>
        <w:t>Пригодность нарушенных земель для различных видов использования после рекультивации следует оценивать согласно ГОСТ 17.5.3.04-83 «Охрана природы. Земли. Общие требования к рекультивации земель».</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ПБ 08-624-03  «Правилам безопасности в нефтяной и газовой промышленности» ориентировочный радиус СЗЗ пунктов налива и сбора нефти составляет 500 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СанПиН 2.2.1/2.1.1.1200-03 наименьшее расстояние от устья нефтяных скважин до зданий,</w:t>
      </w:r>
      <w:r>
        <w:rPr>
          <w:rFonts w:ascii="Times New Roman" w:eastAsia="Times New Roman" w:hAnsi="Times New Roman" w:cs="Times New Roman"/>
          <w:sz w:val="12"/>
          <w:szCs w:val="12"/>
          <w:lang w:eastAsia="ru-RU"/>
        </w:rPr>
        <w:t xml:space="preserve"> сооружений  составляет 300 м.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2.5.2.2. Кана</w:t>
      </w:r>
      <w:r>
        <w:rPr>
          <w:rFonts w:ascii="Times New Roman" w:eastAsia="Times New Roman" w:hAnsi="Times New Roman" w:cs="Times New Roman"/>
          <w:sz w:val="12"/>
          <w:szCs w:val="12"/>
          <w:lang w:eastAsia="ru-RU"/>
        </w:rPr>
        <w:t>лизационные очистные сооружения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населенных пунктах сельского поселения Черновка наличия канализационных о</w:t>
      </w:r>
      <w:r>
        <w:rPr>
          <w:rFonts w:ascii="Times New Roman" w:eastAsia="Times New Roman" w:hAnsi="Times New Roman" w:cs="Times New Roman"/>
          <w:sz w:val="12"/>
          <w:szCs w:val="12"/>
          <w:lang w:eastAsia="ru-RU"/>
        </w:rPr>
        <w:t>чистных сооружений не выявлено.</w:t>
      </w:r>
      <w:r w:rsidRPr="00BE6027">
        <w:rPr>
          <w:rFonts w:ascii="Times New Roman" w:eastAsia="Times New Roman" w:hAnsi="Times New Roman" w:cs="Times New Roman"/>
          <w:sz w:val="12"/>
          <w:szCs w:val="12"/>
          <w:lang w:eastAsia="ru-RU"/>
        </w:rPr>
        <w:tab/>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w:t>
      </w:r>
      <w:r>
        <w:rPr>
          <w:rFonts w:ascii="Times New Roman" w:eastAsia="Times New Roman" w:hAnsi="Times New Roman" w:cs="Times New Roman"/>
          <w:sz w:val="12"/>
          <w:szCs w:val="12"/>
          <w:lang w:eastAsia="ru-RU"/>
        </w:rPr>
        <w:t>5.2.3. Кладбища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границах сельского поселения Черновка расположены кладбища: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BE6027">
        <w:rPr>
          <w:rFonts w:ascii="Times New Roman" w:eastAsia="Times New Roman" w:hAnsi="Times New Roman" w:cs="Times New Roman"/>
          <w:sz w:val="12"/>
          <w:szCs w:val="12"/>
          <w:lang w:eastAsia="ru-RU"/>
        </w:rPr>
        <w:t>Юго-западная окраина п. Нива (площадь 0,15 га);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BE6027">
        <w:rPr>
          <w:rFonts w:ascii="Times New Roman" w:eastAsia="Times New Roman" w:hAnsi="Times New Roman" w:cs="Times New Roman"/>
          <w:sz w:val="12"/>
          <w:szCs w:val="12"/>
          <w:lang w:eastAsia="ru-RU"/>
        </w:rPr>
        <w:t>Юго-западная окраина с. Черновка (площадь 1,21 га);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BE6027">
        <w:rPr>
          <w:rFonts w:ascii="Times New Roman" w:eastAsia="Times New Roman" w:hAnsi="Times New Roman" w:cs="Times New Roman"/>
          <w:sz w:val="12"/>
          <w:szCs w:val="12"/>
          <w:lang w:eastAsia="ru-RU"/>
        </w:rPr>
        <w:t>Юго-западная окраина с. Орловка (площадь 0,72 га);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xml:space="preserve">Согласно п.7.1.12 СанПиН 2.2.1/2.1.1.1200-03, санитарно-защитная зона сельских кладбищ составляет 50 м.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2.5.2.4. Объекты р</w:t>
      </w:r>
      <w:r>
        <w:rPr>
          <w:rFonts w:ascii="Times New Roman" w:eastAsia="Times New Roman" w:hAnsi="Times New Roman" w:cs="Times New Roman"/>
          <w:sz w:val="12"/>
          <w:szCs w:val="12"/>
          <w:lang w:eastAsia="ru-RU"/>
        </w:rPr>
        <w:t>азмещения биологических отходов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границах сельского поселения Черновка, располагается 1 закрытый скотомогильник, расположенный в северо-западной части п. Черновка. Скотомогильник представляет собой земляную яму.</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ветеринарно-санитарным правилам сбора, утилизации и уничтожения биологических отходов 13-7-2/469 утв. 04.12.1995 г с изменениями от 16 августа 2007 г. размер СЗЗ от скотомогильника до жилых, общественных зданий, животноводческих ферм (комплексов) составляет 1000 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2.5.2.5. Объекты раз</w:t>
      </w:r>
      <w:r>
        <w:rPr>
          <w:rFonts w:ascii="Times New Roman" w:eastAsia="Times New Roman" w:hAnsi="Times New Roman" w:cs="Times New Roman"/>
          <w:sz w:val="12"/>
          <w:szCs w:val="12"/>
          <w:lang w:eastAsia="ru-RU"/>
        </w:rPr>
        <w:t>мещения твердых бытовых отходов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Твердые бытовые отходы с. Черновка размещаются на несанкционированной свалке в 150 м на юго-запад от с. Черновка.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Учитывая непосредственную близость данного объекта к жилой застройке и недостаточную защищенность подземных вод от загрязнения с поверхности, несанкционированная свалка в с.п. Черновка оказывает комплексное негативное влияние на все компоненты окружающей природн</w:t>
      </w:r>
      <w:r>
        <w:rPr>
          <w:rFonts w:ascii="Times New Roman" w:eastAsia="Times New Roman" w:hAnsi="Times New Roman" w:cs="Times New Roman"/>
          <w:sz w:val="12"/>
          <w:szCs w:val="12"/>
          <w:lang w:eastAsia="ru-RU"/>
        </w:rPr>
        <w:t>ой среды и подлежит ликвидации.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w:t>
      </w:r>
      <w:r>
        <w:rPr>
          <w:rFonts w:ascii="Times New Roman" w:eastAsia="Times New Roman" w:hAnsi="Times New Roman" w:cs="Times New Roman"/>
          <w:sz w:val="12"/>
          <w:szCs w:val="12"/>
          <w:lang w:eastAsia="ru-RU"/>
        </w:rPr>
        <w:t>5.2.6. Объекты электроснабжения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Территорию с.п. Черновка пересекают ЛЭП напряженностью 10,35, 220 и 500 кВ.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СанПиН 2.2.1/2.1.1.1200-03 в целях защиты населения от воздействия электрического поля, создаваемого воздушными линиями электропередачи, устанавливаются санитарные разрывы вдоль трассы высоковольтной линии, за пределами которых напряженность электрического поля не превышает 1 кВ/м.Для вновь проектируемых ВЛ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20м – для ВЛ, напряжением до 330 кВ;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30 м – для ВЛ, напряжением более 330 кВ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границах с.п. Черновка расположена электроподстанция ПС «Черновка». Для электроподстанций размер СЗЗ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местах расположения существующих подстанций открытого типа напряжением 110/10-6 кВ в непосредственной близости от жилой зоны следует проводить замеры по уровню шума от данных объектов. Если он превышает допустимые значения (45 Дб на расстоянии 2 м от окна) следует устанавливать защи</w:t>
      </w:r>
      <w:r>
        <w:rPr>
          <w:rFonts w:ascii="Times New Roman" w:eastAsia="Times New Roman" w:hAnsi="Times New Roman" w:cs="Times New Roman"/>
          <w:sz w:val="12"/>
          <w:szCs w:val="12"/>
          <w:lang w:eastAsia="ru-RU"/>
        </w:rPr>
        <w:t>тные барьеры от источника шума.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2.5.2</w:t>
      </w:r>
      <w:r>
        <w:rPr>
          <w:rFonts w:ascii="Times New Roman" w:eastAsia="Times New Roman" w:hAnsi="Times New Roman" w:cs="Times New Roman"/>
          <w:sz w:val="12"/>
          <w:szCs w:val="12"/>
          <w:lang w:eastAsia="ru-RU"/>
        </w:rPr>
        <w:t>.7. Транспортная инфраструктура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Автомобильный транспорт</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Внешний транспорт с.п. Черновка представлен автомобильными дорогами, разделенными на категории: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Федерального значения: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«Москва – Челябинск» (Урал, М-5) (2 категория)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Регионального значения: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 xml:space="preserve"> «Урал» – Орловка» (4 категории, 2 полосы движения);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«Урал» – Новая Орловка» (4 категории, 2 полосы движения);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«Урал» – Нива» (4 категории, 2 полосы движения);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Приказу Министерства транспорта, связи и автомобильных дорог Самарской области от 15.06.2010 №37 «Об установлении границ придорожных полос автомобильных дорог общего пользования регионального или межмуниципального значения  Самарской области», размер придорожный полосы для дороги 4 категории с двумя полосами движения составляет 65 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Для защиты жилой застройки от шума и выхлопных газов автомобилей следует предусматривать вдоль дороги полосу зеленых на</w:t>
      </w:r>
      <w:r>
        <w:rPr>
          <w:rFonts w:ascii="Times New Roman" w:eastAsia="Times New Roman" w:hAnsi="Times New Roman" w:cs="Times New Roman"/>
          <w:sz w:val="12"/>
          <w:szCs w:val="12"/>
          <w:lang w:eastAsia="ru-RU"/>
        </w:rPr>
        <w:t>саждений шириной не менее 10 м.</w:t>
      </w:r>
    </w:p>
    <w:p w:rsid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2.5.3. Санитарные разр</w:t>
      </w:r>
      <w:r>
        <w:rPr>
          <w:rFonts w:ascii="Times New Roman" w:eastAsia="Times New Roman" w:hAnsi="Times New Roman" w:cs="Times New Roman"/>
          <w:sz w:val="12"/>
          <w:szCs w:val="12"/>
          <w:lang w:eastAsia="ru-RU"/>
        </w:rPr>
        <w:t>ывы магистральных трубопроводов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По территории сельского поселения Черновка проходят магистральные трубопроводы (3 магистральных газопровода).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2.5.4. Охранные зоны</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Магистральные трубопроводы</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«Правилам охраны магистральных трубопроводов» (утверждены Постановлением Госгортехнадзора РФ от 22.04.92 № 9, с изм., внесенными Постановлением Госгортехнадзора РФ от 23.11.1994 № 61), вдоль трасс магистральных трубопроводов (при любом виде их прокладки), транспортирующих нефть,  природный газ, нефтепродукты, нефтяной и искусственный углеводородные газы, для исключения возможности повреждения трубопроводов, устанавливаются охранные зоны в виде участка земли, ограниченного условными линиями, проходящими в 25 м от оси трубопровода с каждой стороны.</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xml:space="preserve">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Для распределительных газопроводов, согласно требованиям СНиП 2.07.01-89* «Градостроительство. Планировка и застройка городских и сельских поселений» расстояние от газопроводов до фундаментов зданий и сооружений определяется с учетом давления в газопроводе и для газопроводов высокого давления 1,2 МПа составляет 10 м, расстояние от отдельно стоящего газорегуляторного пункта (с учетом давления газа на вводе) до зданий и сооружений до</w:t>
      </w:r>
      <w:r>
        <w:rPr>
          <w:rFonts w:ascii="Times New Roman" w:eastAsia="Times New Roman" w:hAnsi="Times New Roman" w:cs="Times New Roman"/>
          <w:sz w:val="12"/>
          <w:szCs w:val="12"/>
          <w:lang w:eastAsia="ru-RU"/>
        </w:rPr>
        <w:t xml:space="preserve">лжно составлять не менее 10 м.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Территорию проектирования пересекают  линии электропередач напряжением 10, 35, 220 и 500 кВ.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«Правилам устройства электроустановок (ПЭУ)» предусмотрены следующие размеры охранных зон  (от крайних проводов воздушных линий) в зависимости от напряжения ЛЭП:</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до 20кВ-10м;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w:t>
      </w:r>
      <w:r w:rsidRPr="00BE6027">
        <w:rPr>
          <w:rFonts w:ascii="Times New Roman" w:eastAsia="Times New Roman" w:hAnsi="Times New Roman" w:cs="Times New Roman"/>
          <w:sz w:val="12"/>
          <w:szCs w:val="12"/>
          <w:lang w:eastAsia="ru-RU"/>
        </w:rPr>
        <w:t>35 кВ – 15 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220 кВ – 25 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500 кВ – 30 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охранных зонах ЛЭП без письменного согласия предприятий, в ведении которых находятся сети, запрещается: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строительство, капитальный ремонт, реконструкция и снос, любых зданий и сооружений;</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осуществлять горные, взрывные, мелиоративные работы;</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 xml:space="preserve">производить посадку и вырубку деревьев, располагать полевые станы, коллективные сады, загоны для скота;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размещать хранилища горюче-смазочных материалов, складировать корма, удобрения;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-разводить огонь.</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Линии связи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Охранные зоны подземных и воздушных линий связи установлены согласно «Правилам охраны линий и сооружений связи», утвержденным постановлением Правительства Российской Федерации от 09.06.95 г. № 578, шириной 2 м с обеих сторон.</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xml:space="preserve">В охранной зоне линий связи без согласия владельца запрещается: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осуществлять всякого рода строительные, монтажные и взрывные работы, земляные работы (за исключением вспашки на глубину не более 0,3 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производить геолого-съемочные работы, которые связаны с бурением скважин, взятия проб грунта;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производить всякого рода действия, которые могут нарушать раб</w:t>
      </w:r>
      <w:r>
        <w:rPr>
          <w:rFonts w:ascii="Times New Roman" w:eastAsia="Times New Roman" w:hAnsi="Times New Roman" w:cs="Times New Roman"/>
          <w:sz w:val="12"/>
          <w:szCs w:val="12"/>
          <w:lang w:eastAsia="ru-RU"/>
        </w:rPr>
        <w:t>оту линий связи и радиофикации.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2.5.5.  Водоохранные зоны, рыбоохранные зо</w:t>
      </w:r>
      <w:r>
        <w:rPr>
          <w:rFonts w:ascii="Times New Roman" w:eastAsia="Times New Roman" w:hAnsi="Times New Roman" w:cs="Times New Roman"/>
          <w:sz w:val="12"/>
          <w:szCs w:val="12"/>
          <w:lang w:eastAsia="ru-RU"/>
        </w:rPr>
        <w:t>ны, прибрежные защитные  полосы</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Водоохранными зонами являются территории, примыкающие к береговой линии морей, рек, ручьев, каналов, озер, водохранилищ,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xml:space="preserve">Размеры водоохранных зон и основные требования к режиму использования их территорий определяются в соответствии с положениями Водного кодекса Российской Федерации (Закон Российской Федерации от 03.06.2006 г. № 74-ФЗ).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границах водоохранных зон запрещается: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использование сточных вод для удобрения почв;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осуществление авиационных мер по борьбе с вредителями и болезнями растений;</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Таким образом, водоохранная зона реки Сок (протяженность 349 км) составляет 200 м, а для реки Черновка (протяженность 35,6 км) – 100 м. Для рек с протяженностью до 10 км (временные водотоки в оврагах Мельничный, Холодный Родник, Бурхов, Ивошный, Березка, Холодный, р. Вязовка) водоохранная зона совпадает с прибрежной защитной полосой и составляет 50 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Прибрежная защитная полоса всех объектов гидрографической сети в границах сельского поселения Черновка составляет 50 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границах прибрежных защитных полос наряду с вышеперечисленными ограничениями запрещается: распашка земель; размещение отвалов размываемых грунтов; выпас</w:t>
      </w:r>
      <w:r>
        <w:rPr>
          <w:rFonts w:ascii="Times New Roman" w:eastAsia="Times New Roman" w:hAnsi="Times New Roman" w:cs="Times New Roman"/>
          <w:sz w:val="12"/>
          <w:szCs w:val="12"/>
          <w:lang w:eastAsia="ru-RU"/>
        </w:rPr>
        <w:t xml:space="preserve"> сельскохозяйственных животных.</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2.5.6. Зоны санитарной охраны источников водоснабжения и во</w:t>
      </w:r>
      <w:r>
        <w:rPr>
          <w:rFonts w:ascii="Times New Roman" w:eastAsia="Times New Roman" w:hAnsi="Times New Roman" w:cs="Times New Roman"/>
          <w:sz w:val="12"/>
          <w:szCs w:val="12"/>
          <w:lang w:eastAsia="ru-RU"/>
        </w:rPr>
        <w:t>допроводов питьевого назначения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xml:space="preserve">Зоны санитарной охраны (ЗСО) источников водоснабжения определяются в соответствии с требованиями СанПиН 2.1.4.1110-02. Санитарные правила и нормы «Зоны санитарной охраны источников водоснабжения и водопроводов питьевого назначения».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требованиям СанПиН 2.1.4.1110-02 «Зоны санитарной охраны источников водоснабжения и водопроводов питьевого назначения», в первом поясе ЗСО поверхностных водозаборов не допускается: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посадка высокоствольных деревьев;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все виды строительства, не имеющие непосредственного отношения к эксплуатации, реконструкции и расширению водопроводных сооружений;</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прокладка трубопроводов различного назначения;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размещение жилых и хозяйственно-бытовых зданий;</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проживание людей;</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применение удобрений и ядохимикатов.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Во втором поясе ЗСО не допускается: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 xml:space="preserve">применение удобрений и ядохимикатов;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рубка леса главного пользования.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защищенных подземных вод и выполнении специальных мероприятий по защите водоносного горизонта от загрязнения.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границах сельского поселения Черновка используются недостаточно защищенные подземные воды, следовательно, граница первого пояса ЗСО устанавливается на расстоянии не менее 50 м от всех имеющихся водозаборов. Границы второго и третьего поясов ЗСО определяются в соответствии с методиками  гидрогеологических расчетов.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xml:space="preserve">Отсутствие учета требований к режиму использования территорий 1-го, 2-го и 3-го поясов ЗСО, а также невнимание к условиям природной защищенности подземных вод при размещении объектов промышленной и сельскохозяйственной инфраструктуры предопределяет высокую </w:t>
      </w:r>
      <w:r w:rsidRPr="00BE6027">
        <w:rPr>
          <w:rFonts w:ascii="Times New Roman" w:eastAsia="Times New Roman" w:hAnsi="Times New Roman" w:cs="Times New Roman"/>
          <w:sz w:val="12"/>
          <w:szCs w:val="12"/>
          <w:lang w:eastAsia="ru-RU"/>
        </w:rPr>
        <w:lastRenderedPageBreak/>
        <w:t>потенциальную возможность загрязнения вод и их реальное загрязнение, а значит, создает проблему для снабжения насе</w:t>
      </w:r>
      <w:r>
        <w:rPr>
          <w:rFonts w:ascii="Times New Roman" w:eastAsia="Times New Roman" w:hAnsi="Times New Roman" w:cs="Times New Roman"/>
          <w:sz w:val="12"/>
          <w:szCs w:val="12"/>
          <w:lang w:eastAsia="ru-RU"/>
        </w:rPr>
        <w:t>ления водой питьевого качества.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Водо</w:t>
      </w:r>
      <w:r>
        <w:rPr>
          <w:rFonts w:ascii="Times New Roman" w:eastAsia="Times New Roman" w:hAnsi="Times New Roman" w:cs="Times New Roman"/>
          <w:sz w:val="12"/>
          <w:szCs w:val="12"/>
          <w:lang w:eastAsia="ru-RU"/>
        </w:rPr>
        <w:t>проводные сооружения и водоводы</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Граница первого пояса ЗСО водопроводных сооружений принимается на расстоянии: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от стен запасных и регулирующих емкостей, фильтров и контактных осветлителей - не менее 30 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от водонапорных башен - не менее 10 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-от остальных помещений (отстойники, реагентное хозяйство, склад хлора, насосные станции и др.) - не менее 15 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Ширину санитарно-защитной полосы следует принимать по обе стороны от крайних линий водопровода: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а) при отсутствии грунтовых вод - не менее 10 м при диаметре водоводов до 1000 мм и не менее 20 м при диаметре водоводов более 1000 мм;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б) при наличии грунтовых вод - не менее 50 м вне зависимости от диаметра водоводов.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пределах санитарно-защитной полосы водоводов должны отсутствовать источники загрязнения почвы и грунтовых вод.</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w:t>
      </w:r>
      <w:r>
        <w:rPr>
          <w:rFonts w:ascii="Times New Roman" w:eastAsia="Times New Roman" w:hAnsi="Times New Roman" w:cs="Times New Roman"/>
          <w:sz w:val="12"/>
          <w:szCs w:val="12"/>
          <w:lang w:eastAsia="ru-RU"/>
        </w:rPr>
        <w:t>льскохозяйственных предприятий.</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2.5.7. Территории, подверженные воздействию чрезвычайных ситуаций прир</w:t>
      </w:r>
      <w:r>
        <w:rPr>
          <w:rFonts w:ascii="Times New Roman" w:eastAsia="Times New Roman" w:hAnsi="Times New Roman" w:cs="Times New Roman"/>
          <w:sz w:val="12"/>
          <w:szCs w:val="12"/>
          <w:lang w:eastAsia="ru-RU"/>
        </w:rPr>
        <w:t>одного и техногенного характера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xml:space="preserve">К территориям, подверженным воздействию чрезвычайных ситуаций природного характера в границах проектирования, относятся зоны проявления опасных природных процессов. Согласно «Временному положению об условиях хозяйственной деятельности на территориях, находящихся в зонах периодического затопления и подтопления паводками» - утвержденного Постановлением Главы администрации Самарской области от 06.04.95 г. № 118, на паводкоопасных территориях категорически запрещается размещение новых объектов, которые могут создать потенциальную угрозу загрязнения водоемов, ухудшение экологической и санитарно-эпидемиологической </w:t>
      </w:r>
      <w:r>
        <w:rPr>
          <w:rFonts w:ascii="Times New Roman" w:eastAsia="Times New Roman" w:hAnsi="Times New Roman" w:cs="Times New Roman"/>
          <w:sz w:val="12"/>
          <w:szCs w:val="12"/>
          <w:lang w:eastAsia="ru-RU"/>
        </w:rPr>
        <w:t>обстановки в период затопления.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2.5.8. Зон</w:t>
      </w:r>
      <w:r>
        <w:rPr>
          <w:rFonts w:ascii="Times New Roman" w:eastAsia="Times New Roman" w:hAnsi="Times New Roman" w:cs="Times New Roman"/>
          <w:sz w:val="12"/>
          <w:szCs w:val="12"/>
          <w:lang w:eastAsia="ru-RU"/>
        </w:rPr>
        <w:t>ы залегания полезных ископаемых</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На территории с.п. Черновка расположены месторождения нефти, глин и суглинков и пресных подземных вод.</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Месторождения полезных ископаемых подлежат охране согласно Закону Российской Федерации от 3 марта 1995 г. №27-ФЗ  «О недрах», «Правилам охраны недр», утвержденным постановлением Госгортехнадзора РФ от 6 июня 2003 г. № 71.</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Отношения, связанные с использованием и охраной земель, вод, растительного и животного мира, атмосферного воздуха, возникающие при пользовании недрами, регулируются соответствующим законодательством Российской Федерации и законодательством субъектов Российской Федерации.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При недропользовании на территории Самарской области согласно Закону Самарской области от 06.04.2009 №46-ГД «Об охране окружающей среды и природопользовании в Самарской области»необходимо обеспечить:</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соблюдение норм качества водной среды и донных отложений и сохранение биологических ресурсов внутренних водоемов при разведке и разработке месторождений полезных ископаемых под этими водными объектами;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соблюдение норм экологической безопасности при размещении (складировании, хранении) попутно добываемых, временно не используемых полезных ископаемых, вскрышных пород, отходов горного и перерабатывающего производств, а также норм других вредных воздействий, оказываемых недропользователями на окружающую среду, как в границах горного отвода, так и за его пределами;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выполнение за счет собственных средств работ по рекультивации, временно занимаемых и нарушаемых земель в результате разработки месторождении полезных ископаемых открытым или подземным способом, геологоразведочных или иных работ;</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биологический этап рекультивации в сроки, предусмотренные проектом и утвержденные в установленном порядке, для нарушенных в результате разработки месторождении полезных ископаемых, геологоразведочных или иных работ земель, требующих восстановления плодородия почв для сельскохозяйственных, лесохозяйственных и иных целей;</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BE6027">
        <w:rPr>
          <w:rFonts w:ascii="Times New Roman" w:eastAsia="Times New Roman" w:hAnsi="Times New Roman" w:cs="Times New Roman"/>
          <w:sz w:val="12"/>
          <w:szCs w:val="12"/>
          <w:lang w:eastAsia="ru-RU"/>
        </w:rPr>
        <w:t>экологические интересы населения, обязательства, по осуществлению которых должны быть включены в основные условия конкурсов (аукционов) на получение права пользования недрами, проводимыми в соответствии с федеральным законодательством, с объемом финансирования не менее 3 % от стоимости реализации добытого минерального сырья.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письму Управления по недропользованию по Самарской области (Самаранедра) от 17.02.2010 г следует:</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статье 25 Закону Российской Федерации от 3 марта 1995 г. №27-ФЗ  «О недрах» - проектирование и строительство населенных пунктов, промышленных комплексов и других хозяйственных объектов разрешается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предстоящего строительства.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При проектировании застройки в пределах площадей залегания полезных ископаемых необходимо получить разрешение недропользователя. В соответствии со статьей 7  Закона Российской Федерации от 3 марта 1995 г. №27-ФЗ  «О недрах» - любая деятельность, связанная с пользованием недрами в границах горного отвода, может осуществляться только с согласия пользователя недр, которому он предоставлен.</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2.5.9.  Иные зоны, установленные в соот</w:t>
      </w:r>
      <w:r>
        <w:rPr>
          <w:rFonts w:ascii="Times New Roman" w:eastAsia="Times New Roman" w:hAnsi="Times New Roman" w:cs="Times New Roman"/>
          <w:sz w:val="12"/>
          <w:szCs w:val="12"/>
          <w:lang w:eastAsia="ru-RU"/>
        </w:rPr>
        <w:t>ветствии с законодательством РФ</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границах с.п. Черновка к та</w:t>
      </w:r>
      <w:r>
        <w:rPr>
          <w:rFonts w:ascii="Times New Roman" w:eastAsia="Times New Roman" w:hAnsi="Times New Roman" w:cs="Times New Roman"/>
          <w:sz w:val="12"/>
          <w:szCs w:val="12"/>
          <w:lang w:eastAsia="ru-RU"/>
        </w:rPr>
        <w:t>ким зонам относятся: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По</w:t>
      </w:r>
      <w:r>
        <w:rPr>
          <w:rFonts w:ascii="Times New Roman" w:eastAsia="Times New Roman" w:hAnsi="Times New Roman" w:cs="Times New Roman"/>
          <w:sz w:val="12"/>
          <w:szCs w:val="12"/>
          <w:lang w:eastAsia="ru-RU"/>
        </w:rPr>
        <w:t>лоса отвода автомобильных дорог</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соответствии 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федерации»от 8.11.2007 №257-ФЗ, полосой отвода автомобильной дороги считаются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 могут располагаться объекты дорожного сервиса.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xml:space="preserve">Границы полосы отвода автомобильной дороги определяются на основании документации по планировке территории.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границах полосы отвода автомобильной дороги, за исключением случаев, предусмотренных настоящим 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федерации»от 8.11.2007 №257-ФЗ, запрещаются: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1)</w:t>
      </w:r>
      <w:r w:rsidRPr="00BE6027">
        <w:rPr>
          <w:rFonts w:ascii="Times New Roman" w:eastAsia="Times New Roman" w:hAnsi="Times New Roman" w:cs="Times New Roman"/>
          <w:sz w:val="12"/>
          <w:szCs w:val="12"/>
          <w:lang w:eastAsia="ru-RU"/>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придорожного сервиса;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BE6027">
        <w:rPr>
          <w:rFonts w:ascii="Times New Roman" w:eastAsia="Times New Roman" w:hAnsi="Times New Roman" w:cs="Times New Roman"/>
          <w:sz w:val="12"/>
          <w:szCs w:val="12"/>
          <w:lang w:eastAsia="ru-RU"/>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придорожного сервиса;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BE6027">
        <w:rPr>
          <w:rFonts w:ascii="Times New Roman" w:eastAsia="Times New Roman" w:hAnsi="Times New Roman" w:cs="Times New Roman"/>
          <w:sz w:val="12"/>
          <w:szCs w:val="12"/>
          <w:lang w:eastAsia="ru-RU"/>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ее участков;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BE6027">
        <w:rPr>
          <w:rFonts w:ascii="Times New Roman" w:eastAsia="Times New Roman" w:hAnsi="Times New Roman" w:cs="Times New Roman"/>
          <w:sz w:val="12"/>
          <w:szCs w:val="12"/>
          <w:lang w:eastAsia="ru-RU"/>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BE6027">
        <w:rPr>
          <w:rFonts w:ascii="Times New Roman" w:eastAsia="Times New Roman" w:hAnsi="Times New Roman" w:cs="Times New Roman"/>
          <w:sz w:val="12"/>
          <w:szCs w:val="12"/>
          <w:lang w:eastAsia="ru-RU"/>
        </w:rPr>
        <w:t>установка рекламных конструкций, не соответствующих требованиям технических регламентов и нормативным правовым актам о безопасности дорожного движения;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Pr="00BE6027">
        <w:rPr>
          <w:rFonts w:ascii="Times New Roman" w:eastAsia="Times New Roman" w:hAnsi="Times New Roman" w:cs="Times New Roman"/>
          <w:sz w:val="12"/>
          <w:szCs w:val="12"/>
          <w:lang w:eastAsia="ru-RU"/>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w:t>
      </w:r>
      <w:r>
        <w:rPr>
          <w:rFonts w:ascii="Times New Roman" w:eastAsia="Times New Roman" w:hAnsi="Times New Roman" w:cs="Times New Roman"/>
          <w:sz w:val="12"/>
          <w:szCs w:val="12"/>
          <w:lang w:eastAsia="ru-RU"/>
        </w:rPr>
        <w:t>сти.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Зона атмосферного заг</w:t>
      </w:r>
      <w:r>
        <w:rPr>
          <w:rFonts w:ascii="Times New Roman" w:eastAsia="Times New Roman" w:hAnsi="Times New Roman" w:cs="Times New Roman"/>
          <w:sz w:val="12"/>
          <w:szCs w:val="12"/>
          <w:lang w:eastAsia="ru-RU"/>
        </w:rPr>
        <w:t>рязнения от автомобильных дорог</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Уровень неблагоприятного воздействия автодорог определяется концентрациями загрязняющих веществ, создаваемыми в приземном слое атмосферы, и дальностью распространения атмосферного загрязнения.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Расчет зоны атмосферного загрязнения от автодорог необходимо проводить по специально разработанным методикам с учетом инте</w:t>
      </w:r>
      <w:r>
        <w:rPr>
          <w:rFonts w:ascii="Times New Roman" w:eastAsia="Times New Roman" w:hAnsi="Times New Roman" w:cs="Times New Roman"/>
          <w:sz w:val="12"/>
          <w:szCs w:val="12"/>
          <w:lang w:eastAsia="ru-RU"/>
        </w:rPr>
        <w:t>нсивности транспортного потока.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Береговая полоса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Береговая полоса внутренних водных путей Российской Федерации является зоной с особыми условиями пользования.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Федеральному закону 74-ФЗ от 3.06.2006 г «Водный кодекс РФ» (статья 6),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Согласно Постановлению Правительства РФ от 6.02.2003 №71 «Положение об особых условиях пользования береговой полосой внутренних водных путей РФ», пользоваться береговой полосой в целях, установленных законодательством Российской Федерации, могут бассейновые органы, а также юридические и физические лица. Пользование береговой полосой для осуществления хозяйственной и иной деятельности, при которой не обеспечивается безопаснос</w:t>
      </w:r>
      <w:r>
        <w:rPr>
          <w:rFonts w:ascii="Times New Roman" w:eastAsia="Times New Roman" w:hAnsi="Times New Roman" w:cs="Times New Roman"/>
          <w:sz w:val="12"/>
          <w:szCs w:val="12"/>
          <w:lang w:eastAsia="ru-RU"/>
        </w:rPr>
        <w:t>ть судоходства, не допускается.</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2.6. ОЦЕНКА ПЕРВИЧНЫХ МЕР П</w:t>
      </w:r>
      <w:r>
        <w:rPr>
          <w:rFonts w:ascii="Times New Roman" w:eastAsia="Times New Roman" w:hAnsi="Times New Roman" w:cs="Times New Roman"/>
          <w:sz w:val="12"/>
          <w:szCs w:val="12"/>
          <w:lang w:eastAsia="ru-RU"/>
        </w:rPr>
        <w:t>ОЖАРНОЙ БЕЗОПАСНОСТИ ТЕРРИТОРИИ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xml:space="preserve">В соответствии с ФЗ №123 «Технический регламент о требованиях пожарной безопасности» Гл.17 ст. 76.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1. Дислокация подразделений пожарной охраны на территориях сельских поселений определяется исходя из условия, что время прибытия первого подразделения к месту вызова в сельских поселениях не должно превышать 20 минут.</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2. Подразделения пожарной охраны населенных пунктов должны размещаться в зданиях пожарных депо.</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3. Порядок и методика определения мест дислокации подразделений пожарной охраны на территориях сельских поселений устанавливаются нормативными документами по пожарной безопасности.</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Населенные пункты с.п.Черновка обслуживает подразделение пожарной охраны ПСЧ, расположенное в с.Черновка, ул. Новостроевская,10 (здание в настоящее время строится). Общее количество пожарных автомашин составляет – 1 машина.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 xml:space="preserve">Время доступа до населенных пунктов с.п.Черновка обеспечивается допустимым временем прибытия подразделения пожарной охраны. </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В с.п. Черновка пожарный пирс расположен  в с. Черновка на р. Черновка.</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Пожарные пирсы должны быть оборудованы съездом к водоему с твердым покрытием шириной 3,5 м, пе</w:t>
      </w:r>
      <w:r>
        <w:rPr>
          <w:rFonts w:ascii="Times New Roman" w:eastAsia="Times New Roman" w:hAnsi="Times New Roman" w:cs="Times New Roman"/>
          <w:sz w:val="12"/>
          <w:szCs w:val="12"/>
          <w:lang w:eastAsia="ru-RU"/>
        </w:rPr>
        <w:t>ред пирсом площадка 12x12 кв.м.</w:t>
      </w:r>
    </w:p>
    <w:p w:rsidR="00BE6027" w:rsidRPr="00BE6027" w:rsidRDefault="00BE6027" w:rsidP="00BE6027">
      <w:pPr>
        <w:spacing w:after="0" w:line="240" w:lineRule="auto"/>
        <w:ind w:firstLine="284"/>
        <w:jc w:val="both"/>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Сведения о системе пожарной безопасности с. Черновка</w:t>
      </w:r>
    </w:p>
    <w:p w:rsidR="00BE6027" w:rsidRDefault="00BE6027" w:rsidP="00BE6027">
      <w:pPr>
        <w:spacing w:after="0" w:line="240" w:lineRule="auto"/>
        <w:ind w:firstLine="284"/>
        <w:jc w:val="right"/>
        <w:rPr>
          <w:rFonts w:ascii="Times New Roman" w:eastAsia="Times New Roman" w:hAnsi="Times New Roman" w:cs="Times New Roman"/>
          <w:sz w:val="12"/>
          <w:szCs w:val="12"/>
          <w:lang w:eastAsia="ru-RU"/>
        </w:rPr>
      </w:pPr>
      <w:r w:rsidRPr="00BE6027">
        <w:rPr>
          <w:rFonts w:ascii="Times New Roman" w:eastAsia="Times New Roman" w:hAnsi="Times New Roman" w:cs="Times New Roman"/>
          <w:sz w:val="12"/>
          <w:szCs w:val="12"/>
          <w:lang w:eastAsia="ru-RU"/>
        </w:rPr>
        <w:t>Таблица 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327"/>
        <w:gridCol w:w="2350"/>
        <w:gridCol w:w="1561"/>
        <w:gridCol w:w="957"/>
      </w:tblGrid>
      <w:tr w:rsidR="00D6470F" w:rsidRPr="00D6470F" w:rsidTr="00D6470F">
        <w:tc>
          <w:tcPr>
            <w:tcW w:w="345"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 п/п</w:t>
            </w:r>
          </w:p>
        </w:tc>
        <w:tc>
          <w:tcPr>
            <w:tcW w:w="1505"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Наименование</w:t>
            </w:r>
          </w:p>
        </w:tc>
        <w:tc>
          <w:tcPr>
            <w:tcW w:w="1520"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Местоположение </w:t>
            </w:r>
            <w:r w:rsidRPr="00D6470F">
              <w:rPr>
                <w:rFonts w:ascii="Times New Roman" w:hAnsi="Times New Roman" w:cs="Times New Roman"/>
                <w:sz w:val="12"/>
                <w:szCs w:val="12"/>
              </w:rPr>
              <w:t>(адрес)</w:t>
            </w:r>
          </w:p>
        </w:tc>
        <w:tc>
          <w:tcPr>
            <w:tcW w:w="1010"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Технические</w:t>
            </w:r>
            <w:r>
              <w:rPr>
                <w:rFonts w:ascii="Times New Roman" w:hAnsi="Times New Roman" w:cs="Times New Roman"/>
                <w:sz w:val="12"/>
                <w:szCs w:val="12"/>
              </w:rPr>
              <w:t xml:space="preserve"> </w:t>
            </w:r>
            <w:r w:rsidRPr="00D6470F">
              <w:rPr>
                <w:rFonts w:ascii="Times New Roman" w:hAnsi="Times New Roman" w:cs="Times New Roman"/>
                <w:sz w:val="12"/>
                <w:szCs w:val="12"/>
              </w:rPr>
              <w:t>параметры</w:t>
            </w:r>
          </w:p>
        </w:tc>
        <w:tc>
          <w:tcPr>
            <w:tcW w:w="619"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Примечание</w:t>
            </w:r>
          </w:p>
        </w:tc>
      </w:tr>
      <w:tr w:rsidR="00D6470F" w:rsidRPr="00D6470F" w:rsidTr="00D6470F">
        <w:tc>
          <w:tcPr>
            <w:tcW w:w="345"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1</w:t>
            </w:r>
          </w:p>
        </w:tc>
        <w:tc>
          <w:tcPr>
            <w:tcW w:w="1505"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2</w:t>
            </w:r>
          </w:p>
        </w:tc>
        <w:tc>
          <w:tcPr>
            <w:tcW w:w="1520"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3</w:t>
            </w:r>
          </w:p>
        </w:tc>
        <w:tc>
          <w:tcPr>
            <w:tcW w:w="1010"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4</w:t>
            </w:r>
          </w:p>
        </w:tc>
        <w:tc>
          <w:tcPr>
            <w:tcW w:w="619"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5</w:t>
            </w:r>
          </w:p>
        </w:tc>
      </w:tr>
      <w:tr w:rsidR="00D6470F" w:rsidRPr="00D6470F" w:rsidTr="00D6470F">
        <w:tc>
          <w:tcPr>
            <w:tcW w:w="345"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1</w:t>
            </w:r>
          </w:p>
        </w:tc>
        <w:tc>
          <w:tcPr>
            <w:tcW w:w="1505"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Пождепо</w:t>
            </w:r>
          </w:p>
        </w:tc>
        <w:tc>
          <w:tcPr>
            <w:tcW w:w="1520"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 xml:space="preserve">с.Черновка, ул. </w:t>
            </w:r>
            <w:r w:rsidRPr="00D6470F">
              <w:rPr>
                <w:rFonts w:ascii="Times New Roman" w:hAnsi="Times New Roman" w:cs="Times New Roman"/>
                <w:iCs/>
                <w:sz w:val="12"/>
                <w:szCs w:val="12"/>
              </w:rPr>
              <w:t>Новостроевская,10</w:t>
            </w:r>
          </w:p>
        </w:tc>
        <w:tc>
          <w:tcPr>
            <w:tcW w:w="1010"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 машина</w:t>
            </w:r>
          </w:p>
        </w:tc>
        <w:tc>
          <w:tcPr>
            <w:tcW w:w="619"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строится</w:t>
            </w:r>
          </w:p>
        </w:tc>
      </w:tr>
      <w:tr w:rsidR="00D6470F" w:rsidRPr="00D6470F" w:rsidTr="00D6470F">
        <w:tc>
          <w:tcPr>
            <w:tcW w:w="345"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2</w:t>
            </w:r>
          </w:p>
        </w:tc>
        <w:tc>
          <w:tcPr>
            <w:tcW w:w="1505"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Пожрезервуар</w:t>
            </w:r>
          </w:p>
        </w:tc>
        <w:tc>
          <w:tcPr>
            <w:tcW w:w="1520" w:type="pct"/>
            <w:vAlign w:val="center"/>
          </w:tcPr>
          <w:p w:rsidR="00D6470F" w:rsidRPr="00D6470F" w:rsidRDefault="00D6470F" w:rsidP="00D6470F">
            <w:pPr>
              <w:spacing w:after="0" w:line="240" w:lineRule="auto"/>
              <w:jc w:val="center"/>
              <w:rPr>
                <w:rFonts w:ascii="Times New Roman" w:hAnsi="Times New Roman" w:cs="Times New Roman"/>
                <w:sz w:val="12"/>
                <w:szCs w:val="12"/>
              </w:rPr>
            </w:pPr>
          </w:p>
        </w:tc>
        <w:tc>
          <w:tcPr>
            <w:tcW w:w="1010"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/м</w:t>
            </w:r>
            <w:r w:rsidRPr="00D6470F">
              <w:rPr>
                <w:rFonts w:ascii="Times New Roman" w:hAnsi="Times New Roman" w:cs="Times New Roman"/>
                <w:sz w:val="12"/>
                <w:szCs w:val="12"/>
                <w:vertAlign w:val="superscript"/>
              </w:rPr>
              <w:t>3</w:t>
            </w:r>
          </w:p>
        </w:tc>
        <w:tc>
          <w:tcPr>
            <w:tcW w:w="619"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нет</w:t>
            </w:r>
          </w:p>
        </w:tc>
      </w:tr>
      <w:tr w:rsidR="00D6470F" w:rsidRPr="00D6470F" w:rsidTr="00D6470F">
        <w:tc>
          <w:tcPr>
            <w:tcW w:w="345"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3</w:t>
            </w:r>
          </w:p>
        </w:tc>
        <w:tc>
          <w:tcPr>
            <w:tcW w:w="1505"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Пожарный пирс</w:t>
            </w:r>
          </w:p>
        </w:tc>
        <w:tc>
          <w:tcPr>
            <w:tcW w:w="1520"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с. Черновка, подъезд к р. Черновка</w:t>
            </w:r>
          </w:p>
        </w:tc>
        <w:tc>
          <w:tcPr>
            <w:tcW w:w="1010" w:type="pct"/>
            <w:vAlign w:val="center"/>
          </w:tcPr>
          <w:p w:rsidR="00D6470F" w:rsidRPr="00D6470F" w:rsidRDefault="00D6470F" w:rsidP="00D6470F">
            <w:pPr>
              <w:spacing w:after="0" w:line="240" w:lineRule="auto"/>
              <w:jc w:val="center"/>
              <w:rPr>
                <w:rFonts w:ascii="Times New Roman" w:hAnsi="Times New Roman" w:cs="Times New Roman"/>
                <w:sz w:val="12"/>
                <w:szCs w:val="12"/>
              </w:rPr>
            </w:pPr>
          </w:p>
        </w:tc>
        <w:tc>
          <w:tcPr>
            <w:tcW w:w="619" w:type="pct"/>
            <w:vAlign w:val="center"/>
          </w:tcPr>
          <w:p w:rsidR="00D6470F" w:rsidRPr="00D6470F" w:rsidRDefault="00D6470F" w:rsidP="00D6470F">
            <w:pPr>
              <w:spacing w:after="0" w:line="240" w:lineRule="auto"/>
              <w:jc w:val="center"/>
              <w:rPr>
                <w:rFonts w:ascii="Times New Roman" w:hAnsi="Times New Roman" w:cs="Times New Roman"/>
                <w:sz w:val="12"/>
                <w:szCs w:val="12"/>
              </w:rPr>
            </w:pPr>
          </w:p>
        </w:tc>
      </w:tr>
      <w:tr w:rsidR="00D6470F" w:rsidRPr="00D6470F" w:rsidTr="00D6470F">
        <w:tc>
          <w:tcPr>
            <w:tcW w:w="345"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4</w:t>
            </w:r>
          </w:p>
        </w:tc>
        <w:tc>
          <w:tcPr>
            <w:tcW w:w="1505"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Водные объекты, используемые для целей пожаротушения</w:t>
            </w:r>
          </w:p>
        </w:tc>
        <w:tc>
          <w:tcPr>
            <w:tcW w:w="1520"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р. Черновка</w:t>
            </w:r>
          </w:p>
        </w:tc>
        <w:tc>
          <w:tcPr>
            <w:tcW w:w="1010" w:type="pct"/>
            <w:vAlign w:val="center"/>
          </w:tcPr>
          <w:p w:rsidR="00D6470F" w:rsidRPr="00D6470F" w:rsidRDefault="00D6470F" w:rsidP="00D6470F">
            <w:pPr>
              <w:spacing w:after="0" w:line="240" w:lineRule="auto"/>
              <w:jc w:val="center"/>
              <w:rPr>
                <w:rFonts w:ascii="Times New Roman" w:hAnsi="Times New Roman" w:cs="Times New Roman"/>
                <w:sz w:val="12"/>
                <w:szCs w:val="12"/>
              </w:rPr>
            </w:pPr>
          </w:p>
        </w:tc>
        <w:tc>
          <w:tcPr>
            <w:tcW w:w="619" w:type="pct"/>
            <w:vAlign w:val="center"/>
          </w:tcPr>
          <w:p w:rsidR="00D6470F" w:rsidRPr="00D6470F" w:rsidRDefault="00D6470F" w:rsidP="00D6470F">
            <w:pPr>
              <w:spacing w:after="0" w:line="240" w:lineRule="auto"/>
              <w:jc w:val="center"/>
              <w:rPr>
                <w:rFonts w:ascii="Times New Roman" w:hAnsi="Times New Roman" w:cs="Times New Roman"/>
                <w:sz w:val="12"/>
                <w:szCs w:val="12"/>
              </w:rPr>
            </w:pPr>
          </w:p>
        </w:tc>
      </w:tr>
    </w:tbl>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В проекте предусматривается установка пожарных гидрантов на водопроводной сети, ящиков с песком и пунктов с пожарным ин</w:t>
      </w:r>
      <w:r>
        <w:rPr>
          <w:rFonts w:ascii="Times New Roman" w:eastAsia="Times New Roman" w:hAnsi="Times New Roman" w:cs="Times New Roman"/>
          <w:sz w:val="12"/>
          <w:szCs w:val="12"/>
          <w:lang w:eastAsia="ru-RU"/>
        </w:rPr>
        <w:t>вентарем у общественных зданий.</w:t>
      </w:r>
      <w:r w:rsidRPr="00D6470F">
        <w:rPr>
          <w:rFonts w:ascii="Times New Roman" w:eastAsia="Times New Roman" w:hAnsi="Times New Roman" w:cs="Times New Roman"/>
          <w:sz w:val="12"/>
          <w:szCs w:val="12"/>
          <w:lang w:eastAsia="ru-RU"/>
        </w:rPr>
        <w:t xml:space="preserve"> </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3.обоснование предложений по территориальному планированию сельского поселения черновка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3.1. </w:t>
      </w:r>
      <w:r w:rsidRPr="00D6470F">
        <w:rPr>
          <w:rFonts w:ascii="Times New Roman" w:eastAsia="Times New Roman" w:hAnsi="Times New Roman" w:cs="Times New Roman"/>
          <w:sz w:val="12"/>
          <w:szCs w:val="12"/>
          <w:lang w:eastAsia="ru-RU"/>
        </w:rPr>
        <w:t>Сведения о планах и программах компле</w:t>
      </w:r>
      <w:r>
        <w:rPr>
          <w:rFonts w:ascii="Times New Roman" w:eastAsia="Times New Roman" w:hAnsi="Times New Roman" w:cs="Times New Roman"/>
          <w:sz w:val="12"/>
          <w:szCs w:val="12"/>
          <w:lang w:eastAsia="ru-RU"/>
        </w:rPr>
        <w:t xml:space="preserve">ксного социально-экономического </w:t>
      </w:r>
      <w:r w:rsidRPr="00D6470F">
        <w:rPr>
          <w:rFonts w:ascii="Times New Roman" w:eastAsia="Times New Roman" w:hAnsi="Times New Roman" w:cs="Times New Roman"/>
          <w:sz w:val="12"/>
          <w:szCs w:val="12"/>
          <w:lang w:eastAsia="ru-RU"/>
        </w:rPr>
        <w:t>развитиямуниципального района сергиевский, об объектах федерального, регионального, местного значения сельского поселения черновка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Программы комплексного социально-экономического развития муниципального района Сергиевский:</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1. Комплексный инвестиционный план развития муниципального района Сергиевский (КИП) на 2011-2015 годы (Проект).</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2. Федеральная комплексная программа «Развитие сельского хозяйства на 2008 – 20012 годы», которая направлена на приоритетное развитие сельскохозяйственного производства в общественном секторе, со стабильным состоянием производства в личных подсобных хозяйствах населения.</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3. «Модернизация и развитие автомобильных дорог общего пользования местного значения в Самарской области на 2009-2015 годы».</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3.1.1. Планируемые для размещения на территории Самарской области объекты регионального значения и последовательность их выполнения</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Планируемые для размещения на территории Самарской области объекты регионального значения приняты согласно «Схеме территориального планирования Самарской области», утвержденной постановлением Правительства Самарской области от 13.12.2007 №261, с учетом изменений внесенных в Схему: «Внесение изменений в Схему территориального планирования Самарской области, утвержденной постановлением Правительства Самарской области от 13.12.2007 №261» в 2011 г.</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Осуществление территориального планирования Самарской области в соответствии с концепцией совершенствования системы расселения Самарской области способствует реализации основных направлений социально-экономического развития Самарской области на период до 2020 года по переходу к укрупненному социально-экономическому районированию – формированию территориальных субрегионов (кластеров).</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Сергиевский субрегион (центр с. Сергиевск - полюс роста первой очереди) включает муниципальные районы Сергиевский, Исаклинский, Елховский, Кошкинский (с. Кошки – полюс роста первой очереди), Челно-Вершинский, Шенталинский (с. Шентала – полюс роста второй очереди).</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lastRenderedPageBreak/>
        <w:t xml:space="preserve">С соответствии со «СТП Самарской области» на территории Самарской области выделено три сельскохозяйственные природно-экономические зоны с характерной специализацией каждой из них, м.р.Сергиевский  входит в центральную зону: </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6470F">
        <w:rPr>
          <w:rFonts w:ascii="Times New Roman" w:eastAsia="Times New Roman" w:hAnsi="Times New Roman" w:cs="Times New Roman"/>
          <w:sz w:val="12"/>
          <w:szCs w:val="12"/>
          <w:lang w:eastAsia="ru-RU"/>
        </w:rPr>
        <w:t>северная зона (Елховский, Исаклинский, Камышлинский, Клявлинский, Кошкинский, Похвистневский, Сергиевский, Челно-Вершинский и Шенталинский районы) определилась, как молочно-зерновая с развитым свиноводст</w:t>
      </w:r>
      <w:r>
        <w:rPr>
          <w:rFonts w:ascii="Times New Roman" w:eastAsia="Times New Roman" w:hAnsi="Times New Roman" w:cs="Times New Roman"/>
          <w:sz w:val="12"/>
          <w:szCs w:val="12"/>
          <w:lang w:eastAsia="ru-RU"/>
        </w:rPr>
        <w:t>вом.</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D6470F">
        <w:rPr>
          <w:rFonts w:ascii="Times New Roman" w:eastAsia="Times New Roman" w:hAnsi="Times New Roman" w:cs="Times New Roman"/>
          <w:sz w:val="12"/>
          <w:szCs w:val="12"/>
          <w:lang w:eastAsia="ru-RU"/>
        </w:rPr>
        <w:t>Объект</w:t>
      </w:r>
      <w:r>
        <w:rPr>
          <w:rFonts w:ascii="Times New Roman" w:eastAsia="Times New Roman" w:hAnsi="Times New Roman" w:cs="Times New Roman"/>
          <w:sz w:val="12"/>
          <w:szCs w:val="12"/>
          <w:lang w:eastAsia="ru-RU"/>
        </w:rPr>
        <w:t>ы историко-культурного наследия</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Разработка проектов зон охраны объектов историко-культурн</w:t>
      </w:r>
      <w:r>
        <w:rPr>
          <w:rFonts w:ascii="Times New Roman" w:eastAsia="Times New Roman" w:hAnsi="Times New Roman" w:cs="Times New Roman"/>
          <w:sz w:val="12"/>
          <w:szCs w:val="12"/>
          <w:lang w:eastAsia="ru-RU"/>
        </w:rPr>
        <w:t>ого наследия Самарской области.</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3.1.2. Планируемые для размещения на территории муниципального района Сергиевский объекты местного значения и послед</w:t>
      </w:r>
      <w:r>
        <w:rPr>
          <w:rFonts w:ascii="Times New Roman" w:eastAsia="Times New Roman" w:hAnsi="Times New Roman" w:cs="Times New Roman"/>
          <w:sz w:val="12"/>
          <w:szCs w:val="12"/>
          <w:lang w:eastAsia="ru-RU"/>
        </w:rPr>
        <w:t>овательность их выполнения</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Планируемые для размещения на территории муниципального района Сергиевский объекты местного значения приняты согласно «Схеме территориального планирования муниципального района Сергиевский Самарской области», утвержденной Решением Собрания Представителей муниципального района Сергиевский Самарс</w:t>
      </w:r>
      <w:r>
        <w:rPr>
          <w:rFonts w:ascii="Times New Roman" w:eastAsia="Times New Roman" w:hAnsi="Times New Roman" w:cs="Times New Roman"/>
          <w:sz w:val="12"/>
          <w:szCs w:val="12"/>
          <w:lang w:eastAsia="ru-RU"/>
        </w:rPr>
        <w:t>кой области №3 от 28.01.2010 г.</w:t>
      </w:r>
    </w:p>
    <w:p w:rsid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по разви</w:t>
      </w:r>
      <w:r>
        <w:rPr>
          <w:rFonts w:ascii="Times New Roman" w:eastAsia="Times New Roman" w:hAnsi="Times New Roman" w:cs="Times New Roman"/>
          <w:sz w:val="12"/>
          <w:szCs w:val="12"/>
          <w:lang w:eastAsia="ru-RU"/>
        </w:rPr>
        <w:t>тию агропромышленного комплекса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Строительство и реконструкция МТФ и ферм КРС:</w:t>
      </w:r>
    </w:p>
    <w:p w:rsidR="00BE6027" w:rsidRDefault="00D6470F" w:rsidP="00D6470F">
      <w:pPr>
        <w:spacing w:after="0" w:line="240" w:lineRule="auto"/>
        <w:ind w:firstLine="284"/>
        <w:jc w:val="right"/>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Таблица 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2112"/>
        <w:gridCol w:w="2200"/>
        <w:gridCol w:w="1589"/>
      </w:tblGrid>
      <w:tr w:rsidR="00D6470F" w:rsidRPr="00D6470F" w:rsidTr="00D6470F">
        <w:trPr>
          <w:trHeight w:val="70"/>
          <w:jc w:val="center"/>
        </w:trPr>
        <w:tc>
          <w:tcPr>
            <w:tcW w:w="1183"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Мероприятие</w:t>
            </w:r>
          </w:p>
        </w:tc>
        <w:tc>
          <w:tcPr>
            <w:tcW w:w="1366"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Количество голов</w:t>
            </w:r>
          </w:p>
        </w:tc>
        <w:tc>
          <w:tcPr>
            <w:tcW w:w="1423"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Населенный пункт</w:t>
            </w:r>
          </w:p>
        </w:tc>
        <w:tc>
          <w:tcPr>
            <w:tcW w:w="1028"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Примечание</w:t>
            </w:r>
          </w:p>
        </w:tc>
      </w:tr>
      <w:tr w:rsidR="00D6470F" w:rsidRPr="00D6470F" w:rsidTr="00D6470F">
        <w:trPr>
          <w:jc w:val="center"/>
        </w:trPr>
        <w:tc>
          <w:tcPr>
            <w:tcW w:w="1183"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реконструкция</w:t>
            </w:r>
          </w:p>
        </w:tc>
        <w:tc>
          <w:tcPr>
            <w:tcW w:w="1366"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400</w:t>
            </w:r>
          </w:p>
        </w:tc>
        <w:tc>
          <w:tcPr>
            <w:tcW w:w="1423"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с. Орловка</w:t>
            </w:r>
          </w:p>
        </w:tc>
        <w:tc>
          <w:tcPr>
            <w:tcW w:w="1028" w:type="pct"/>
            <w:vAlign w:val="center"/>
          </w:tcPr>
          <w:p w:rsidR="00D6470F" w:rsidRPr="00D6470F" w:rsidRDefault="00D6470F" w:rsidP="00D6470F">
            <w:pPr>
              <w:spacing w:after="0" w:line="240" w:lineRule="auto"/>
              <w:jc w:val="center"/>
              <w:rPr>
                <w:rFonts w:ascii="Times New Roman" w:hAnsi="Times New Roman" w:cs="Times New Roman"/>
                <w:sz w:val="12"/>
                <w:szCs w:val="12"/>
              </w:rPr>
            </w:pPr>
          </w:p>
        </w:tc>
      </w:tr>
      <w:tr w:rsidR="00D6470F" w:rsidRPr="00D6470F" w:rsidTr="00D6470F">
        <w:trPr>
          <w:jc w:val="center"/>
        </w:trPr>
        <w:tc>
          <w:tcPr>
            <w:tcW w:w="1183"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строительство</w:t>
            </w:r>
          </w:p>
        </w:tc>
        <w:tc>
          <w:tcPr>
            <w:tcW w:w="1366"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900</w:t>
            </w:r>
          </w:p>
        </w:tc>
        <w:tc>
          <w:tcPr>
            <w:tcW w:w="1423"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с. Черновка</w:t>
            </w:r>
          </w:p>
        </w:tc>
        <w:tc>
          <w:tcPr>
            <w:tcW w:w="1028" w:type="pct"/>
            <w:vAlign w:val="center"/>
          </w:tcPr>
          <w:p w:rsidR="00D6470F" w:rsidRPr="00D6470F" w:rsidRDefault="00D6470F" w:rsidP="00D6470F">
            <w:pPr>
              <w:spacing w:after="0" w:line="240" w:lineRule="auto"/>
              <w:jc w:val="center"/>
              <w:rPr>
                <w:rFonts w:ascii="Times New Roman" w:hAnsi="Times New Roman" w:cs="Times New Roman"/>
                <w:sz w:val="12"/>
                <w:szCs w:val="12"/>
              </w:rPr>
            </w:pPr>
          </w:p>
        </w:tc>
      </w:tr>
    </w:tbl>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по развитию инженерной инфраструктуры</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по развитию систем водоснабжения</w:t>
      </w:r>
    </w:p>
    <w:p w:rsidR="00D6470F" w:rsidRPr="00D6470F" w:rsidRDefault="00D6470F" w:rsidP="00D6470F">
      <w:pPr>
        <w:spacing w:after="0" w:line="240" w:lineRule="auto"/>
        <w:ind w:firstLine="284"/>
        <w:jc w:val="right"/>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Таблица 32</w:t>
      </w:r>
    </w:p>
    <w:p w:rsidR="00D6470F" w:rsidRDefault="00D6470F" w:rsidP="00D6470F">
      <w:pPr>
        <w:spacing w:after="0" w:line="240" w:lineRule="auto"/>
        <w:ind w:firstLine="284"/>
        <w:jc w:val="center"/>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Населенные пункты, в кот</w:t>
      </w:r>
      <w:r>
        <w:rPr>
          <w:rFonts w:ascii="Times New Roman" w:eastAsia="Times New Roman" w:hAnsi="Times New Roman" w:cs="Times New Roman"/>
          <w:sz w:val="12"/>
          <w:szCs w:val="12"/>
          <w:lang w:eastAsia="ru-RU"/>
        </w:rPr>
        <w:t xml:space="preserve">орых планируется реконструкция </w:t>
      </w:r>
      <w:r w:rsidRPr="00D6470F">
        <w:rPr>
          <w:rFonts w:ascii="Times New Roman" w:eastAsia="Times New Roman" w:hAnsi="Times New Roman" w:cs="Times New Roman"/>
          <w:sz w:val="12"/>
          <w:szCs w:val="12"/>
          <w:lang w:eastAsia="ru-RU"/>
        </w:rPr>
        <w:t>системы водоснабжения  на расчетный срок (до 2030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8"/>
        <w:gridCol w:w="5341"/>
      </w:tblGrid>
      <w:tr w:rsidR="00D6470F" w:rsidRPr="00D6470F" w:rsidTr="00D6470F">
        <w:trPr>
          <w:jc w:val="center"/>
        </w:trPr>
        <w:tc>
          <w:tcPr>
            <w:tcW w:w="1545"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Населенный пункт</w:t>
            </w:r>
          </w:p>
        </w:tc>
        <w:tc>
          <w:tcPr>
            <w:tcW w:w="3455"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Наименование мероприятия</w:t>
            </w:r>
          </w:p>
        </w:tc>
      </w:tr>
      <w:tr w:rsidR="00D6470F" w:rsidRPr="00D6470F" w:rsidTr="00D6470F">
        <w:trPr>
          <w:jc w:val="center"/>
        </w:trPr>
        <w:tc>
          <w:tcPr>
            <w:tcW w:w="1545"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с. Черновка</w:t>
            </w:r>
          </w:p>
        </w:tc>
        <w:tc>
          <w:tcPr>
            <w:tcW w:w="3455" w:type="pct"/>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Реконструкция системы водоснабжения</w:t>
            </w:r>
          </w:p>
        </w:tc>
      </w:tr>
    </w:tbl>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по развитию системы канали</w:t>
      </w:r>
      <w:r>
        <w:rPr>
          <w:rFonts w:ascii="Times New Roman" w:eastAsia="Times New Roman" w:hAnsi="Times New Roman" w:cs="Times New Roman"/>
          <w:sz w:val="12"/>
          <w:szCs w:val="12"/>
          <w:lang w:eastAsia="ru-RU"/>
        </w:rPr>
        <w:t>зации</w:t>
      </w:r>
    </w:p>
    <w:p w:rsidR="00D6470F" w:rsidRDefault="00D6470F" w:rsidP="00D6470F">
      <w:pPr>
        <w:spacing w:after="0" w:line="240" w:lineRule="auto"/>
        <w:ind w:firstLine="284"/>
        <w:jc w:val="center"/>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Населенные</w:t>
      </w:r>
      <w:r>
        <w:rPr>
          <w:rFonts w:ascii="Times New Roman" w:eastAsia="Times New Roman" w:hAnsi="Times New Roman" w:cs="Times New Roman"/>
          <w:sz w:val="12"/>
          <w:szCs w:val="12"/>
          <w:lang w:eastAsia="ru-RU"/>
        </w:rPr>
        <w:t xml:space="preserve"> пункты, в которых планируется </w:t>
      </w:r>
      <w:r w:rsidRPr="00D6470F">
        <w:rPr>
          <w:rFonts w:ascii="Times New Roman" w:eastAsia="Times New Roman" w:hAnsi="Times New Roman" w:cs="Times New Roman"/>
          <w:sz w:val="12"/>
          <w:szCs w:val="12"/>
          <w:lang w:eastAsia="ru-RU"/>
        </w:rPr>
        <w:t>строительство  системы канализации до 2030г.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4"/>
        <w:gridCol w:w="3477"/>
      </w:tblGrid>
      <w:tr w:rsidR="00D6470F" w:rsidRPr="00D6470F" w:rsidTr="00D6470F">
        <w:trPr>
          <w:jc w:val="center"/>
        </w:trPr>
        <w:tc>
          <w:tcPr>
            <w:tcW w:w="4144" w:type="dxa"/>
            <w:tcBorders>
              <w:top w:val="single" w:sz="4" w:space="0" w:color="auto"/>
              <w:left w:val="single" w:sz="4" w:space="0" w:color="auto"/>
              <w:bottom w:val="single" w:sz="4" w:space="0" w:color="auto"/>
              <w:right w:val="single" w:sz="4" w:space="0" w:color="auto"/>
            </w:tcBorders>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Наименование  населенного пункта</w:t>
            </w:r>
          </w:p>
        </w:tc>
        <w:tc>
          <w:tcPr>
            <w:tcW w:w="3477" w:type="dxa"/>
            <w:tcBorders>
              <w:top w:val="single" w:sz="4" w:space="0" w:color="auto"/>
              <w:left w:val="single" w:sz="4" w:space="0" w:color="auto"/>
              <w:bottom w:val="single" w:sz="4" w:space="0" w:color="auto"/>
              <w:right w:val="single" w:sz="4" w:space="0" w:color="auto"/>
            </w:tcBorders>
            <w:vAlign w:val="center"/>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Численность населения, чел.</w:t>
            </w:r>
          </w:p>
        </w:tc>
      </w:tr>
      <w:tr w:rsidR="00D6470F" w:rsidRPr="00D6470F" w:rsidTr="00D6470F">
        <w:trPr>
          <w:jc w:val="center"/>
        </w:trPr>
        <w:tc>
          <w:tcPr>
            <w:tcW w:w="4144" w:type="dxa"/>
            <w:tcBorders>
              <w:top w:val="single" w:sz="4" w:space="0" w:color="auto"/>
              <w:left w:val="single" w:sz="4" w:space="0" w:color="auto"/>
              <w:bottom w:val="single" w:sz="4" w:space="0" w:color="auto"/>
              <w:right w:val="single" w:sz="4" w:space="0" w:color="auto"/>
            </w:tcBorders>
            <w:vAlign w:val="bottom"/>
          </w:tcPr>
          <w:p w:rsidR="00D6470F" w:rsidRPr="00D6470F" w:rsidRDefault="00D6470F" w:rsidP="00D6470F">
            <w:pPr>
              <w:spacing w:after="0" w:line="240" w:lineRule="auto"/>
              <w:rPr>
                <w:rFonts w:ascii="Times New Roman" w:hAnsi="Times New Roman" w:cs="Times New Roman"/>
                <w:sz w:val="12"/>
                <w:szCs w:val="12"/>
              </w:rPr>
            </w:pPr>
            <w:r w:rsidRPr="00D6470F">
              <w:rPr>
                <w:rFonts w:ascii="Times New Roman" w:hAnsi="Times New Roman" w:cs="Times New Roman"/>
                <w:sz w:val="12"/>
                <w:szCs w:val="12"/>
              </w:rPr>
              <w:t>с. Черновка</w:t>
            </w:r>
          </w:p>
        </w:tc>
        <w:tc>
          <w:tcPr>
            <w:tcW w:w="3477" w:type="dxa"/>
            <w:tcBorders>
              <w:top w:val="single" w:sz="4" w:space="0" w:color="auto"/>
              <w:left w:val="single" w:sz="4" w:space="0" w:color="auto"/>
              <w:bottom w:val="single" w:sz="4" w:space="0" w:color="auto"/>
              <w:right w:val="single" w:sz="4" w:space="0" w:color="auto"/>
            </w:tcBorders>
            <w:vAlign w:val="bottom"/>
          </w:tcPr>
          <w:p w:rsidR="00D6470F" w:rsidRPr="00D6470F" w:rsidRDefault="00D6470F" w:rsidP="00D6470F">
            <w:pPr>
              <w:spacing w:after="0" w:line="240" w:lineRule="auto"/>
              <w:jc w:val="center"/>
              <w:rPr>
                <w:rFonts w:ascii="Times New Roman" w:hAnsi="Times New Roman" w:cs="Times New Roman"/>
                <w:sz w:val="12"/>
                <w:szCs w:val="12"/>
              </w:rPr>
            </w:pPr>
            <w:r w:rsidRPr="00D6470F">
              <w:rPr>
                <w:rFonts w:ascii="Times New Roman" w:hAnsi="Times New Roman" w:cs="Times New Roman"/>
                <w:sz w:val="12"/>
                <w:szCs w:val="12"/>
              </w:rPr>
              <w:t>1147</w:t>
            </w:r>
          </w:p>
        </w:tc>
      </w:tr>
    </w:tbl>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по созданию благоприятных условий для развития топливно-энергетического комплекса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реконструкция и перевод на автономное отопление объектов жилья и соцкультбыта в с.Черновка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6470F">
        <w:rPr>
          <w:rFonts w:ascii="Times New Roman" w:eastAsia="Times New Roman" w:hAnsi="Times New Roman" w:cs="Times New Roman"/>
          <w:sz w:val="12"/>
          <w:szCs w:val="12"/>
          <w:lang w:eastAsia="ru-RU"/>
        </w:rPr>
        <w:t>перевод объектов социальной инфраструктуры и многоквартирной жилой застройки на автономное отопление;</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6470F">
        <w:rPr>
          <w:rFonts w:ascii="Times New Roman" w:eastAsia="Times New Roman" w:hAnsi="Times New Roman" w:cs="Times New Roman"/>
          <w:sz w:val="12"/>
          <w:szCs w:val="12"/>
          <w:lang w:eastAsia="ru-RU"/>
        </w:rPr>
        <w:t>обеспечение теплоснабжение</w:t>
      </w:r>
      <w:r>
        <w:rPr>
          <w:rFonts w:ascii="Times New Roman" w:eastAsia="Times New Roman" w:hAnsi="Times New Roman" w:cs="Times New Roman"/>
          <w:sz w:val="12"/>
          <w:szCs w:val="12"/>
          <w:lang w:eastAsia="ru-RU"/>
        </w:rPr>
        <w:t>м новых объектов строительства.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по раз</w:t>
      </w:r>
      <w:r>
        <w:rPr>
          <w:rFonts w:ascii="Times New Roman" w:eastAsia="Times New Roman" w:hAnsi="Times New Roman" w:cs="Times New Roman"/>
          <w:sz w:val="12"/>
          <w:szCs w:val="12"/>
          <w:lang w:eastAsia="ru-RU"/>
        </w:rPr>
        <w:t>витию  системы электроснабжения</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6470F">
        <w:rPr>
          <w:rFonts w:ascii="Times New Roman" w:eastAsia="Times New Roman" w:hAnsi="Times New Roman" w:cs="Times New Roman"/>
          <w:sz w:val="12"/>
          <w:szCs w:val="12"/>
          <w:lang w:eastAsia="ru-RU"/>
        </w:rPr>
        <w:t>модернизация сети уличного освещения:п. Нива, п. Новая Орловка, с. Черновка;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6470F">
        <w:rPr>
          <w:rFonts w:ascii="Times New Roman" w:eastAsia="Times New Roman" w:hAnsi="Times New Roman" w:cs="Times New Roman"/>
          <w:sz w:val="12"/>
          <w:szCs w:val="12"/>
          <w:lang w:eastAsia="ru-RU"/>
        </w:rPr>
        <w:t>обеспечение электроснабжением новых объектов строительства.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по развитию системы газоснабжения</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Потребность в строительстве газопроводов для газификации природным газом м.р.Сергиевский Самарс</w:t>
      </w:r>
      <w:r>
        <w:rPr>
          <w:rFonts w:ascii="Times New Roman" w:eastAsia="Times New Roman" w:hAnsi="Times New Roman" w:cs="Times New Roman"/>
          <w:sz w:val="12"/>
          <w:szCs w:val="12"/>
          <w:lang w:eastAsia="ru-RU"/>
        </w:rPr>
        <w:t>кой области на 2009 – 2012 годы</w:t>
      </w:r>
    </w:p>
    <w:p w:rsidR="00D6470F" w:rsidRDefault="00D6470F" w:rsidP="00D6470F">
      <w:pPr>
        <w:spacing w:after="0" w:line="240" w:lineRule="auto"/>
        <w:ind w:firstLine="284"/>
        <w:jc w:val="right"/>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Таблица 33</w:t>
      </w:r>
    </w:p>
    <w:tbl>
      <w:tblPr>
        <w:tblW w:w="5000" w:type="pct"/>
        <w:tblCellMar>
          <w:left w:w="70" w:type="dxa"/>
          <w:right w:w="70" w:type="dxa"/>
        </w:tblCellMar>
        <w:tblLook w:val="0000" w:firstRow="0" w:lastRow="0" w:firstColumn="0" w:lastColumn="0" w:noHBand="0" w:noVBand="0"/>
      </w:tblPr>
      <w:tblGrid>
        <w:gridCol w:w="336"/>
        <w:gridCol w:w="2252"/>
        <w:gridCol w:w="1127"/>
        <w:gridCol w:w="1350"/>
        <w:gridCol w:w="1575"/>
        <w:gridCol w:w="1013"/>
      </w:tblGrid>
      <w:tr w:rsidR="00D6470F" w:rsidRPr="00D6470F" w:rsidTr="00D6470F">
        <w:trPr>
          <w:cantSplit/>
          <w:trHeight w:val="65"/>
        </w:trPr>
        <w:tc>
          <w:tcPr>
            <w:tcW w:w="220" w:type="pct"/>
            <w:vMerge w:val="restart"/>
            <w:tcBorders>
              <w:top w:val="single" w:sz="6" w:space="0" w:color="auto"/>
              <w:left w:val="single" w:sz="6" w:space="0" w:color="auto"/>
              <w:bottom w:val="nil"/>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sidRPr="00D6470F">
              <w:rPr>
                <w:rFonts w:ascii="Times New Roman" w:eastAsia="Arial" w:hAnsi="Times New Roman" w:cs="Times New Roman"/>
                <w:sz w:val="12"/>
                <w:szCs w:val="12"/>
              </w:rPr>
              <w:t xml:space="preserve">N </w:t>
            </w:r>
            <w:r w:rsidRPr="00D6470F">
              <w:rPr>
                <w:rFonts w:ascii="Times New Roman" w:eastAsia="Arial" w:hAnsi="Times New Roman" w:cs="Times New Roman"/>
                <w:sz w:val="12"/>
                <w:szCs w:val="12"/>
              </w:rPr>
              <w:br/>
              <w:t>п/п</w:t>
            </w:r>
          </w:p>
        </w:tc>
        <w:tc>
          <w:tcPr>
            <w:tcW w:w="1471" w:type="pct"/>
            <w:vMerge w:val="restart"/>
            <w:tcBorders>
              <w:top w:val="single" w:sz="6" w:space="0" w:color="auto"/>
              <w:left w:val="single" w:sz="6" w:space="0" w:color="auto"/>
              <w:bottom w:val="nil"/>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Pr>
                <w:rFonts w:ascii="Times New Roman" w:eastAsia="Arial" w:hAnsi="Times New Roman" w:cs="Times New Roman"/>
                <w:sz w:val="12"/>
                <w:szCs w:val="12"/>
              </w:rPr>
              <w:t xml:space="preserve">Наименование муниципального района, городского округа, населенного пункта, </w:t>
            </w:r>
            <w:r w:rsidRPr="00D6470F">
              <w:rPr>
                <w:rFonts w:ascii="Times New Roman" w:eastAsia="Arial" w:hAnsi="Times New Roman" w:cs="Times New Roman"/>
                <w:sz w:val="12"/>
                <w:szCs w:val="12"/>
              </w:rPr>
              <w:t>местонахождение объекта</w:t>
            </w:r>
          </w:p>
        </w:tc>
        <w:tc>
          <w:tcPr>
            <w:tcW w:w="736" w:type="pct"/>
            <w:vMerge w:val="restart"/>
            <w:tcBorders>
              <w:top w:val="single" w:sz="6" w:space="0" w:color="auto"/>
              <w:left w:val="single" w:sz="6" w:space="0" w:color="auto"/>
              <w:bottom w:val="nil"/>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Pr>
                <w:rFonts w:ascii="Times New Roman" w:eastAsia="Arial" w:hAnsi="Times New Roman" w:cs="Times New Roman"/>
                <w:sz w:val="12"/>
                <w:szCs w:val="12"/>
              </w:rPr>
              <w:t>Уровень газификации,</w:t>
            </w:r>
            <w:r w:rsidRPr="00D6470F">
              <w:rPr>
                <w:rFonts w:ascii="Times New Roman" w:eastAsia="Arial" w:hAnsi="Times New Roman" w:cs="Times New Roman"/>
                <w:sz w:val="12"/>
                <w:szCs w:val="12"/>
              </w:rPr>
              <w:t>%</w:t>
            </w:r>
          </w:p>
        </w:tc>
        <w:tc>
          <w:tcPr>
            <w:tcW w:w="2573" w:type="pct"/>
            <w:gridSpan w:val="3"/>
            <w:tcBorders>
              <w:top w:val="single" w:sz="6" w:space="0" w:color="auto"/>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sidRPr="00D6470F">
              <w:rPr>
                <w:rFonts w:ascii="Times New Roman" w:eastAsia="Arial" w:hAnsi="Times New Roman" w:cs="Times New Roman"/>
                <w:sz w:val="12"/>
                <w:szCs w:val="12"/>
              </w:rPr>
              <w:t>Планируемая протя</w:t>
            </w:r>
            <w:r>
              <w:rPr>
                <w:rFonts w:ascii="Times New Roman" w:eastAsia="Arial" w:hAnsi="Times New Roman" w:cs="Times New Roman"/>
                <w:sz w:val="12"/>
                <w:szCs w:val="12"/>
              </w:rPr>
              <w:t xml:space="preserve">женность </w:t>
            </w:r>
            <w:r w:rsidRPr="00D6470F">
              <w:rPr>
                <w:rFonts w:ascii="Times New Roman" w:eastAsia="Arial" w:hAnsi="Times New Roman" w:cs="Times New Roman"/>
                <w:sz w:val="12"/>
                <w:szCs w:val="12"/>
              </w:rPr>
              <w:t>газопроводов, км</w:t>
            </w:r>
          </w:p>
        </w:tc>
      </w:tr>
      <w:tr w:rsidR="00D6470F" w:rsidRPr="00D6470F" w:rsidTr="00D6470F">
        <w:trPr>
          <w:cantSplit/>
          <w:trHeight w:val="65"/>
        </w:trPr>
        <w:tc>
          <w:tcPr>
            <w:tcW w:w="220" w:type="pct"/>
            <w:vMerge/>
            <w:tcBorders>
              <w:top w:val="nil"/>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p>
        </w:tc>
        <w:tc>
          <w:tcPr>
            <w:tcW w:w="1471" w:type="pct"/>
            <w:vMerge/>
            <w:tcBorders>
              <w:top w:val="nil"/>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p>
        </w:tc>
        <w:tc>
          <w:tcPr>
            <w:tcW w:w="736" w:type="pct"/>
            <w:vMerge/>
            <w:tcBorders>
              <w:top w:val="nil"/>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p>
        </w:tc>
        <w:tc>
          <w:tcPr>
            <w:tcW w:w="882" w:type="pct"/>
            <w:tcBorders>
              <w:top w:val="single" w:sz="6" w:space="0" w:color="auto"/>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Pr>
                <w:rFonts w:ascii="Times New Roman" w:eastAsia="Arial" w:hAnsi="Times New Roman" w:cs="Times New Roman"/>
                <w:sz w:val="12"/>
                <w:szCs w:val="12"/>
              </w:rPr>
              <w:t xml:space="preserve">межпоселковый, </w:t>
            </w:r>
            <w:r w:rsidRPr="00D6470F">
              <w:rPr>
                <w:rFonts w:ascii="Times New Roman" w:eastAsia="Arial" w:hAnsi="Times New Roman" w:cs="Times New Roman"/>
                <w:sz w:val="12"/>
                <w:szCs w:val="12"/>
              </w:rPr>
              <w:t>км</w:t>
            </w:r>
          </w:p>
        </w:tc>
        <w:tc>
          <w:tcPr>
            <w:tcW w:w="1029" w:type="pct"/>
            <w:tcBorders>
              <w:top w:val="single" w:sz="6" w:space="0" w:color="auto"/>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Pr>
                <w:rFonts w:ascii="Times New Roman" w:eastAsia="Arial" w:hAnsi="Times New Roman" w:cs="Times New Roman"/>
                <w:sz w:val="12"/>
                <w:szCs w:val="12"/>
              </w:rPr>
              <w:t xml:space="preserve">внутрипоселковый, </w:t>
            </w:r>
            <w:r w:rsidRPr="00D6470F">
              <w:rPr>
                <w:rFonts w:ascii="Times New Roman" w:eastAsia="Arial" w:hAnsi="Times New Roman" w:cs="Times New Roman"/>
                <w:sz w:val="12"/>
                <w:szCs w:val="12"/>
              </w:rPr>
              <w:t>км</w:t>
            </w:r>
          </w:p>
        </w:tc>
        <w:tc>
          <w:tcPr>
            <w:tcW w:w="662" w:type="pct"/>
            <w:tcBorders>
              <w:top w:val="single" w:sz="6" w:space="0" w:color="auto"/>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Pr>
                <w:rFonts w:ascii="Times New Roman" w:eastAsia="Arial" w:hAnsi="Times New Roman" w:cs="Times New Roman"/>
                <w:sz w:val="12"/>
                <w:szCs w:val="12"/>
              </w:rPr>
              <w:t xml:space="preserve">Всего, </w:t>
            </w:r>
            <w:r w:rsidRPr="00D6470F">
              <w:rPr>
                <w:rFonts w:ascii="Times New Roman" w:eastAsia="Arial" w:hAnsi="Times New Roman" w:cs="Times New Roman"/>
                <w:sz w:val="12"/>
                <w:szCs w:val="12"/>
              </w:rPr>
              <w:t>км</w:t>
            </w:r>
          </w:p>
        </w:tc>
      </w:tr>
      <w:tr w:rsidR="00D6470F" w:rsidRPr="00D6470F" w:rsidTr="00D6470F">
        <w:trPr>
          <w:cantSplit/>
          <w:trHeight w:val="65"/>
        </w:trPr>
        <w:tc>
          <w:tcPr>
            <w:tcW w:w="220" w:type="pct"/>
            <w:tcBorders>
              <w:top w:val="single" w:sz="6" w:space="0" w:color="auto"/>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sidRPr="00D6470F">
              <w:rPr>
                <w:rFonts w:ascii="Times New Roman" w:eastAsia="Arial" w:hAnsi="Times New Roman" w:cs="Times New Roman"/>
                <w:sz w:val="12"/>
                <w:szCs w:val="12"/>
              </w:rPr>
              <w:t>1</w:t>
            </w:r>
          </w:p>
        </w:tc>
        <w:tc>
          <w:tcPr>
            <w:tcW w:w="1471" w:type="pct"/>
            <w:tcBorders>
              <w:top w:val="single" w:sz="6" w:space="0" w:color="auto"/>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sidRPr="00D6470F">
              <w:rPr>
                <w:rFonts w:ascii="Times New Roman" w:eastAsia="Arial" w:hAnsi="Times New Roman" w:cs="Times New Roman"/>
                <w:sz w:val="12"/>
                <w:szCs w:val="12"/>
              </w:rPr>
              <w:t>с. Черновка</w:t>
            </w:r>
          </w:p>
        </w:tc>
        <w:tc>
          <w:tcPr>
            <w:tcW w:w="736" w:type="pct"/>
            <w:tcBorders>
              <w:top w:val="single" w:sz="6" w:space="0" w:color="auto"/>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p>
        </w:tc>
        <w:tc>
          <w:tcPr>
            <w:tcW w:w="882" w:type="pct"/>
            <w:tcBorders>
              <w:top w:val="single" w:sz="6" w:space="0" w:color="auto"/>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sidRPr="00D6470F">
              <w:rPr>
                <w:rFonts w:ascii="Times New Roman" w:eastAsia="Arial" w:hAnsi="Times New Roman" w:cs="Times New Roman"/>
                <w:sz w:val="12"/>
                <w:szCs w:val="12"/>
              </w:rPr>
              <w:t>0,0</w:t>
            </w:r>
          </w:p>
        </w:tc>
        <w:tc>
          <w:tcPr>
            <w:tcW w:w="1029" w:type="pct"/>
            <w:tcBorders>
              <w:top w:val="single" w:sz="6" w:space="0" w:color="auto"/>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sidRPr="00D6470F">
              <w:rPr>
                <w:rFonts w:ascii="Times New Roman" w:eastAsia="Arial" w:hAnsi="Times New Roman" w:cs="Times New Roman"/>
                <w:sz w:val="12"/>
                <w:szCs w:val="12"/>
              </w:rPr>
              <w:t>0,7</w:t>
            </w:r>
          </w:p>
        </w:tc>
        <w:tc>
          <w:tcPr>
            <w:tcW w:w="662" w:type="pct"/>
            <w:tcBorders>
              <w:top w:val="single" w:sz="6" w:space="0" w:color="auto"/>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sidRPr="00D6470F">
              <w:rPr>
                <w:rFonts w:ascii="Times New Roman" w:eastAsia="Arial" w:hAnsi="Times New Roman" w:cs="Times New Roman"/>
                <w:sz w:val="12"/>
                <w:szCs w:val="12"/>
              </w:rPr>
              <w:t>0,7</w:t>
            </w:r>
          </w:p>
        </w:tc>
      </w:tr>
      <w:tr w:rsidR="00D6470F" w:rsidRPr="00D6470F" w:rsidTr="00D6470F">
        <w:trPr>
          <w:cantSplit/>
          <w:trHeight w:val="65"/>
        </w:trPr>
        <w:tc>
          <w:tcPr>
            <w:tcW w:w="220" w:type="pct"/>
            <w:tcBorders>
              <w:top w:val="single" w:sz="6" w:space="0" w:color="auto"/>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sidRPr="00D6470F">
              <w:rPr>
                <w:rFonts w:ascii="Times New Roman" w:eastAsia="Arial" w:hAnsi="Times New Roman" w:cs="Times New Roman"/>
                <w:sz w:val="12"/>
                <w:szCs w:val="12"/>
              </w:rPr>
              <w:t>2</w:t>
            </w:r>
          </w:p>
        </w:tc>
        <w:tc>
          <w:tcPr>
            <w:tcW w:w="1471" w:type="pct"/>
            <w:tcBorders>
              <w:top w:val="single" w:sz="6" w:space="0" w:color="auto"/>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sidRPr="00D6470F">
              <w:rPr>
                <w:rFonts w:ascii="Times New Roman" w:eastAsia="Arial" w:hAnsi="Times New Roman" w:cs="Times New Roman"/>
                <w:sz w:val="12"/>
                <w:szCs w:val="12"/>
              </w:rPr>
              <w:t>пос. Новая Орловка</w:t>
            </w:r>
          </w:p>
        </w:tc>
        <w:tc>
          <w:tcPr>
            <w:tcW w:w="736" w:type="pct"/>
            <w:tcBorders>
              <w:top w:val="single" w:sz="6" w:space="0" w:color="auto"/>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p>
        </w:tc>
        <w:tc>
          <w:tcPr>
            <w:tcW w:w="882" w:type="pct"/>
            <w:tcBorders>
              <w:top w:val="single" w:sz="6" w:space="0" w:color="auto"/>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sidRPr="00D6470F">
              <w:rPr>
                <w:rFonts w:ascii="Times New Roman" w:eastAsia="Arial" w:hAnsi="Times New Roman" w:cs="Times New Roman"/>
                <w:sz w:val="12"/>
                <w:szCs w:val="12"/>
              </w:rPr>
              <w:t>5,6</w:t>
            </w:r>
          </w:p>
        </w:tc>
        <w:tc>
          <w:tcPr>
            <w:tcW w:w="1029" w:type="pct"/>
            <w:tcBorders>
              <w:top w:val="single" w:sz="6" w:space="0" w:color="auto"/>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sidRPr="00D6470F">
              <w:rPr>
                <w:rFonts w:ascii="Times New Roman" w:eastAsia="Arial" w:hAnsi="Times New Roman" w:cs="Times New Roman"/>
                <w:sz w:val="12"/>
                <w:szCs w:val="12"/>
              </w:rPr>
              <w:t>2,0</w:t>
            </w:r>
          </w:p>
        </w:tc>
        <w:tc>
          <w:tcPr>
            <w:tcW w:w="662" w:type="pct"/>
            <w:tcBorders>
              <w:top w:val="single" w:sz="6" w:space="0" w:color="auto"/>
              <w:left w:val="single" w:sz="6" w:space="0" w:color="auto"/>
              <w:bottom w:val="single" w:sz="6" w:space="0" w:color="auto"/>
              <w:right w:val="single" w:sz="6" w:space="0" w:color="auto"/>
            </w:tcBorders>
            <w:vAlign w:val="center"/>
          </w:tcPr>
          <w:p w:rsidR="00D6470F" w:rsidRPr="00D6470F" w:rsidRDefault="00D6470F" w:rsidP="00D6470F">
            <w:pPr>
              <w:autoSpaceDE w:val="0"/>
              <w:spacing w:after="0" w:line="240" w:lineRule="auto"/>
              <w:jc w:val="center"/>
              <w:rPr>
                <w:rFonts w:ascii="Times New Roman" w:eastAsia="Arial" w:hAnsi="Times New Roman" w:cs="Times New Roman"/>
                <w:sz w:val="12"/>
                <w:szCs w:val="12"/>
              </w:rPr>
            </w:pPr>
            <w:r w:rsidRPr="00D6470F">
              <w:rPr>
                <w:rFonts w:ascii="Times New Roman" w:eastAsia="Arial" w:hAnsi="Times New Roman" w:cs="Times New Roman"/>
                <w:sz w:val="12"/>
                <w:szCs w:val="12"/>
              </w:rPr>
              <w:t>7,6</w:t>
            </w:r>
          </w:p>
        </w:tc>
      </w:tr>
    </w:tbl>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На 2012-2015 гг. в районе планируется строительство внутрипоселковых газопроводов.</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с. Че</w:t>
      </w:r>
      <w:r>
        <w:rPr>
          <w:rFonts w:ascii="Times New Roman" w:eastAsia="Times New Roman" w:hAnsi="Times New Roman" w:cs="Times New Roman"/>
          <w:sz w:val="12"/>
          <w:szCs w:val="12"/>
          <w:lang w:eastAsia="ru-RU"/>
        </w:rPr>
        <w:t>рновка, протяженность – 0,7 км.</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Мероприятия по линии МЧС</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6470F">
        <w:rPr>
          <w:rFonts w:ascii="Times New Roman" w:eastAsia="Times New Roman" w:hAnsi="Times New Roman" w:cs="Times New Roman"/>
          <w:sz w:val="12"/>
          <w:szCs w:val="12"/>
          <w:lang w:eastAsia="ru-RU"/>
        </w:rPr>
        <w:t>проектирование и строительство трассового пункта Самарского областного центра медицины катастроф на аварийно-опасном участке автомобильной дороги федерального значения М5 у с. Черновка, 1072-1081 км, за счет средств областного бюджета;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строительство пожарного депо на 2 машины в с.Черновка.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по исходным данным Заказчика пождепо строится в с. Черновка, ул. Новостроевская, 10.</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по развитию транспортной инфраструктуры</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xml:space="preserve">На территории м.р.Сергиевскийпредлагается ремонт существующего асфальтобетонного покрытия и устройство дорожной одежды с асфальтобетонным покрытием поселковых автомобильных дорог общего пользования  местного значения. </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В м.р. Сергиевский планируется строительство и реконструкция автодорог общего пользования местного значения муниципального района и капитальный ремонт мостов за счет средств местного бюджета.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Реконструкция и строительство объектов придорожного сервиса планируется осуществлять за счет средств внебюджетных источников:</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6470F">
        <w:rPr>
          <w:rFonts w:ascii="Times New Roman" w:eastAsia="Times New Roman" w:hAnsi="Times New Roman" w:cs="Times New Roman"/>
          <w:sz w:val="12"/>
          <w:szCs w:val="12"/>
          <w:lang w:eastAsia="ru-RU"/>
        </w:rPr>
        <w:t>автокемпинг на 1 км а/д «Урал» - Черновка (реконструкция);</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по исходным данным Заказчика мероприятие выполнено.</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6470F">
        <w:rPr>
          <w:rFonts w:ascii="Times New Roman" w:eastAsia="Times New Roman" w:hAnsi="Times New Roman" w:cs="Times New Roman"/>
          <w:sz w:val="12"/>
          <w:szCs w:val="12"/>
          <w:lang w:eastAsia="ru-RU"/>
        </w:rPr>
        <w:t>автокемпинг п. Нива, 1 км а/д</w:t>
      </w:r>
      <w:r>
        <w:rPr>
          <w:rFonts w:ascii="Times New Roman" w:eastAsia="Times New Roman" w:hAnsi="Times New Roman" w:cs="Times New Roman"/>
          <w:sz w:val="12"/>
          <w:szCs w:val="12"/>
          <w:lang w:eastAsia="ru-RU"/>
        </w:rPr>
        <w:t xml:space="preserve"> «Урал» - Нива (строительство);</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по р</w:t>
      </w:r>
      <w:r>
        <w:rPr>
          <w:rFonts w:ascii="Times New Roman" w:eastAsia="Times New Roman" w:hAnsi="Times New Roman" w:cs="Times New Roman"/>
          <w:sz w:val="12"/>
          <w:szCs w:val="12"/>
          <w:lang w:eastAsia="ru-RU"/>
        </w:rPr>
        <w:t>азвитию жилищного строительства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Площадки для нового жилищного строительства по населенным пунктам м.р. Сергиевский будут определены в состав</w:t>
      </w:r>
      <w:r>
        <w:rPr>
          <w:rFonts w:ascii="Times New Roman" w:eastAsia="Times New Roman" w:hAnsi="Times New Roman" w:cs="Times New Roman"/>
          <w:sz w:val="12"/>
          <w:szCs w:val="12"/>
          <w:lang w:eastAsia="ru-RU"/>
        </w:rPr>
        <w:t>е генеральных планов поселений.</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w:t>
      </w:r>
      <w:r>
        <w:rPr>
          <w:rFonts w:ascii="Times New Roman" w:eastAsia="Times New Roman" w:hAnsi="Times New Roman" w:cs="Times New Roman"/>
          <w:sz w:val="12"/>
          <w:szCs w:val="12"/>
          <w:lang w:eastAsia="ru-RU"/>
        </w:rPr>
        <w:t xml:space="preserve">риятия в сфере здравоохранения </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Строительство объектов здравоохранения на площадках, планир</w:t>
      </w:r>
      <w:r>
        <w:rPr>
          <w:rFonts w:ascii="Times New Roman" w:eastAsia="Times New Roman" w:hAnsi="Times New Roman" w:cs="Times New Roman"/>
          <w:sz w:val="12"/>
          <w:szCs w:val="12"/>
          <w:lang w:eastAsia="ru-RU"/>
        </w:rPr>
        <w:t>уемых под комплексное освоение.</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Реконструкция:</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существующих  ФАПов (вторая очередь): п. Нив</w:t>
      </w:r>
      <w:r>
        <w:rPr>
          <w:rFonts w:ascii="Times New Roman" w:eastAsia="Times New Roman" w:hAnsi="Times New Roman" w:cs="Times New Roman"/>
          <w:sz w:val="12"/>
          <w:szCs w:val="12"/>
          <w:lang w:eastAsia="ru-RU"/>
        </w:rPr>
        <w:t>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Мероприятия в сфере культуры</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Строительство:</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6470F">
        <w:rPr>
          <w:rFonts w:ascii="Times New Roman" w:eastAsia="Times New Roman" w:hAnsi="Times New Roman" w:cs="Times New Roman"/>
          <w:sz w:val="12"/>
          <w:szCs w:val="12"/>
          <w:lang w:eastAsia="ru-RU"/>
        </w:rPr>
        <w:t>строительство объектов культуры на площадках, планируемых под комплексное освоение.</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Реконструкция:</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•ДК в  с. Черновка.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xml:space="preserve">Мероприятия в  сфере физкультуры и спорта </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xml:space="preserve">Строительство: </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 xml:space="preserve">• </w:t>
      </w:r>
      <w:r w:rsidRPr="00D6470F">
        <w:rPr>
          <w:rFonts w:ascii="Times New Roman" w:eastAsia="Times New Roman" w:hAnsi="Times New Roman" w:cs="Times New Roman"/>
          <w:sz w:val="12"/>
          <w:szCs w:val="12"/>
          <w:lang w:eastAsia="ru-RU"/>
        </w:rPr>
        <w:t>спортивного зала в с. Черновка;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w:t>
      </w:r>
      <w:r w:rsidRPr="00D6470F">
        <w:rPr>
          <w:rFonts w:ascii="Times New Roman" w:eastAsia="Times New Roman" w:hAnsi="Times New Roman" w:cs="Times New Roman"/>
          <w:sz w:val="12"/>
          <w:szCs w:val="12"/>
          <w:lang w:eastAsia="ru-RU"/>
        </w:rPr>
        <w:t>спортивных детских площадок во всех населенных пунктах;</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строительство объектов физкультуры и спорта на площадках, планируемых под комплексное освоение.</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xml:space="preserve">Реконструкция: </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школьных спортивных залов в с. Черновка.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в  сфере образования</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xml:space="preserve">Строительство:  </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детского сада в с. Черновка;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многофункционального центра дошкольного образования в с. Черновка.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строительство объектов образования на площадках, планируемых под комплексное освоение.</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по строительству культурно-бытовых учреждений</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Реконструкция:</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6470F">
        <w:rPr>
          <w:rFonts w:ascii="Times New Roman" w:eastAsia="Times New Roman" w:hAnsi="Times New Roman" w:cs="Times New Roman"/>
          <w:sz w:val="12"/>
          <w:szCs w:val="12"/>
          <w:lang w:eastAsia="ru-RU"/>
        </w:rPr>
        <w:t>административного здания в в с. Черновка;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w:t>
      </w:r>
      <w:r w:rsidRPr="00D6470F">
        <w:rPr>
          <w:rFonts w:ascii="Times New Roman" w:eastAsia="Times New Roman" w:hAnsi="Times New Roman" w:cs="Times New Roman"/>
          <w:sz w:val="12"/>
          <w:szCs w:val="12"/>
          <w:lang w:eastAsia="ru-RU"/>
        </w:rPr>
        <w:t>рекон</w:t>
      </w:r>
      <w:r>
        <w:rPr>
          <w:rFonts w:ascii="Times New Roman" w:eastAsia="Times New Roman" w:hAnsi="Times New Roman" w:cs="Times New Roman"/>
          <w:sz w:val="12"/>
          <w:szCs w:val="12"/>
          <w:lang w:eastAsia="ru-RU"/>
        </w:rPr>
        <w:t>струкция сети зданий сбербанка.</w:t>
      </w:r>
      <w:r w:rsidRPr="00D6470F">
        <w:rPr>
          <w:rFonts w:ascii="Times New Roman" w:eastAsia="Times New Roman" w:hAnsi="Times New Roman" w:cs="Times New Roman"/>
          <w:sz w:val="12"/>
          <w:szCs w:val="12"/>
          <w:lang w:eastAsia="ru-RU"/>
        </w:rPr>
        <w:t>по исходным данным Заказчика – не требуется.</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по строительству культовых сооружений</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Строительство:</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церкви в с. Черновка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по развитию туризма и рекреации</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xml:space="preserve">В целях создания инфраструктуры отдыха, спорта и туризма на территории муниципального района Сергиевский Самарской области рекомендуется осуществлять функциональное зонирование территорий по следующим основным направлениям: спортивно-оздоровительный туризм, научно-просветительский туризм, коммерческо-деловой туризм. </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Коммерческо-деловой туризм</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Строительство:</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автокемпинга в п. Нива*;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Этнотуризм</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Организация туристического маршрута по этническим поселениям: - п.г.т. Суходол (русское поселение) – с. Кармало-Аделяково (чувашское поселение) – С. Захаркино (мордовское поселение) - с. Черновка (казахское поселение) – с. Нива (казахское поселение) - с. Мордовская Селитьба (мордовское поселение) – с. Спасское (украинск</w:t>
      </w:r>
      <w:r>
        <w:rPr>
          <w:rFonts w:ascii="Times New Roman" w:eastAsia="Times New Roman" w:hAnsi="Times New Roman" w:cs="Times New Roman"/>
          <w:sz w:val="12"/>
          <w:szCs w:val="12"/>
          <w:lang w:eastAsia="ru-RU"/>
        </w:rPr>
        <w:t>ое поселение) – п.г.т. Суходол.</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по</w:t>
      </w:r>
      <w:r>
        <w:rPr>
          <w:rFonts w:ascii="Times New Roman" w:eastAsia="Times New Roman" w:hAnsi="Times New Roman" w:cs="Times New Roman"/>
          <w:sz w:val="12"/>
          <w:szCs w:val="12"/>
          <w:lang w:eastAsia="ru-RU"/>
        </w:rPr>
        <w:t xml:space="preserve"> охране окружающей среды</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Охрана водных ресурсов:</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по охране водных ресурсов в границах проектирования включают в себя:</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расчистка русел малых рек: Сургут, Черновка, Липовка и Шунгут.</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по размещению отходов производства и потребления:</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строительство площадок временного размещения отходов и подъездных путей к ним;</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w:t>
      </w:r>
      <w:r w:rsidRPr="00D6470F">
        <w:rPr>
          <w:rFonts w:ascii="Times New Roman" w:eastAsia="Times New Roman" w:hAnsi="Times New Roman" w:cs="Times New Roman"/>
          <w:sz w:val="12"/>
          <w:szCs w:val="12"/>
          <w:lang w:eastAsia="ru-RU"/>
        </w:rPr>
        <w:t>оборудование контейнерных площадок для сбора мусора - для внедрения системы раздельного сбора отходов предусмотреть площадки для сбора вторсырья (картона, пластика) и т. д.</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Мероприятия по захоронению биологических отходов, согласно «Схеме территориального планирования муниципального района Сергиевский Самарской области»:</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провести консервацию недействующих скотомогильников с последующей рекультивацией территории: с.Черновка.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xml:space="preserve">• строительство скотомогильника (ямы Беккари) в сельском поселении Черновка. </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Строительство скотомогильника отменили. Биологические отходы сельского поселения Сергиевск вывозятся на ОАО «Ветсанутильзавод» Сергиевский.</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3.2. ПРОГНОЗ РАЗВИТИЯ ДЕМОГРАФИЧЕСКИХ ПРОЦЕССО</w:t>
      </w:r>
      <w:r>
        <w:rPr>
          <w:rFonts w:ascii="Times New Roman" w:eastAsia="Times New Roman" w:hAnsi="Times New Roman" w:cs="Times New Roman"/>
          <w:sz w:val="12"/>
          <w:szCs w:val="12"/>
          <w:lang w:eastAsia="ru-RU"/>
        </w:rPr>
        <w:t>В В СЕЛЬСКОМ ПОСЕЛЕНИИ ЧЕРНОВКА</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В результате изучения демографических явлений, происходящих в сельских поселениях муниципального района Сергиевский, в том числе и в сельском поселении Черновка, построены два сценария возможного развития демографиче</w:t>
      </w:r>
      <w:r>
        <w:rPr>
          <w:rFonts w:ascii="Times New Roman" w:eastAsia="Times New Roman" w:hAnsi="Times New Roman" w:cs="Times New Roman"/>
          <w:sz w:val="12"/>
          <w:szCs w:val="12"/>
          <w:lang w:eastAsia="ru-RU"/>
        </w:rPr>
        <w:t xml:space="preserve">ской ситуации в с.п. Черновка. </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1 вариант. Прогноз численности населения с.п.</w:t>
      </w:r>
      <w:r>
        <w:rPr>
          <w:rFonts w:ascii="Times New Roman" w:eastAsia="Times New Roman" w:hAnsi="Times New Roman" w:cs="Times New Roman"/>
          <w:sz w:val="12"/>
          <w:szCs w:val="12"/>
          <w:lang w:eastAsia="ru-RU"/>
        </w:rPr>
        <w:t xml:space="preserve"> Черновка по погодовому балансу</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xml:space="preserve">Прогноз сформирован с использованием метода погодового баланса с учетом тенденций 2002-2012 гг. Согласно этому варианту, в с.п. Черновка на прогнозный период ожидается сокращение численности населения. </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xml:space="preserve">Численность населения с.п. Черновка к 2020 году составит 1292 человека, к расчетному сроку (2033 г.) – 1089 человек. (Рис. 14. Прогноз численности населения с.п. </w:t>
      </w:r>
      <w:r>
        <w:rPr>
          <w:rFonts w:ascii="Times New Roman" w:eastAsia="Times New Roman" w:hAnsi="Times New Roman" w:cs="Times New Roman"/>
          <w:sz w:val="12"/>
          <w:szCs w:val="12"/>
          <w:lang w:eastAsia="ru-RU"/>
        </w:rPr>
        <w:t>Черновка по погодовому балансу)</w:t>
      </w:r>
    </w:p>
    <w:p w:rsidR="00D6470F" w:rsidRDefault="00D6470F" w:rsidP="00D6470F">
      <w:pPr>
        <w:spacing w:after="0" w:line="240" w:lineRule="auto"/>
        <w:ind w:firstLine="284"/>
        <w:jc w:val="right"/>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Рис. 14.</w:t>
      </w:r>
    </w:p>
    <w:p w:rsidR="00D6470F" w:rsidRDefault="00D6470F" w:rsidP="00D6470F">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0ECDDB76" wp14:editId="0A68E5CF">
            <wp:extent cx="1808136" cy="666750"/>
            <wp:effectExtent l="0" t="0" r="1905" b="0"/>
            <wp:docPr id="3" name="Рисунок 3"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8136" cy="666750"/>
                    </a:xfrm>
                    <a:prstGeom prst="rect">
                      <a:avLst/>
                    </a:prstGeom>
                    <a:noFill/>
                    <a:ln>
                      <a:noFill/>
                    </a:ln>
                  </pic:spPr>
                </pic:pic>
              </a:graphicData>
            </a:graphic>
          </wp:inline>
        </w:drawing>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2 вариант. Прогноз численности населения с.п. Черновка с учетом освоения резервных территорий</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Этот вариант прогноза численности населения с.п. Черновка рассчитан с учетом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xml:space="preserve">На резервных территориях с.п. Черновка можно разместить 739 индивидуальных участков. </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xml:space="preserve">По данным 2005 года средний размер домохозяйства в Самарской области составляет 2,7 человека, в сельских поселениях м.р. Сергиевский – 2,6 человек. С учетом эффективности мероприятий по демографическому развитию Самарской области  средний размер домохозяйства в перспективе может увеличиться до 3-х человек. </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xml:space="preserve">Исходя из этого на участках, отведенных под жилищное строительство в с. п. Черновка, при полном их освоении будет проживать 2217 человек. </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 xml:space="preserve">В целом численность населения с.п. Черновка к 2020 году возрастет до 2262 человек, к 2033 г. – до 3634 человек. (Рис. 15. Прогноз численности населения с.п. Черновка с учетом </w:t>
      </w:r>
      <w:r>
        <w:rPr>
          <w:rFonts w:ascii="Times New Roman" w:eastAsia="Times New Roman" w:hAnsi="Times New Roman" w:cs="Times New Roman"/>
          <w:sz w:val="12"/>
          <w:szCs w:val="12"/>
          <w:lang w:eastAsia="ru-RU"/>
        </w:rPr>
        <w:t>освоения резервных территорий).</w:t>
      </w:r>
    </w:p>
    <w:p w:rsidR="00D6470F" w:rsidRDefault="00D6470F" w:rsidP="00D6470F">
      <w:pPr>
        <w:spacing w:after="0" w:line="240" w:lineRule="auto"/>
        <w:ind w:firstLine="284"/>
        <w:jc w:val="right"/>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Рис. 15.</w:t>
      </w:r>
    </w:p>
    <w:p w:rsidR="00D6470F" w:rsidRDefault="00D6470F" w:rsidP="00D6470F">
      <w:pPr>
        <w:spacing w:after="0" w:line="240" w:lineRule="auto"/>
        <w:ind w:firstLine="284"/>
        <w:jc w:val="center"/>
        <w:rPr>
          <w:rFonts w:ascii="Times New Roman" w:eastAsia="Times New Roman" w:hAnsi="Times New Roman" w:cs="Times New Roman"/>
          <w:sz w:val="12"/>
          <w:szCs w:val="12"/>
          <w:lang w:eastAsia="ru-RU"/>
        </w:rPr>
      </w:pPr>
      <w:r>
        <w:rPr>
          <w:noProof/>
          <w:lang w:eastAsia="ru-RU"/>
        </w:rPr>
        <w:lastRenderedPageBreak/>
        <w:drawing>
          <wp:inline distT="0" distB="0" distL="0" distR="0" wp14:anchorId="7544E28E" wp14:editId="6EB44FCE">
            <wp:extent cx="1879600" cy="704850"/>
            <wp:effectExtent l="0" t="0" r="6350" b="0"/>
            <wp:docPr id="5" name="Рисунок 5"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нимок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9600" cy="704850"/>
                    </a:xfrm>
                    <a:prstGeom prst="rect">
                      <a:avLst/>
                    </a:prstGeom>
                    <a:noFill/>
                    <a:ln>
                      <a:noFill/>
                    </a:ln>
                  </pic:spPr>
                </pic:pic>
              </a:graphicData>
            </a:graphic>
          </wp:inline>
        </w:drawing>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В этом случае доля молодого населения значительно увеличится. На вновь осваиваемых территориях будет проживать:</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6470F">
        <w:rPr>
          <w:rFonts w:ascii="Times New Roman" w:eastAsia="Times New Roman" w:hAnsi="Times New Roman" w:cs="Times New Roman"/>
          <w:sz w:val="12"/>
          <w:szCs w:val="12"/>
          <w:lang w:eastAsia="ru-RU"/>
        </w:rPr>
        <w:t>160 детей в возрасте от 0 до 6 лет;</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6470F">
        <w:rPr>
          <w:rFonts w:ascii="Times New Roman" w:eastAsia="Times New Roman" w:hAnsi="Times New Roman" w:cs="Times New Roman"/>
          <w:sz w:val="12"/>
          <w:szCs w:val="12"/>
          <w:lang w:eastAsia="ru-RU"/>
        </w:rPr>
        <w:t>174 ребенка в возрасте от 7 до 15 лет;</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6470F">
        <w:rPr>
          <w:rFonts w:ascii="Times New Roman" w:eastAsia="Times New Roman" w:hAnsi="Times New Roman" w:cs="Times New Roman"/>
          <w:sz w:val="12"/>
          <w:szCs w:val="12"/>
          <w:lang w:eastAsia="ru-RU"/>
        </w:rPr>
        <w:t>52 по</w:t>
      </w:r>
      <w:r>
        <w:rPr>
          <w:rFonts w:ascii="Times New Roman" w:eastAsia="Times New Roman" w:hAnsi="Times New Roman" w:cs="Times New Roman"/>
          <w:sz w:val="12"/>
          <w:szCs w:val="12"/>
          <w:lang w:eastAsia="ru-RU"/>
        </w:rPr>
        <w:t>дростка в возрасте 16 - 17 лет.</w:t>
      </w:r>
    </w:p>
    <w:p w:rsidR="00D6470F" w:rsidRPr="00D6470F" w:rsidRDefault="00D6470F" w:rsidP="00D6470F">
      <w:pPr>
        <w:spacing w:after="0" w:line="240" w:lineRule="auto"/>
        <w:ind w:firstLine="284"/>
        <w:jc w:val="both"/>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В Таблице 34 приведен прогнозный возрастной состав населения сельского поселения Черновка с учетом освоения резервных территорий.</w:t>
      </w:r>
    </w:p>
    <w:p w:rsidR="00D6470F" w:rsidRPr="00D6470F" w:rsidRDefault="00D6470F" w:rsidP="00D6470F">
      <w:pPr>
        <w:spacing w:after="0" w:line="240" w:lineRule="auto"/>
        <w:ind w:firstLine="284"/>
        <w:jc w:val="right"/>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Таблица 34</w:t>
      </w:r>
    </w:p>
    <w:p w:rsidR="00D6470F" w:rsidRDefault="00D6470F" w:rsidP="00D6470F">
      <w:pPr>
        <w:spacing w:after="0" w:line="240" w:lineRule="auto"/>
        <w:ind w:firstLine="284"/>
        <w:jc w:val="center"/>
        <w:rPr>
          <w:rFonts w:ascii="Times New Roman" w:eastAsia="Times New Roman" w:hAnsi="Times New Roman" w:cs="Times New Roman"/>
          <w:sz w:val="12"/>
          <w:szCs w:val="12"/>
          <w:lang w:eastAsia="ru-RU"/>
        </w:rPr>
      </w:pPr>
      <w:r w:rsidRPr="00D6470F">
        <w:rPr>
          <w:rFonts w:ascii="Times New Roman" w:eastAsia="Times New Roman" w:hAnsi="Times New Roman" w:cs="Times New Roman"/>
          <w:sz w:val="12"/>
          <w:szCs w:val="12"/>
          <w:lang w:eastAsia="ru-RU"/>
        </w:rPr>
        <w:t>Прогноз возрастной структуры населения с.п. Черновка с учетом освоения резервных территорий, чел.</w:t>
      </w:r>
    </w:p>
    <w:tbl>
      <w:tblPr>
        <w:tblStyle w:val="aff6"/>
        <w:tblW w:w="0" w:type="auto"/>
        <w:tblLook w:val="04A0" w:firstRow="1" w:lastRow="0" w:firstColumn="1" w:lastColumn="0" w:noHBand="0" w:noVBand="1"/>
      </w:tblPr>
      <w:tblGrid>
        <w:gridCol w:w="379"/>
        <w:gridCol w:w="2511"/>
        <w:gridCol w:w="1880"/>
        <w:gridCol w:w="1323"/>
        <w:gridCol w:w="1636"/>
      </w:tblGrid>
      <w:tr w:rsidR="00D6470F" w:rsidTr="003E5640">
        <w:tc>
          <w:tcPr>
            <w:tcW w:w="0" w:type="auto"/>
            <w:vMerge w:val="restart"/>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w:t>
            </w:r>
            <w:r>
              <w:rPr>
                <w:rFonts w:ascii="Times New Roman" w:hAnsi="Times New Roman" w:cs="Times New Roman"/>
                <w:sz w:val="12"/>
                <w:szCs w:val="12"/>
              </w:rPr>
              <w:t xml:space="preserve"> </w:t>
            </w:r>
            <w:r w:rsidRPr="00D6470F">
              <w:rPr>
                <w:rFonts w:ascii="Times New Roman" w:hAnsi="Times New Roman" w:cs="Times New Roman"/>
                <w:sz w:val="12"/>
                <w:szCs w:val="12"/>
              </w:rPr>
              <w:t>п/п</w:t>
            </w:r>
          </w:p>
        </w:tc>
        <w:tc>
          <w:tcPr>
            <w:tcW w:w="2487" w:type="dxa"/>
            <w:vMerge w:val="restart"/>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Возрастной состав населения</w:t>
            </w:r>
          </w:p>
        </w:tc>
        <w:tc>
          <w:tcPr>
            <w:tcW w:w="3219" w:type="dxa"/>
            <w:gridSpan w:val="2"/>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Всего, чел.</w:t>
            </w:r>
          </w:p>
        </w:tc>
        <w:tc>
          <w:tcPr>
            <w:tcW w:w="1645" w:type="dxa"/>
            <w:vMerge w:val="restart"/>
            <w:vAlign w:val="center"/>
          </w:tcPr>
          <w:p w:rsidR="00D6470F" w:rsidRDefault="00D6470F" w:rsidP="00D6470F">
            <w:pPr>
              <w:jc w:val="center"/>
              <w:rPr>
                <w:rFonts w:ascii="Times New Roman" w:eastAsia="Times New Roman" w:hAnsi="Times New Roman" w:cs="Times New Roman"/>
                <w:sz w:val="12"/>
                <w:szCs w:val="12"/>
                <w:lang w:eastAsia="ru-RU"/>
              </w:rPr>
            </w:pPr>
            <w:r>
              <w:rPr>
                <w:rFonts w:ascii="Times New Roman" w:hAnsi="Times New Roman" w:cs="Times New Roman"/>
                <w:sz w:val="12"/>
                <w:szCs w:val="12"/>
              </w:rPr>
              <w:t xml:space="preserve">Из них на резервных территориях </w:t>
            </w:r>
            <w:r w:rsidRPr="00D6470F">
              <w:rPr>
                <w:rFonts w:ascii="Times New Roman" w:hAnsi="Times New Roman" w:cs="Times New Roman"/>
                <w:sz w:val="12"/>
                <w:szCs w:val="12"/>
              </w:rPr>
              <w:t>к 2033г.</w:t>
            </w:r>
          </w:p>
        </w:tc>
      </w:tr>
      <w:tr w:rsidR="00D6470F" w:rsidTr="003E5640">
        <w:tc>
          <w:tcPr>
            <w:tcW w:w="0" w:type="auto"/>
            <w:vMerge/>
            <w:vAlign w:val="center"/>
          </w:tcPr>
          <w:p w:rsidR="00D6470F" w:rsidRPr="00D6470F" w:rsidRDefault="00D6470F" w:rsidP="00D6470F">
            <w:pPr>
              <w:jc w:val="center"/>
              <w:rPr>
                <w:rFonts w:ascii="Times New Roman" w:hAnsi="Times New Roman" w:cs="Times New Roman"/>
                <w:bCs/>
                <w:sz w:val="12"/>
                <w:szCs w:val="12"/>
              </w:rPr>
            </w:pPr>
          </w:p>
        </w:tc>
        <w:tc>
          <w:tcPr>
            <w:tcW w:w="2487" w:type="dxa"/>
            <w:vMerge/>
            <w:vAlign w:val="center"/>
          </w:tcPr>
          <w:p w:rsidR="00D6470F" w:rsidRPr="00D6470F" w:rsidRDefault="00D6470F" w:rsidP="00D6470F">
            <w:pPr>
              <w:jc w:val="center"/>
              <w:rPr>
                <w:rFonts w:ascii="Times New Roman" w:hAnsi="Times New Roman" w:cs="Times New Roman"/>
                <w:bCs/>
                <w:sz w:val="12"/>
                <w:szCs w:val="12"/>
              </w:rPr>
            </w:pPr>
          </w:p>
        </w:tc>
        <w:tc>
          <w:tcPr>
            <w:tcW w:w="1890" w:type="dxa"/>
            <w:vAlign w:val="center"/>
          </w:tcPr>
          <w:p w:rsidR="00D6470F" w:rsidRPr="00D6470F" w:rsidRDefault="00D6470F" w:rsidP="00D6470F">
            <w:pPr>
              <w:jc w:val="center"/>
              <w:rPr>
                <w:rFonts w:ascii="Times New Roman" w:hAnsi="Times New Roman" w:cs="Times New Roman"/>
                <w:sz w:val="12"/>
                <w:szCs w:val="12"/>
              </w:rPr>
            </w:pPr>
            <w:r>
              <w:rPr>
                <w:rFonts w:ascii="Times New Roman" w:hAnsi="Times New Roman" w:cs="Times New Roman"/>
                <w:sz w:val="12"/>
                <w:szCs w:val="12"/>
              </w:rPr>
              <w:t xml:space="preserve">Существующее положение </w:t>
            </w:r>
            <w:r w:rsidRPr="00D6470F">
              <w:rPr>
                <w:rFonts w:ascii="Times New Roman" w:hAnsi="Times New Roman" w:cs="Times New Roman"/>
                <w:sz w:val="12"/>
                <w:szCs w:val="12"/>
              </w:rPr>
              <w:t>2012г.</w:t>
            </w:r>
          </w:p>
        </w:tc>
        <w:tc>
          <w:tcPr>
            <w:tcW w:w="1329" w:type="dxa"/>
            <w:vAlign w:val="center"/>
          </w:tcPr>
          <w:p w:rsidR="00D6470F" w:rsidRPr="00D6470F" w:rsidRDefault="00D6470F" w:rsidP="00D6470F">
            <w:pPr>
              <w:jc w:val="center"/>
              <w:rPr>
                <w:rFonts w:ascii="Times New Roman" w:hAnsi="Times New Roman" w:cs="Times New Roman"/>
                <w:sz w:val="12"/>
                <w:szCs w:val="12"/>
              </w:rPr>
            </w:pPr>
            <w:r>
              <w:rPr>
                <w:rFonts w:ascii="Times New Roman" w:hAnsi="Times New Roman" w:cs="Times New Roman"/>
                <w:sz w:val="12"/>
                <w:szCs w:val="12"/>
              </w:rPr>
              <w:t xml:space="preserve">Расчетный срок </w:t>
            </w:r>
            <w:r w:rsidRPr="00D6470F">
              <w:rPr>
                <w:rFonts w:ascii="Times New Roman" w:hAnsi="Times New Roman" w:cs="Times New Roman"/>
                <w:sz w:val="12"/>
                <w:szCs w:val="12"/>
              </w:rPr>
              <w:t>2033г.</w:t>
            </w:r>
          </w:p>
        </w:tc>
        <w:tc>
          <w:tcPr>
            <w:tcW w:w="1645" w:type="dxa"/>
            <w:vMerge/>
            <w:vAlign w:val="center"/>
          </w:tcPr>
          <w:p w:rsidR="00D6470F" w:rsidRPr="00D6470F" w:rsidRDefault="00D6470F" w:rsidP="00D6470F">
            <w:pPr>
              <w:jc w:val="center"/>
              <w:rPr>
                <w:rFonts w:ascii="Times New Roman" w:hAnsi="Times New Roman" w:cs="Times New Roman"/>
                <w:sz w:val="12"/>
                <w:szCs w:val="12"/>
              </w:rPr>
            </w:pPr>
          </w:p>
        </w:tc>
      </w:tr>
      <w:tr w:rsidR="00D6470F" w:rsidTr="003E5640">
        <w:tc>
          <w:tcPr>
            <w:tcW w:w="0" w:type="auto"/>
            <w:vAlign w:val="center"/>
          </w:tcPr>
          <w:p w:rsidR="00D6470F" w:rsidRPr="00D6470F" w:rsidRDefault="00D6470F" w:rsidP="00D6470F">
            <w:pPr>
              <w:jc w:val="center"/>
              <w:rPr>
                <w:rFonts w:ascii="Times New Roman" w:hAnsi="Times New Roman" w:cs="Times New Roman"/>
                <w:bCs/>
                <w:sz w:val="12"/>
                <w:szCs w:val="12"/>
              </w:rPr>
            </w:pPr>
            <w:r w:rsidRPr="00D6470F">
              <w:rPr>
                <w:rFonts w:ascii="Times New Roman" w:hAnsi="Times New Roman" w:cs="Times New Roman"/>
                <w:bCs/>
                <w:sz w:val="12"/>
                <w:szCs w:val="12"/>
              </w:rPr>
              <w:t>1</w:t>
            </w:r>
          </w:p>
        </w:tc>
        <w:tc>
          <w:tcPr>
            <w:tcW w:w="2487" w:type="dxa"/>
            <w:vAlign w:val="center"/>
          </w:tcPr>
          <w:p w:rsidR="00D6470F" w:rsidRPr="00D6470F" w:rsidRDefault="00D6470F" w:rsidP="00D6470F">
            <w:pPr>
              <w:jc w:val="center"/>
              <w:rPr>
                <w:rFonts w:ascii="Times New Roman" w:hAnsi="Times New Roman" w:cs="Times New Roman"/>
                <w:bCs/>
                <w:sz w:val="12"/>
                <w:szCs w:val="12"/>
              </w:rPr>
            </w:pPr>
            <w:r w:rsidRPr="00D6470F">
              <w:rPr>
                <w:rFonts w:ascii="Times New Roman" w:hAnsi="Times New Roman" w:cs="Times New Roman"/>
                <w:bCs/>
                <w:sz w:val="12"/>
                <w:szCs w:val="12"/>
              </w:rPr>
              <w:t>2</w:t>
            </w:r>
          </w:p>
        </w:tc>
        <w:tc>
          <w:tcPr>
            <w:tcW w:w="1890" w:type="dxa"/>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3</w:t>
            </w:r>
          </w:p>
        </w:tc>
        <w:tc>
          <w:tcPr>
            <w:tcW w:w="1329" w:type="dxa"/>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4</w:t>
            </w:r>
          </w:p>
        </w:tc>
        <w:tc>
          <w:tcPr>
            <w:tcW w:w="1645" w:type="dxa"/>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5</w:t>
            </w:r>
          </w:p>
        </w:tc>
      </w:tr>
      <w:tr w:rsidR="003E5640" w:rsidTr="003E5640">
        <w:tc>
          <w:tcPr>
            <w:tcW w:w="0" w:type="auto"/>
            <w:gridSpan w:val="5"/>
            <w:vAlign w:val="center"/>
          </w:tcPr>
          <w:p w:rsidR="003E5640" w:rsidRPr="00D6470F" w:rsidRDefault="003E5640" w:rsidP="00D6470F">
            <w:pPr>
              <w:jc w:val="center"/>
              <w:rPr>
                <w:rFonts w:ascii="Times New Roman" w:hAnsi="Times New Roman" w:cs="Times New Roman"/>
                <w:sz w:val="12"/>
                <w:szCs w:val="12"/>
              </w:rPr>
            </w:pPr>
            <w:r w:rsidRPr="00D6470F">
              <w:rPr>
                <w:rFonts w:ascii="Times New Roman" w:hAnsi="Times New Roman" w:cs="Times New Roman"/>
                <w:bCs/>
                <w:sz w:val="12"/>
                <w:szCs w:val="12"/>
              </w:rPr>
              <w:t>сельское поселение Черновка</w:t>
            </w:r>
          </w:p>
        </w:tc>
      </w:tr>
      <w:tr w:rsidR="00D6470F" w:rsidTr="00D6470F">
        <w:tc>
          <w:tcPr>
            <w:tcW w:w="0" w:type="auto"/>
            <w:vAlign w:val="center"/>
          </w:tcPr>
          <w:p w:rsidR="00D6470F" w:rsidRPr="00D6470F" w:rsidRDefault="00D6470F" w:rsidP="00D6470F">
            <w:pPr>
              <w:jc w:val="center"/>
              <w:rPr>
                <w:rFonts w:ascii="Times New Roman" w:hAnsi="Times New Roman" w:cs="Times New Roman"/>
                <w:bCs/>
                <w:sz w:val="12"/>
                <w:szCs w:val="12"/>
              </w:rPr>
            </w:pPr>
            <w:r w:rsidRPr="00D6470F">
              <w:rPr>
                <w:rFonts w:ascii="Times New Roman" w:hAnsi="Times New Roman" w:cs="Times New Roman"/>
                <w:bCs/>
                <w:sz w:val="12"/>
                <w:szCs w:val="12"/>
              </w:rPr>
              <w:t>I.</w:t>
            </w:r>
          </w:p>
        </w:tc>
        <w:tc>
          <w:tcPr>
            <w:tcW w:w="0" w:type="auto"/>
            <w:vAlign w:val="center"/>
          </w:tcPr>
          <w:p w:rsidR="00D6470F" w:rsidRPr="00D6470F" w:rsidRDefault="00D6470F" w:rsidP="00D6470F">
            <w:pPr>
              <w:jc w:val="center"/>
              <w:rPr>
                <w:rFonts w:ascii="Times New Roman" w:hAnsi="Times New Roman" w:cs="Times New Roman"/>
                <w:bCs/>
                <w:sz w:val="12"/>
                <w:szCs w:val="12"/>
              </w:rPr>
            </w:pPr>
            <w:r w:rsidRPr="00D6470F">
              <w:rPr>
                <w:rFonts w:ascii="Times New Roman" w:hAnsi="Times New Roman" w:cs="Times New Roman"/>
                <w:bCs/>
                <w:sz w:val="12"/>
                <w:szCs w:val="12"/>
              </w:rPr>
              <w:t>Общая численность населения</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1417</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3634</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2217</w:t>
            </w:r>
          </w:p>
        </w:tc>
      </w:tr>
      <w:tr w:rsidR="00D6470F" w:rsidTr="00D6470F">
        <w:tc>
          <w:tcPr>
            <w:tcW w:w="0" w:type="auto"/>
            <w:vAlign w:val="center"/>
          </w:tcPr>
          <w:p w:rsidR="00D6470F" w:rsidRPr="00D6470F" w:rsidRDefault="00D6470F" w:rsidP="00D6470F">
            <w:pPr>
              <w:jc w:val="center"/>
              <w:rPr>
                <w:rFonts w:ascii="Times New Roman" w:hAnsi="Times New Roman" w:cs="Times New Roman"/>
                <w:bCs/>
                <w:sz w:val="12"/>
                <w:szCs w:val="12"/>
              </w:rPr>
            </w:pPr>
            <w:r w:rsidRPr="00D6470F">
              <w:rPr>
                <w:rFonts w:ascii="Times New Roman" w:hAnsi="Times New Roman" w:cs="Times New Roman"/>
                <w:bCs/>
                <w:sz w:val="12"/>
                <w:szCs w:val="12"/>
              </w:rPr>
              <w:t>II.</w:t>
            </w:r>
          </w:p>
        </w:tc>
        <w:tc>
          <w:tcPr>
            <w:tcW w:w="0" w:type="auto"/>
            <w:vAlign w:val="center"/>
          </w:tcPr>
          <w:p w:rsidR="00D6470F" w:rsidRPr="00D6470F" w:rsidRDefault="00D6470F" w:rsidP="00D6470F">
            <w:pPr>
              <w:jc w:val="center"/>
              <w:rPr>
                <w:rFonts w:ascii="Times New Roman" w:hAnsi="Times New Roman" w:cs="Times New Roman"/>
                <w:bCs/>
                <w:sz w:val="12"/>
                <w:szCs w:val="12"/>
              </w:rPr>
            </w:pPr>
            <w:r w:rsidRPr="00D6470F">
              <w:rPr>
                <w:rFonts w:ascii="Times New Roman" w:hAnsi="Times New Roman" w:cs="Times New Roman"/>
                <w:bCs/>
                <w:sz w:val="12"/>
                <w:szCs w:val="12"/>
              </w:rPr>
              <w:t>Дети, в т.ч. в возрасте:</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246</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632</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386</w:t>
            </w:r>
          </w:p>
        </w:tc>
      </w:tr>
      <w:tr w:rsidR="00D6470F" w:rsidTr="00D6470F">
        <w:tc>
          <w:tcPr>
            <w:tcW w:w="0" w:type="auto"/>
            <w:vAlign w:val="center"/>
          </w:tcPr>
          <w:p w:rsidR="00D6470F" w:rsidRPr="00D6470F" w:rsidRDefault="00D6470F" w:rsidP="00D6470F">
            <w:pPr>
              <w:jc w:val="center"/>
              <w:rPr>
                <w:rFonts w:ascii="Times New Roman" w:hAnsi="Times New Roman" w:cs="Times New Roman"/>
                <w:bCs/>
                <w:sz w:val="12"/>
                <w:szCs w:val="12"/>
              </w:rPr>
            </w:pP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до 6 лет</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102</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262</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160</w:t>
            </w:r>
          </w:p>
        </w:tc>
      </w:tr>
      <w:tr w:rsidR="00D6470F" w:rsidTr="00D6470F">
        <w:tc>
          <w:tcPr>
            <w:tcW w:w="0" w:type="auto"/>
            <w:vAlign w:val="center"/>
          </w:tcPr>
          <w:p w:rsidR="00D6470F" w:rsidRPr="00D6470F" w:rsidRDefault="00D6470F" w:rsidP="00D6470F">
            <w:pPr>
              <w:jc w:val="center"/>
              <w:rPr>
                <w:rFonts w:ascii="Times New Roman" w:hAnsi="Times New Roman" w:cs="Times New Roman"/>
                <w:bCs/>
                <w:sz w:val="12"/>
                <w:szCs w:val="12"/>
              </w:rPr>
            </w:pP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от 7 до 15</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111</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285</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174</w:t>
            </w:r>
          </w:p>
        </w:tc>
      </w:tr>
      <w:tr w:rsidR="00D6470F" w:rsidTr="00D6470F">
        <w:tc>
          <w:tcPr>
            <w:tcW w:w="0" w:type="auto"/>
            <w:vAlign w:val="center"/>
          </w:tcPr>
          <w:p w:rsidR="00D6470F" w:rsidRPr="00D6470F" w:rsidRDefault="00D6470F" w:rsidP="00D6470F">
            <w:pPr>
              <w:jc w:val="center"/>
              <w:rPr>
                <w:rFonts w:ascii="Times New Roman" w:hAnsi="Times New Roman" w:cs="Times New Roman"/>
                <w:bCs/>
                <w:sz w:val="12"/>
                <w:szCs w:val="12"/>
              </w:rPr>
            </w:pP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от 16 до 17 лет</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33</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85</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52</w:t>
            </w:r>
          </w:p>
        </w:tc>
      </w:tr>
      <w:tr w:rsidR="00D6470F" w:rsidTr="00D6470F">
        <w:tc>
          <w:tcPr>
            <w:tcW w:w="0" w:type="auto"/>
            <w:vAlign w:val="center"/>
          </w:tcPr>
          <w:p w:rsidR="00D6470F" w:rsidRPr="00D6470F" w:rsidRDefault="00D6470F" w:rsidP="00D6470F">
            <w:pPr>
              <w:jc w:val="center"/>
              <w:rPr>
                <w:rFonts w:ascii="Times New Roman" w:hAnsi="Times New Roman" w:cs="Times New Roman"/>
                <w:bCs/>
                <w:sz w:val="12"/>
                <w:szCs w:val="12"/>
              </w:rPr>
            </w:pPr>
            <w:r w:rsidRPr="00D6470F">
              <w:rPr>
                <w:rFonts w:ascii="Times New Roman" w:hAnsi="Times New Roman" w:cs="Times New Roman"/>
                <w:bCs/>
                <w:sz w:val="12"/>
                <w:szCs w:val="12"/>
              </w:rPr>
              <w:t>III.</w:t>
            </w:r>
          </w:p>
        </w:tc>
        <w:tc>
          <w:tcPr>
            <w:tcW w:w="0" w:type="auto"/>
            <w:vAlign w:val="center"/>
          </w:tcPr>
          <w:p w:rsidR="00D6470F" w:rsidRPr="00D6470F" w:rsidRDefault="00D6470F" w:rsidP="00D6470F">
            <w:pPr>
              <w:jc w:val="center"/>
              <w:rPr>
                <w:rFonts w:ascii="Times New Roman" w:hAnsi="Times New Roman" w:cs="Times New Roman"/>
                <w:iCs/>
                <w:sz w:val="12"/>
                <w:szCs w:val="12"/>
              </w:rPr>
            </w:pPr>
            <w:r w:rsidRPr="00D6470F">
              <w:rPr>
                <w:rFonts w:ascii="Times New Roman" w:hAnsi="Times New Roman" w:cs="Times New Roman"/>
                <w:iCs/>
                <w:sz w:val="12"/>
                <w:szCs w:val="12"/>
              </w:rPr>
              <w:t>Население трудоспособного возраста</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838</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2148</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1310</w:t>
            </w:r>
          </w:p>
        </w:tc>
      </w:tr>
      <w:tr w:rsidR="00D6470F" w:rsidTr="00D6470F">
        <w:tc>
          <w:tcPr>
            <w:tcW w:w="0" w:type="auto"/>
            <w:vAlign w:val="center"/>
          </w:tcPr>
          <w:p w:rsidR="00D6470F" w:rsidRPr="00D6470F" w:rsidRDefault="00D6470F" w:rsidP="00D6470F">
            <w:pPr>
              <w:jc w:val="center"/>
              <w:rPr>
                <w:rFonts w:ascii="Times New Roman" w:hAnsi="Times New Roman" w:cs="Times New Roman"/>
                <w:bCs/>
                <w:sz w:val="12"/>
                <w:szCs w:val="12"/>
              </w:rPr>
            </w:pPr>
            <w:r w:rsidRPr="00D6470F">
              <w:rPr>
                <w:rFonts w:ascii="Times New Roman" w:hAnsi="Times New Roman" w:cs="Times New Roman"/>
                <w:bCs/>
                <w:sz w:val="12"/>
                <w:szCs w:val="12"/>
              </w:rPr>
              <w:t>I</w:t>
            </w:r>
            <w:r w:rsidRPr="00D6470F">
              <w:rPr>
                <w:rFonts w:ascii="Times New Roman" w:hAnsi="Times New Roman" w:cs="Times New Roman"/>
                <w:bCs/>
                <w:sz w:val="12"/>
                <w:szCs w:val="12"/>
                <w:lang w:val="en-US"/>
              </w:rPr>
              <w:t>V</w:t>
            </w:r>
            <w:r w:rsidRPr="00D6470F">
              <w:rPr>
                <w:rFonts w:ascii="Times New Roman" w:hAnsi="Times New Roman" w:cs="Times New Roman"/>
                <w:bCs/>
                <w:sz w:val="12"/>
                <w:szCs w:val="12"/>
              </w:rPr>
              <w:t>.</w:t>
            </w:r>
          </w:p>
        </w:tc>
        <w:tc>
          <w:tcPr>
            <w:tcW w:w="0" w:type="auto"/>
            <w:vAlign w:val="center"/>
          </w:tcPr>
          <w:p w:rsidR="00D6470F" w:rsidRPr="00D6470F" w:rsidRDefault="00D6470F" w:rsidP="00D6470F">
            <w:pPr>
              <w:jc w:val="center"/>
              <w:rPr>
                <w:rFonts w:ascii="Times New Roman" w:hAnsi="Times New Roman" w:cs="Times New Roman"/>
                <w:iCs/>
                <w:sz w:val="12"/>
                <w:szCs w:val="12"/>
              </w:rPr>
            </w:pPr>
            <w:r w:rsidRPr="00D6470F">
              <w:rPr>
                <w:rFonts w:ascii="Times New Roman" w:hAnsi="Times New Roman" w:cs="Times New Roman"/>
                <w:iCs/>
                <w:sz w:val="12"/>
                <w:szCs w:val="12"/>
              </w:rPr>
              <w:t>Население старше трудоспособного возраста</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366</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939</w:t>
            </w:r>
          </w:p>
        </w:tc>
        <w:tc>
          <w:tcPr>
            <w:tcW w:w="0" w:type="auto"/>
            <w:vAlign w:val="center"/>
          </w:tcPr>
          <w:p w:rsidR="00D6470F" w:rsidRPr="00D6470F" w:rsidRDefault="00D6470F" w:rsidP="00D6470F">
            <w:pPr>
              <w:jc w:val="center"/>
              <w:rPr>
                <w:rFonts w:ascii="Times New Roman" w:hAnsi="Times New Roman" w:cs="Times New Roman"/>
                <w:sz w:val="12"/>
                <w:szCs w:val="12"/>
              </w:rPr>
            </w:pPr>
            <w:r w:rsidRPr="00D6470F">
              <w:rPr>
                <w:rFonts w:ascii="Times New Roman" w:hAnsi="Times New Roman" w:cs="Times New Roman"/>
                <w:sz w:val="12"/>
                <w:szCs w:val="12"/>
              </w:rPr>
              <w:t>573</w:t>
            </w:r>
          </w:p>
        </w:tc>
      </w:tr>
    </w:tbl>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Этот вариа</w:t>
      </w:r>
      <w:r>
        <w:rPr>
          <w:rFonts w:ascii="Times New Roman" w:eastAsia="Times New Roman" w:hAnsi="Times New Roman" w:cs="Times New Roman"/>
          <w:sz w:val="12"/>
          <w:szCs w:val="12"/>
          <w:lang w:eastAsia="ru-RU"/>
        </w:rPr>
        <w:t>нт принят в качестве основного.</w:t>
      </w:r>
      <w:r w:rsidRPr="003E5640">
        <w:rPr>
          <w:rFonts w:ascii="Times New Roman" w:eastAsia="Times New Roman" w:hAnsi="Times New Roman" w:cs="Times New Roman"/>
          <w:sz w:val="12"/>
          <w:szCs w:val="12"/>
          <w:lang w:eastAsia="ru-RU"/>
        </w:rPr>
        <w:t xml:space="preserve">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3.3. ПРОЕКТНОЕ РЕШЕНИЕ ТЕРРИТОРИАЛЬНОГО РАЗВИТИЯ СЕЛЬСКОГО ПОСЕЛЕНИЯ ЧЕРНОВКА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3.3.1. Арх</w:t>
      </w:r>
      <w:r>
        <w:rPr>
          <w:rFonts w:ascii="Times New Roman" w:eastAsia="Times New Roman" w:hAnsi="Times New Roman" w:cs="Times New Roman"/>
          <w:sz w:val="12"/>
          <w:szCs w:val="12"/>
          <w:lang w:eastAsia="ru-RU"/>
        </w:rPr>
        <w:t>итектурно-планировочное решение</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Планировочная структура сельского поселения Черновка предусматривает:</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компактное размещение и взаимосвязь территориальных зон с учетом их допустимой совместимости;</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зонирование и структурное членение территории в увязке с системой общественных центров, транспортной и инженерной инфраструктурой;</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эффективное функционирование и развитие систем жизнеобеспечения, экономию топливно-энергетических и водных ресурсов;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охрану окружающей среды, памятников истории и культуры;</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охрану недр и рациональное использование природных ресурсов;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условия для беспрепятственного доступа к объектам социальной, транспортной и инженерной инфраструктуры в соответствии с требованиями нормативных документов.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Перспективные площадки под жилищное и промышленное строительство  определялись с учётом природных и техногенных факторов, сдерживающих развитие территории, а также с соблюдением санитарно-гигиенических условий проживания населения.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В результате анализа современного использования территории, можно сделать следующие выводы:</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1. В настоящее время с. Черновка, с. Орловка, п. Запрудный имеют территориальные резервы в границах населенного пункта.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2. Развитие с. Нива, п. Новая Орловка планируется за границами, в предела</w:t>
      </w:r>
      <w:r>
        <w:rPr>
          <w:rFonts w:ascii="Times New Roman" w:eastAsia="Times New Roman" w:hAnsi="Times New Roman" w:cs="Times New Roman"/>
          <w:sz w:val="12"/>
          <w:szCs w:val="12"/>
          <w:lang w:eastAsia="ru-RU"/>
        </w:rPr>
        <w:t>х сельского поселения Черновка.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3.3.2. Развитие</w:t>
      </w:r>
      <w:r>
        <w:rPr>
          <w:rFonts w:ascii="Times New Roman" w:eastAsia="Times New Roman" w:hAnsi="Times New Roman" w:cs="Times New Roman"/>
          <w:sz w:val="12"/>
          <w:szCs w:val="12"/>
          <w:lang w:eastAsia="ru-RU"/>
        </w:rPr>
        <w:t xml:space="preserve"> и параметры функциональных зон</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Функциональное зонирование выполнено с выделением следующих функциональных зон: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жилой зоны, предназначенной для размещения индивидуальной жилой застройки, дошкольных образовательных учреждений и общеобразовательных учреждений;</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общественно-деловой зоны, предназначенной для размещения объектов культуры, спорта, образования, здравоохранения, торговли, общественного питания, социального и коммунально–бытового назначения, административных и прочих учреждений;</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зоны производственного использования, предназначенной для размещения производственных и коммунально-складских объектов;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зоны инженерной и транспортной инфраструктуры, предназначенных для застройки объектами различных видов транспорта и объектами инженерного обеспечения;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зоны рекреационного назначения, включающей в себя участки, занятые лесами, озеленённые территории общего пользования, территории для отдыха и туризма;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зоны сельскохозяйственного использования, предназначенной для размещения сельскохозяйственных угодий (пашни, пастбища, многолетние насаждения, сенокосы) и объектов сельскохозяйственного назначения;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 зоны специального назначения, включающей территории кладбищ, скотомогильников, объектов обращения с отходами и другие объекты.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Проектные решения разработаны с учётом перспективы развития поселения на расчётные сроки: до 2033 года включительно.</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3.3.2.1. Развитие жилой зоны</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В целях создания благоприятных условий для развития жилищного строительства органам местного самоуправления необходимо осуществлять: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E5640">
        <w:rPr>
          <w:rFonts w:ascii="Times New Roman" w:eastAsia="Times New Roman" w:hAnsi="Times New Roman" w:cs="Times New Roman"/>
          <w:sz w:val="12"/>
          <w:szCs w:val="12"/>
          <w:lang w:eastAsia="ru-RU"/>
        </w:rPr>
        <w:t>подготовку земельных участков для жилищного строительства, в том числе подготовку инженерной и транспортной инфраструктур на планируемых площадках для жилищного строительства;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E5640">
        <w:rPr>
          <w:rFonts w:ascii="Times New Roman" w:eastAsia="Times New Roman" w:hAnsi="Times New Roman" w:cs="Times New Roman"/>
          <w:sz w:val="12"/>
          <w:szCs w:val="12"/>
          <w:lang w:eastAsia="ru-RU"/>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E5640">
        <w:rPr>
          <w:rFonts w:ascii="Times New Roman" w:eastAsia="Times New Roman" w:hAnsi="Times New Roman" w:cs="Times New Roman"/>
          <w:sz w:val="12"/>
          <w:szCs w:val="12"/>
          <w:lang w:eastAsia="ru-RU"/>
        </w:rPr>
        <w:t>содействие в реализации мероприятий национального проекта «Доступное и комфортное жилье – гражданам России»;</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-увеличение объемов строительства жилья и коммунальной инфраструктуры;</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w:t>
      </w:r>
      <w:r w:rsidRPr="003E5640">
        <w:rPr>
          <w:rFonts w:ascii="Times New Roman" w:eastAsia="Times New Roman" w:hAnsi="Times New Roman" w:cs="Times New Roman"/>
          <w:sz w:val="12"/>
          <w:szCs w:val="12"/>
          <w:lang w:eastAsia="ru-RU"/>
        </w:rPr>
        <w:t>приведение существующего жилищного фонда и коммунальной инфраструктуры в соответствие со стандартами качества;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E5640">
        <w:rPr>
          <w:rFonts w:ascii="Times New Roman" w:eastAsia="Times New Roman" w:hAnsi="Times New Roman" w:cs="Times New Roman"/>
          <w:sz w:val="12"/>
          <w:szCs w:val="12"/>
          <w:lang w:eastAsia="ru-RU"/>
        </w:rPr>
        <w:t>обеспечение доступности жилья и коммунальных услуг в соответствии с платежеспособным спросом населения;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E5640">
        <w:rPr>
          <w:rFonts w:ascii="Times New Roman" w:eastAsia="Times New Roman" w:hAnsi="Times New Roman" w:cs="Times New Roman"/>
          <w:sz w:val="12"/>
          <w:szCs w:val="12"/>
          <w:lang w:eastAsia="ru-RU"/>
        </w:rPr>
        <w:t>развитие финансово-кр</w:t>
      </w:r>
      <w:r>
        <w:rPr>
          <w:rFonts w:ascii="Times New Roman" w:eastAsia="Times New Roman" w:hAnsi="Times New Roman" w:cs="Times New Roman"/>
          <w:sz w:val="12"/>
          <w:szCs w:val="12"/>
          <w:lang w:eastAsia="ru-RU"/>
        </w:rPr>
        <w:t>едитных институтов рынка жилья.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Развитие жилых зон планируется на свободных участках в существующих границах населённых пунктов сельского поселения Черновка,  а также за границами н.п.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На новых участках предполагается усадебная застройка. Усадебная застройка - территория преимущественно занята одно-двухквартирными 1-2 этажными жилыми домами с хозяйственными постройками на участках, предназначенных для садоводства, огородничества, а также для содержани</w:t>
      </w:r>
      <w:r>
        <w:rPr>
          <w:rFonts w:ascii="Times New Roman" w:eastAsia="Times New Roman" w:hAnsi="Times New Roman" w:cs="Times New Roman"/>
          <w:sz w:val="12"/>
          <w:szCs w:val="12"/>
          <w:lang w:eastAsia="ru-RU"/>
        </w:rPr>
        <w:t>я скота, в разрешенных случаях.</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Так как в сельской малоэтажной, в том числе индивидуальной жилой застройке, расчётные показатели жилищной обеспеченности не нормируются, для расчёта общей площади проектируемого жилищного фонда условно принята общая площадь индивидуального жилого дома на одну семью - 150 кв.м.</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Размеры приусадебных земельных участков приняты в соответствии сРешением Собрания представителей  муниципального района Сергиевский Самарской области «Об утверждении предельных (максимальных и минимальных) размеров земельных участков, предоставляемых гражданам в собственность из земель, находящихся в государственной и муниципальной собственности, для ведения личного подсобного хозяйства и индивидуального жилищного строительства на территории муниципального района Сергиевский» от 06.03. 2008 года №11.</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Предельные размеры (максимальные и минимальные) предоставления земельных участков гражданам для ведения личного подсобного хозяйства, индивидуального жилищного строительства на территории муниципального района Сергиевский:</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3E5640">
        <w:rPr>
          <w:rFonts w:ascii="Times New Roman" w:eastAsia="Times New Roman" w:hAnsi="Times New Roman" w:cs="Times New Roman"/>
          <w:sz w:val="12"/>
          <w:szCs w:val="12"/>
          <w:lang w:eastAsia="ru-RU"/>
        </w:rPr>
        <w:t xml:space="preserve">Индивидуальное жилищное строительство - от 1000 до 1500 м2.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3E5640">
        <w:rPr>
          <w:rFonts w:ascii="Times New Roman" w:eastAsia="Times New Roman" w:hAnsi="Times New Roman" w:cs="Times New Roman"/>
          <w:sz w:val="12"/>
          <w:szCs w:val="12"/>
          <w:lang w:eastAsia="ru-RU"/>
        </w:rPr>
        <w:t>Личное подсобное х</w:t>
      </w:r>
      <w:r>
        <w:rPr>
          <w:rFonts w:ascii="Times New Roman" w:eastAsia="Times New Roman" w:hAnsi="Times New Roman" w:cs="Times New Roman"/>
          <w:sz w:val="12"/>
          <w:szCs w:val="12"/>
          <w:lang w:eastAsia="ru-RU"/>
        </w:rPr>
        <w:t>озяйство - от 2000 до 10000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3.3.2.1.1. План</w:t>
      </w:r>
      <w:r>
        <w:rPr>
          <w:rFonts w:ascii="Times New Roman" w:eastAsia="Times New Roman" w:hAnsi="Times New Roman" w:cs="Times New Roman"/>
          <w:sz w:val="12"/>
          <w:szCs w:val="12"/>
          <w:lang w:eastAsia="ru-RU"/>
        </w:rPr>
        <w:t>ируемые объекты жилищного фонда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Развитие зоны застройки индивидуальными жилыми домами в сельском поселении Черновка, предусматривается за счет уплотнения существующей застройки и освоения свободных территорий. Площадь земельных участков в проекте установле</w:t>
      </w:r>
      <w:r>
        <w:rPr>
          <w:rFonts w:ascii="Times New Roman" w:eastAsia="Times New Roman" w:hAnsi="Times New Roman" w:cs="Times New Roman"/>
          <w:sz w:val="12"/>
          <w:szCs w:val="12"/>
          <w:lang w:eastAsia="ru-RU"/>
        </w:rPr>
        <w:t xml:space="preserve">на в размере 0,15  – 0,20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Количество человек в семье на I очередь и расчетный срок принято – 3,0 </w:t>
      </w:r>
      <w:r>
        <w:rPr>
          <w:rFonts w:ascii="Times New Roman" w:eastAsia="Times New Roman" w:hAnsi="Times New Roman" w:cs="Times New Roman"/>
          <w:sz w:val="12"/>
          <w:szCs w:val="12"/>
          <w:lang w:eastAsia="ru-RU"/>
        </w:rPr>
        <w:t>человека.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с. Черновка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За счет уплотнения существующей застр</w:t>
      </w:r>
      <w:r>
        <w:rPr>
          <w:rFonts w:ascii="Times New Roman" w:eastAsia="Times New Roman" w:hAnsi="Times New Roman" w:cs="Times New Roman"/>
          <w:sz w:val="12"/>
          <w:szCs w:val="12"/>
          <w:lang w:eastAsia="ru-RU"/>
        </w:rPr>
        <w:t>ойки планируется строительство:</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В северной части села: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по ул. Красина  - 6 усадебных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1,25 га;</w:t>
      </w:r>
      <w:r w:rsidRPr="003E5640">
        <w:rPr>
          <w:rFonts w:ascii="Times New Roman" w:eastAsia="Times New Roman" w:hAnsi="Times New Roman" w:cs="Times New Roman"/>
          <w:sz w:val="12"/>
          <w:szCs w:val="12"/>
          <w:lang w:eastAsia="ru-RU"/>
        </w:rPr>
        <w:tab/>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Планируется размещение 6 индивидуальных жилых домов;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составит - 900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w:t>
      </w:r>
      <w:r>
        <w:rPr>
          <w:rFonts w:ascii="Times New Roman" w:eastAsia="Times New Roman" w:hAnsi="Times New Roman" w:cs="Times New Roman"/>
          <w:sz w:val="12"/>
          <w:szCs w:val="12"/>
          <w:lang w:eastAsia="ru-RU"/>
        </w:rPr>
        <w:t>ировочно составит - 18 человек.</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по ул. Кооперативной – 5 усадебных участка.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0,84 га;</w:t>
      </w:r>
      <w:r w:rsidRPr="003E5640">
        <w:rPr>
          <w:rFonts w:ascii="Times New Roman" w:eastAsia="Times New Roman" w:hAnsi="Times New Roman" w:cs="Times New Roman"/>
          <w:sz w:val="12"/>
          <w:szCs w:val="12"/>
          <w:lang w:eastAsia="ru-RU"/>
        </w:rPr>
        <w:tab/>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Планируется размещение 5 индивидуальных жилых домов;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составит - 750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w:t>
      </w:r>
      <w:r>
        <w:rPr>
          <w:rFonts w:ascii="Times New Roman" w:eastAsia="Times New Roman" w:hAnsi="Times New Roman" w:cs="Times New Roman"/>
          <w:sz w:val="12"/>
          <w:szCs w:val="12"/>
          <w:lang w:eastAsia="ru-RU"/>
        </w:rPr>
        <w:t>ировочно составит - 15 человек.</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по ул. Завальской – 4 усадебных участка.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0,61 га;</w:t>
      </w:r>
      <w:r w:rsidRPr="003E5640">
        <w:rPr>
          <w:rFonts w:ascii="Times New Roman" w:eastAsia="Times New Roman" w:hAnsi="Times New Roman" w:cs="Times New Roman"/>
          <w:sz w:val="12"/>
          <w:szCs w:val="12"/>
          <w:lang w:eastAsia="ru-RU"/>
        </w:rPr>
        <w:tab/>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Планируется размещение 4 индивидуальных жилых домов;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составит - 600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w:t>
      </w:r>
      <w:r>
        <w:rPr>
          <w:rFonts w:ascii="Times New Roman" w:eastAsia="Times New Roman" w:hAnsi="Times New Roman" w:cs="Times New Roman"/>
          <w:sz w:val="12"/>
          <w:szCs w:val="12"/>
          <w:lang w:eastAsia="ru-RU"/>
        </w:rPr>
        <w:t>ировочно составит - 12 человек.</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по  ул. Школьной - 6 усадебных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1,00 га;</w:t>
      </w:r>
      <w:r w:rsidRPr="003E5640">
        <w:rPr>
          <w:rFonts w:ascii="Times New Roman" w:eastAsia="Times New Roman" w:hAnsi="Times New Roman" w:cs="Times New Roman"/>
          <w:sz w:val="12"/>
          <w:szCs w:val="12"/>
          <w:lang w:eastAsia="ru-RU"/>
        </w:rPr>
        <w:tab/>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Планируется размещение 56индивидуальных жилых домов;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составит - 900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w:t>
      </w:r>
      <w:r>
        <w:rPr>
          <w:rFonts w:ascii="Times New Roman" w:eastAsia="Times New Roman" w:hAnsi="Times New Roman" w:cs="Times New Roman"/>
          <w:sz w:val="12"/>
          <w:szCs w:val="12"/>
          <w:lang w:eastAsia="ru-RU"/>
        </w:rPr>
        <w:t>ировочно составит - 18 человек.</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В центральной части села: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между ул. Школьная и ул. Совхозная – 9 усадебных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1,88 га;</w:t>
      </w:r>
      <w:r w:rsidRPr="003E5640">
        <w:rPr>
          <w:rFonts w:ascii="Times New Roman" w:eastAsia="Times New Roman" w:hAnsi="Times New Roman" w:cs="Times New Roman"/>
          <w:sz w:val="12"/>
          <w:szCs w:val="12"/>
          <w:lang w:eastAsia="ru-RU"/>
        </w:rPr>
        <w:tab/>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Планируется размещение 9 индивидуальных жилых домов;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составит - 1350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w:t>
      </w:r>
      <w:r>
        <w:rPr>
          <w:rFonts w:ascii="Times New Roman" w:eastAsia="Times New Roman" w:hAnsi="Times New Roman" w:cs="Times New Roman"/>
          <w:sz w:val="12"/>
          <w:szCs w:val="12"/>
          <w:lang w:eastAsia="ru-RU"/>
        </w:rPr>
        <w:t>ировочно составит - 27 человек.</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по ул. Специалистов – 2 усадебных участка.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0,34 га;</w:t>
      </w:r>
      <w:r w:rsidRPr="003E5640">
        <w:rPr>
          <w:rFonts w:ascii="Times New Roman" w:eastAsia="Times New Roman" w:hAnsi="Times New Roman" w:cs="Times New Roman"/>
          <w:sz w:val="12"/>
          <w:szCs w:val="12"/>
          <w:lang w:eastAsia="ru-RU"/>
        </w:rPr>
        <w:tab/>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Планируется размещение 2 индивидуальных жилых домов;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составит - 300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w:t>
      </w:r>
      <w:r>
        <w:rPr>
          <w:rFonts w:ascii="Times New Roman" w:eastAsia="Times New Roman" w:hAnsi="Times New Roman" w:cs="Times New Roman"/>
          <w:sz w:val="12"/>
          <w:szCs w:val="12"/>
          <w:lang w:eastAsia="ru-RU"/>
        </w:rPr>
        <w:t>тировочно составит - 6 человек.</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В западной части села: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по ул. Комарова - 5 усадебных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0,93 га;</w:t>
      </w:r>
      <w:r w:rsidRPr="003E5640">
        <w:rPr>
          <w:rFonts w:ascii="Times New Roman" w:eastAsia="Times New Roman" w:hAnsi="Times New Roman" w:cs="Times New Roman"/>
          <w:sz w:val="12"/>
          <w:szCs w:val="12"/>
          <w:lang w:eastAsia="ru-RU"/>
        </w:rPr>
        <w:tab/>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Планируется размещение 5 индивидуальных жилых домов;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составит - 750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w:t>
      </w:r>
      <w:r>
        <w:rPr>
          <w:rFonts w:ascii="Times New Roman" w:eastAsia="Times New Roman" w:hAnsi="Times New Roman" w:cs="Times New Roman"/>
          <w:sz w:val="12"/>
          <w:szCs w:val="12"/>
          <w:lang w:eastAsia="ru-RU"/>
        </w:rPr>
        <w:t>ировочно составит - 15 человек.</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В восточной части села: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по ул. Заречная - 13 усадебных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2,07 га;</w:t>
      </w:r>
      <w:r w:rsidRPr="003E5640">
        <w:rPr>
          <w:rFonts w:ascii="Times New Roman" w:eastAsia="Times New Roman" w:hAnsi="Times New Roman" w:cs="Times New Roman"/>
          <w:sz w:val="12"/>
          <w:szCs w:val="12"/>
          <w:lang w:eastAsia="ru-RU"/>
        </w:rPr>
        <w:tab/>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Планируется размещение 13 индивидуальных жилых домов;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составит - 1950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w:t>
      </w:r>
      <w:r>
        <w:rPr>
          <w:rFonts w:ascii="Times New Roman" w:eastAsia="Times New Roman" w:hAnsi="Times New Roman" w:cs="Times New Roman"/>
          <w:sz w:val="12"/>
          <w:szCs w:val="12"/>
          <w:lang w:eastAsia="ru-RU"/>
        </w:rPr>
        <w:t>ировочно составит - 39 человек.</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Итого за счет уплотнения существующей застройки планируется размещение – 50 усадебных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8,92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усадебной застройки, составит – 7500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w:t>
      </w:r>
      <w:r>
        <w:rPr>
          <w:rFonts w:ascii="Times New Roman" w:eastAsia="Times New Roman" w:hAnsi="Times New Roman" w:cs="Times New Roman"/>
          <w:sz w:val="12"/>
          <w:szCs w:val="12"/>
          <w:lang w:eastAsia="ru-RU"/>
        </w:rPr>
        <w:t>ентировочно составит – 150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На свободных территориях в границах населенного </w:t>
      </w:r>
      <w:r>
        <w:rPr>
          <w:rFonts w:ascii="Times New Roman" w:eastAsia="Times New Roman" w:hAnsi="Times New Roman" w:cs="Times New Roman"/>
          <w:sz w:val="12"/>
          <w:szCs w:val="12"/>
          <w:lang w:eastAsia="ru-RU"/>
        </w:rPr>
        <w:t>пункта планируетсястроительство</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lastRenderedPageBreak/>
        <w:t>ПЛОЩАДКА №1расположена в северной части с. Черновка.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1,88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территории под жилую застройку – 1,80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Планируется размещение 10 индивидуальных жилых домов;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составит – 1500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w:t>
      </w:r>
      <w:r>
        <w:rPr>
          <w:rFonts w:ascii="Times New Roman" w:eastAsia="Times New Roman" w:hAnsi="Times New Roman" w:cs="Times New Roman"/>
          <w:sz w:val="12"/>
          <w:szCs w:val="12"/>
          <w:lang w:eastAsia="ru-RU"/>
        </w:rPr>
        <w:t>иентировочно составит - 30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№2расположена в западной части села.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4,22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территории под жилую застройку – 3,29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Планируется размещение 21 индивидуального жилого дома;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усадебной застройки; составит – 3150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w:t>
      </w:r>
      <w:r>
        <w:rPr>
          <w:rFonts w:ascii="Times New Roman" w:eastAsia="Times New Roman" w:hAnsi="Times New Roman" w:cs="Times New Roman"/>
          <w:sz w:val="12"/>
          <w:szCs w:val="12"/>
          <w:lang w:eastAsia="ru-RU"/>
        </w:rPr>
        <w:t>иентировочно составит - 63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№3 расположена в юго-западной части села.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5,61га;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территории под жилую застройку – 4,02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Планируется размещение ориентировочно 26 индивидуальных жилых домов;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- 3900 кв. м.;</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w:t>
      </w:r>
      <w:r>
        <w:rPr>
          <w:rFonts w:ascii="Times New Roman" w:eastAsia="Times New Roman" w:hAnsi="Times New Roman" w:cs="Times New Roman"/>
          <w:sz w:val="12"/>
          <w:szCs w:val="12"/>
          <w:lang w:eastAsia="ru-RU"/>
        </w:rPr>
        <w:t>иентировочно составит - 78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№4расположена в юго-восточной части села.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7,29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территории под жилую застройку – 5,09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Планируется размещение ориентировочно 32 индивидуальных жилых домов;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- 4800 кв. м.;</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w:t>
      </w:r>
      <w:r>
        <w:rPr>
          <w:rFonts w:ascii="Times New Roman" w:eastAsia="Times New Roman" w:hAnsi="Times New Roman" w:cs="Times New Roman"/>
          <w:sz w:val="12"/>
          <w:szCs w:val="12"/>
          <w:lang w:eastAsia="ru-RU"/>
        </w:rPr>
        <w:t>иентировочно составит - 96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№5расположена в юго-восточной части села по ул. Школьной.</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2,13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территории под жилую застройку – 2,27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Планируется размещение ориентировочно 14 индивидуальных жилых домов;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- 2100 кв. м.;</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w:t>
      </w:r>
      <w:r>
        <w:rPr>
          <w:rFonts w:ascii="Times New Roman" w:eastAsia="Times New Roman" w:hAnsi="Times New Roman" w:cs="Times New Roman"/>
          <w:sz w:val="12"/>
          <w:szCs w:val="12"/>
          <w:lang w:eastAsia="ru-RU"/>
        </w:rPr>
        <w:t>нтировочно составит - 42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№6расположена в северной части села по ул. Завальская.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9,38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территории под жилую застройку – 7,36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Планируется размещение ориентировочно 47 индивидуальных жилых домов;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- 7050 кв. м.;</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w:t>
      </w:r>
      <w:r>
        <w:rPr>
          <w:rFonts w:ascii="Times New Roman" w:eastAsia="Times New Roman" w:hAnsi="Times New Roman" w:cs="Times New Roman"/>
          <w:sz w:val="12"/>
          <w:szCs w:val="12"/>
          <w:lang w:eastAsia="ru-RU"/>
        </w:rPr>
        <w:t>ентировочно составит - 141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Всего на свободных территориях с. Черновка планируется размещение – 150 усадебных участков.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23,06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усадебной застройки, составит – 22 500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w:t>
      </w:r>
      <w:r>
        <w:rPr>
          <w:rFonts w:ascii="Times New Roman" w:eastAsia="Times New Roman" w:hAnsi="Times New Roman" w:cs="Times New Roman"/>
          <w:sz w:val="12"/>
          <w:szCs w:val="12"/>
          <w:lang w:eastAsia="ru-RU"/>
        </w:rPr>
        <w:t>ентировочно составит – 450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Итого в с. Черновка планируется размещение – 200 усадебных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29,91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жилищного фонда составит 30 000   кв.м. Расчетная численность населения орие</w:t>
      </w:r>
      <w:r>
        <w:rPr>
          <w:rFonts w:ascii="Times New Roman" w:eastAsia="Times New Roman" w:hAnsi="Times New Roman" w:cs="Times New Roman"/>
          <w:sz w:val="12"/>
          <w:szCs w:val="12"/>
          <w:lang w:eastAsia="ru-RU"/>
        </w:rPr>
        <w:t xml:space="preserve">нтировочно составит – 600 чел.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поселок Нива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За счет уплотнения существующей застройки в центральной части поселка: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по ул. Степная на территории – 2,32 га планируется размещение - 15 усадебных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Планируется размещение 15 индивидуальных жилых домов;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- 2250 кв. м;</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Расчётная численность населения ориентировочно составит </w:t>
      </w:r>
      <w:r>
        <w:rPr>
          <w:rFonts w:ascii="Times New Roman" w:eastAsia="Times New Roman" w:hAnsi="Times New Roman" w:cs="Times New Roman"/>
          <w:sz w:val="12"/>
          <w:szCs w:val="12"/>
          <w:lang w:eastAsia="ru-RU"/>
        </w:rPr>
        <w:t xml:space="preserve">– 45 человек.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На свободных территориях в границах населенного пункта планируетсястроительство:</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№7 расположена в юго-западной части поселка по ул. Степная.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проектируемой территории – 3,21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территории под жилую застройку – 2,66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Планируется размещение ориентировочно 16 индивидуальных жилых домов; Ориентировочно общая площадь жилого фонда  - 2400 кв.м;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w:t>
      </w:r>
      <w:r>
        <w:rPr>
          <w:rFonts w:ascii="Times New Roman" w:eastAsia="Times New Roman" w:hAnsi="Times New Roman" w:cs="Times New Roman"/>
          <w:sz w:val="12"/>
          <w:szCs w:val="12"/>
          <w:lang w:eastAsia="ru-RU"/>
        </w:rPr>
        <w:t>ировочно составит - 48 человек.</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На свободных территориях за границей населенного пунк</w:t>
      </w:r>
      <w:r>
        <w:rPr>
          <w:rFonts w:ascii="Times New Roman" w:eastAsia="Times New Roman" w:hAnsi="Times New Roman" w:cs="Times New Roman"/>
          <w:sz w:val="12"/>
          <w:szCs w:val="12"/>
          <w:lang w:eastAsia="ru-RU"/>
        </w:rPr>
        <w:t>та планируетсястроительство:</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№8 расположена в северо-восточной части поселка.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проектируемой территории – 11,55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территории под жилую застройку – 9,10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Планируется размещение ориентировочно 56 индивидуальных жилых домов; Ориентировочно общая площадь жилого фонда – 8400 кв. м;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ориенти</w:t>
      </w:r>
      <w:r>
        <w:rPr>
          <w:rFonts w:ascii="Times New Roman" w:eastAsia="Times New Roman" w:hAnsi="Times New Roman" w:cs="Times New Roman"/>
          <w:sz w:val="12"/>
          <w:szCs w:val="12"/>
          <w:lang w:eastAsia="ru-RU"/>
        </w:rPr>
        <w:t>ровочно составит - 168 человек.</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№9 расположена в западной части поселка.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проектируемой территории – 1,45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территории под жилую застройку – 1,22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Планируется размещение ориентировочно 8 индивидуальных жилых домов; Ориентировочно общая площадь жилого фонда – 1200 кв. м;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w:t>
      </w:r>
      <w:r>
        <w:rPr>
          <w:rFonts w:ascii="Times New Roman" w:eastAsia="Times New Roman" w:hAnsi="Times New Roman" w:cs="Times New Roman"/>
          <w:sz w:val="12"/>
          <w:szCs w:val="12"/>
          <w:lang w:eastAsia="ru-RU"/>
        </w:rPr>
        <w:t>иентировочно составит - 24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№10 расположена в южной части поселка.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проектируемой территории – 6,95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территории под жилую застройку – 5,20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Планируется размещение ориентировочно 33 индивидуальных жилых домов; Ориентировочно общая площадь жилого фонда – 4950 кв. м;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w:t>
      </w:r>
      <w:r>
        <w:rPr>
          <w:rFonts w:ascii="Times New Roman" w:eastAsia="Times New Roman" w:hAnsi="Times New Roman" w:cs="Times New Roman"/>
          <w:sz w:val="12"/>
          <w:szCs w:val="12"/>
          <w:lang w:eastAsia="ru-RU"/>
        </w:rPr>
        <w:t>иентировочно составит - 99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Всего на свободных территориях п. Нива планируется размещение –  113 усадебных участков.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территории под жилую застройку – 21,44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lastRenderedPageBreak/>
        <w:t>Ориентировочно общая площадь жилого фонда усадебной застройки, составит – 16 950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w:t>
      </w:r>
      <w:r>
        <w:rPr>
          <w:rFonts w:ascii="Times New Roman" w:eastAsia="Times New Roman" w:hAnsi="Times New Roman" w:cs="Times New Roman"/>
          <w:sz w:val="12"/>
          <w:szCs w:val="12"/>
          <w:lang w:eastAsia="ru-RU"/>
        </w:rPr>
        <w:t>ентировочно составит – 339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Итого в п. Нива: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проектируемой территории – 23,76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Планируется размещение ориентировочно 128 индивидуальных жилых домов;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Ориентировочно общая площадь жилого фонда  – 19 200 кв. м;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ориенти</w:t>
      </w:r>
      <w:r>
        <w:rPr>
          <w:rFonts w:ascii="Times New Roman" w:eastAsia="Times New Roman" w:hAnsi="Times New Roman" w:cs="Times New Roman"/>
          <w:sz w:val="12"/>
          <w:szCs w:val="12"/>
          <w:lang w:eastAsia="ru-RU"/>
        </w:rPr>
        <w:t>ровочно составит – 384 человек.</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 Новая Орловка</w:t>
      </w:r>
    </w:p>
    <w:p w:rsid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За счет упл</w:t>
      </w:r>
      <w:r>
        <w:rPr>
          <w:rFonts w:ascii="Times New Roman" w:eastAsia="Times New Roman" w:hAnsi="Times New Roman" w:cs="Times New Roman"/>
          <w:sz w:val="12"/>
          <w:szCs w:val="12"/>
          <w:lang w:eastAsia="ru-RU"/>
        </w:rPr>
        <w:t>отнения существующей застройки:</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В западной части поселка: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по ул. Школьной на территории – 0,92 га планируется размещение -  6 усадебных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Планируется размещение 6 индивидуальных жилых домов;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  900 кв.м;</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w:t>
      </w:r>
      <w:r>
        <w:rPr>
          <w:rFonts w:ascii="Times New Roman" w:eastAsia="Times New Roman" w:hAnsi="Times New Roman" w:cs="Times New Roman"/>
          <w:sz w:val="12"/>
          <w:szCs w:val="12"/>
          <w:lang w:eastAsia="ru-RU"/>
        </w:rPr>
        <w:t xml:space="preserve">ентировочно составит - 18 чел.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В центральной части села: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по ул. Степная на территории - 0,59 га планируется размещение - 3 усадебных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Планируется размещение 3 индивидуальных жилых домов;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- 450 кв. м;</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w:t>
      </w:r>
      <w:r>
        <w:rPr>
          <w:rFonts w:ascii="Times New Roman" w:eastAsia="Times New Roman" w:hAnsi="Times New Roman" w:cs="Times New Roman"/>
          <w:sz w:val="12"/>
          <w:szCs w:val="12"/>
          <w:lang w:eastAsia="ru-RU"/>
        </w:rPr>
        <w:t xml:space="preserve">иентировочно составит - 9 чел.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Итого за счет уплотнения существующей застройки планируется размещение – 9 усадебных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1,51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усадебной застройки, составит – 1350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w:t>
      </w:r>
      <w:r>
        <w:rPr>
          <w:rFonts w:ascii="Times New Roman" w:eastAsia="Times New Roman" w:hAnsi="Times New Roman" w:cs="Times New Roman"/>
          <w:sz w:val="12"/>
          <w:szCs w:val="12"/>
          <w:lang w:eastAsia="ru-RU"/>
        </w:rPr>
        <w:t>иентировочно составит – 27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На свободных территориях в границах населенного п</w:t>
      </w:r>
      <w:r>
        <w:rPr>
          <w:rFonts w:ascii="Times New Roman" w:eastAsia="Times New Roman" w:hAnsi="Times New Roman" w:cs="Times New Roman"/>
          <w:sz w:val="12"/>
          <w:szCs w:val="12"/>
          <w:lang w:eastAsia="ru-RU"/>
        </w:rPr>
        <w:t>ункта планируетсястроительство:</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№11 расположена в северо-западной части поселка.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проектируемой территории – 3,11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территории под жилую застройку – 2,76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Планируется размещение ориентировочно 17 индивидуальных жилых домов; Ориентировочно общая площадь жилого фонда – 2550 кв. м;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ориентировочно составит - 51 человек.</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№12 расположена в южной части поселка.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проектируемой территории – 15,0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территории под жилую застройку – 8,82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Планируется размещение ориентировочно 54 индивидуальных жилых домов; Ориентировочно общая площадь жилого фонда – 8100 кв. м;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ориенти</w:t>
      </w:r>
      <w:r>
        <w:rPr>
          <w:rFonts w:ascii="Times New Roman" w:eastAsia="Times New Roman" w:hAnsi="Times New Roman" w:cs="Times New Roman"/>
          <w:sz w:val="12"/>
          <w:szCs w:val="12"/>
          <w:lang w:eastAsia="ru-RU"/>
        </w:rPr>
        <w:t>ровочно составит - 162 человек.</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На свободных территориях за границей населенного п</w:t>
      </w:r>
      <w:r>
        <w:rPr>
          <w:rFonts w:ascii="Times New Roman" w:eastAsia="Times New Roman" w:hAnsi="Times New Roman" w:cs="Times New Roman"/>
          <w:sz w:val="12"/>
          <w:szCs w:val="12"/>
          <w:lang w:eastAsia="ru-RU"/>
        </w:rPr>
        <w:t>ункта планируетсястроительство:</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№13 расположена к северу от поселка.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проектируемой территории – 4,16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территории под жилую застройку – 3,78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Планируется размещение ориентировочно 25 индивидуальных жилых домов; Ориентировочно общая площадь жилого фонда – 3750 кв. м;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w:t>
      </w:r>
      <w:r>
        <w:rPr>
          <w:rFonts w:ascii="Times New Roman" w:eastAsia="Times New Roman" w:hAnsi="Times New Roman" w:cs="Times New Roman"/>
          <w:sz w:val="12"/>
          <w:szCs w:val="12"/>
          <w:lang w:eastAsia="ru-RU"/>
        </w:rPr>
        <w:t>ировочно составит - 75 человек.</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Всего на свободных территориях п. Новая Орловка планируется размещение – 96 усадебных участков.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под жилую застройку – 15,36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усадебной застройки, составит – 14400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w:t>
      </w:r>
      <w:r>
        <w:rPr>
          <w:rFonts w:ascii="Times New Roman" w:eastAsia="Times New Roman" w:hAnsi="Times New Roman" w:cs="Times New Roman"/>
          <w:sz w:val="12"/>
          <w:szCs w:val="12"/>
          <w:lang w:eastAsia="ru-RU"/>
        </w:rPr>
        <w:t>ентировочно составит – 288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Итого в п. Новая Орловка: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проектируемой территории под жилую застройку – 16,87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Планируется размещение  -  105 индивидуальных жилых домов;</w:t>
      </w:r>
    </w:p>
    <w:p w:rsid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Ориентировочно общая площадь жилого </w:t>
      </w:r>
      <w:r>
        <w:rPr>
          <w:rFonts w:ascii="Times New Roman" w:eastAsia="Times New Roman" w:hAnsi="Times New Roman" w:cs="Times New Roman"/>
          <w:sz w:val="12"/>
          <w:szCs w:val="12"/>
          <w:lang w:eastAsia="ru-RU"/>
        </w:rPr>
        <w:t xml:space="preserve">фонда  –15 750кв. м;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w:t>
      </w:r>
      <w:r>
        <w:rPr>
          <w:rFonts w:ascii="Times New Roman" w:eastAsia="Times New Roman" w:hAnsi="Times New Roman" w:cs="Times New Roman"/>
          <w:sz w:val="12"/>
          <w:szCs w:val="12"/>
          <w:lang w:eastAsia="ru-RU"/>
        </w:rPr>
        <w:t>ентировочно составит - 315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 Орловка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За счет упло</w:t>
      </w:r>
      <w:r>
        <w:rPr>
          <w:rFonts w:ascii="Times New Roman" w:eastAsia="Times New Roman" w:hAnsi="Times New Roman" w:cs="Times New Roman"/>
          <w:sz w:val="12"/>
          <w:szCs w:val="12"/>
          <w:lang w:eastAsia="ru-RU"/>
        </w:rPr>
        <w:t xml:space="preserve">тнения существующей застройки: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В северной части села: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по ул. Заречной на территории – 3,57 га планируется размещение -  20 усадебных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  3000 кв.м;</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ориенти</w:t>
      </w:r>
      <w:r>
        <w:rPr>
          <w:rFonts w:ascii="Times New Roman" w:eastAsia="Times New Roman" w:hAnsi="Times New Roman" w:cs="Times New Roman"/>
          <w:sz w:val="12"/>
          <w:szCs w:val="12"/>
          <w:lang w:eastAsia="ru-RU"/>
        </w:rPr>
        <w:t xml:space="preserve">ровочно составит - 60 человек.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В западной части села: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по ул. Школьной на территории– 1,87 га планируется размещение-  11 усадебных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- 1650 кв.м;</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ориенти</w:t>
      </w:r>
      <w:r>
        <w:rPr>
          <w:rFonts w:ascii="Times New Roman" w:eastAsia="Times New Roman" w:hAnsi="Times New Roman" w:cs="Times New Roman"/>
          <w:sz w:val="12"/>
          <w:szCs w:val="12"/>
          <w:lang w:eastAsia="ru-RU"/>
        </w:rPr>
        <w:t xml:space="preserve">ровочно составит - 33 человек.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В центральной части села: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по ул. Школьной на территории– 5,55 га планируется размещение-  34 усадебных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- 5100 кв.м;</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ориентир</w:t>
      </w:r>
      <w:r>
        <w:rPr>
          <w:rFonts w:ascii="Times New Roman" w:eastAsia="Times New Roman" w:hAnsi="Times New Roman" w:cs="Times New Roman"/>
          <w:sz w:val="12"/>
          <w:szCs w:val="12"/>
          <w:lang w:eastAsia="ru-RU"/>
        </w:rPr>
        <w:t xml:space="preserve">овочно составит - 102 человек.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Итого за счет уплотнения существующей застройки планируется размещение – 65 усадебных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10,99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усадебной застройки, составит – 9 750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w:t>
      </w:r>
      <w:r>
        <w:rPr>
          <w:rFonts w:ascii="Times New Roman" w:eastAsia="Times New Roman" w:hAnsi="Times New Roman" w:cs="Times New Roman"/>
          <w:sz w:val="12"/>
          <w:szCs w:val="12"/>
          <w:lang w:eastAsia="ru-RU"/>
        </w:rPr>
        <w:t>ентировочно составит – 195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На свободных территориях в границах населенного п</w:t>
      </w:r>
      <w:r>
        <w:rPr>
          <w:rFonts w:ascii="Times New Roman" w:eastAsia="Times New Roman" w:hAnsi="Times New Roman" w:cs="Times New Roman"/>
          <w:sz w:val="12"/>
          <w:szCs w:val="12"/>
          <w:lang w:eastAsia="ru-RU"/>
        </w:rPr>
        <w:t>ункта планируетсястроительство:</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№14 расположена в восточной части села по ул. Школьная.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проектируемой территории – 7,58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территории под жилую застройку – 6,18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Планируется размещение ориентировочно 41 индивидуальных жилых домов; Ориентировочно общая площадь жилого фонда – 6150 кв.м;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w:t>
      </w:r>
      <w:r>
        <w:rPr>
          <w:rFonts w:ascii="Times New Roman" w:eastAsia="Times New Roman" w:hAnsi="Times New Roman" w:cs="Times New Roman"/>
          <w:sz w:val="12"/>
          <w:szCs w:val="12"/>
          <w:lang w:eastAsia="ru-RU"/>
        </w:rPr>
        <w:t>ентировочно составит - 123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№15 расположена в северо-западной части села по ул. Заречная.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lastRenderedPageBreak/>
        <w:t xml:space="preserve">Площадь проектируемой территории – 4,1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территории под жилую застройку – 3,34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Планируется размещение ориентировочно 22 индивидуальных жилых домов; Ориентировочно общая площадь жилого фонда – 3300 кв.м;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w:t>
      </w:r>
      <w:r>
        <w:rPr>
          <w:rFonts w:ascii="Times New Roman" w:eastAsia="Times New Roman" w:hAnsi="Times New Roman" w:cs="Times New Roman"/>
          <w:sz w:val="12"/>
          <w:szCs w:val="12"/>
          <w:lang w:eastAsia="ru-RU"/>
        </w:rPr>
        <w:t>ентировочно составит -  66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№16 расположена в южной части села.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проектируемой территории – 16,51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территории под жилую застройку – 12,22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Планируется размещение ориентировочно 81 индивидуального жилого дома; Ориентировочно общая площадь жилого фонда – 12 150 кв.м;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ориентировочно составит - 2</w:t>
      </w:r>
      <w:r>
        <w:rPr>
          <w:rFonts w:ascii="Times New Roman" w:eastAsia="Times New Roman" w:hAnsi="Times New Roman" w:cs="Times New Roman"/>
          <w:sz w:val="12"/>
          <w:szCs w:val="12"/>
          <w:lang w:eastAsia="ru-RU"/>
        </w:rPr>
        <w:t>43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Всего на свободных территориях с. Орловка планируется размещение – 144 усадебный участок.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 21,74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усадебной застройки, составит – 21 600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w:t>
      </w:r>
      <w:r>
        <w:rPr>
          <w:rFonts w:ascii="Times New Roman" w:eastAsia="Times New Roman" w:hAnsi="Times New Roman" w:cs="Times New Roman"/>
          <w:sz w:val="12"/>
          <w:szCs w:val="12"/>
          <w:lang w:eastAsia="ru-RU"/>
        </w:rPr>
        <w:t>ентировочно составит – 432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Итого в с. Орловка: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проектируемой территориипод жилую застройку – 32,73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Планируется размещение - 209 индивидуальных жилых домов;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Ориентировочно общая площадь жилого фонда  – 31 350 кв. м;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w:t>
      </w:r>
      <w:r>
        <w:rPr>
          <w:rFonts w:ascii="Times New Roman" w:eastAsia="Times New Roman" w:hAnsi="Times New Roman" w:cs="Times New Roman"/>
          <w:sz w:val="12"/>
          <w:szCs w:val="12"/>
          <w:lang w:eastAsia="ru-RU"/>
        </w:rPr>
        <w:t>ентировочно составит - 627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поселок Запрудный</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В настоящее время на территории поселка жители  проживают – 4 чел. Территория планируется на расчетный срок строительства под развитие жилой зоны (возможно - для ведения</w:t>
      </w:r>
      <w:r>
        <w:rPr>
          <w:rFonts w:ascii="Times New Roman" w:eastAsia="Times New Roman" w:hAnsi="Times New Roman" w:cs="Times New Roman"/>
          <w:sz w:val="12"/>
          <w:szCs w:val="12"/>
          <w:lang w:eastAsia="ru-RU"/>
        </w:rPr>
        <w:t xml:space="preserve"> дачного хозяйства).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На свободных территориях в границах населенного п</w:t>
      </w:r>
      <w:r>
        <w:rPr>
          <w:rFonts w:ascii="Times New Roman" w:eastAsia="Times New Roman" w:hAnsi="Times New Roman" w:cs="Times New Roman"/>
          <w:sz w:val="12"/>
          <w:szCs w:val="12"/>
          <w:lang w:eastAsia="ru-RU"/>
        </w:rPr>
        <w:t>ункта планируетсястроительство:</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№17 расположена в западной части поселка по ул. Школьная, ул. №1.</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проектируемой территории – 7,47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территории под жилую застройку – 5,22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Планируется размещение ориентировочно 35 индивидуальных жилых домов; Ориентировочно общая площадь жилого фонда – 5250 кв.м;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w:t>
      </w:r>
      <w:r>
        <w:rPr>
          <w:rFonts w:ascii="Times New Roman" w:eastAsia="Times New Roman" w:hAnsi="Times New Roman" w:cs="Times New Roman"/>
          <w:sz w:val="12"/>
          <w:szCs w:val="12"/>
          <w:lang w:eastAsia="ru-RU"/>
        </w:rPr>
        <w:t>ентировочно составит - 105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Площадка №18 расположена в восточной части села по улицам №2-4.</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проектируемой территории – 10,82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Площадь территории под жилую застройку – 9,56 га;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Планируется размещение ориентировочно 62 индивидуальных жилых домов; Ориентировочно общая площадь жилого фонда – 9 300 кв.м;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w:t>
      </w:r>
      <w:r>
        <w:rPr>
          <w:rFonts w:ascii="Times New Roman" w:eastAsia="Times New Roman" w:hAnsi="Times New Roman" w:cs="Times New Roman"/>
          <w:sz w:val="12"/>
          <w:szCs w:val="12"/>
          <w:lang w:eastAsia="ru-RU"/>
        </w:rPr>
        <w:t>ентировочно составит - 186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Всего на свободных территориях п. Запрудный планируется размещение –  97 усадебных участков.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Площадь проектируемой территории под жилую застройку – 14,78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Ориентировочно общая площадь жилого фонда усадебной застройки, составит – 14 550  м2.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Расчётная численность населения ори</w:t>
      </w:r>
      <w:r>
        <w:rPr>
          <w:rFonts w:ascii="Times New Roman" w:eastAsia="Times New Roman" w:hAnsi="Times New Roman" w:cs="Times New Roman"/>
          <w:sz w:val="12"/>
          <w:szCs w:val="12"/>
          <w:lang w:eastAsia="ru-RU"/>
        </w:rPr>
        <w:t>ентировочно составит – 291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За счет замены ветхого жилого фонда на территории с.п. Черновка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Предусматривается плановая замена ветхого и аварийного жилищного фонда по техническому состоянию (износ более 60%), По данным БТИ общей площадью 889,8  м2.Замена аварийного жилого фонда произойдет постепенно на своих территориях, с соблюдением целевого назначения исп</w:t>
      </w:r>
      <w:r>
        <w:rPr>
          <w:rFonts w:ascii="Times New Roman" w:eastAsia="Times New Roman" w:hAnsi="Times New Roman" w:cs="Times New Roman"/>
          <w:sz w:val="12"/>
          <w:szCs w:val="12"/>
          <w:lang w:eastAsia="ru-RU"/>
        </w:rPr>
        <w:t xml:space="preserve">ользования земельных участков.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Всего по генеральному плану в с.п. Черновка планируется увеличение:</w:t>
      </w:r>
      <w:r w:rsidRPr="003E5640">
        <w:rPr>
          <w:rFonts w:ascii="Times New Roman" w:eastAsia="Times New Roman" w:hAnsi="Times New Roman" w:cs="Times New Roman"/>
          <w:sz w:val="12"/>
          <w:szCs w:val="12"/>
          <w:lang w:eastAsia="ru-RU"/>
        </w:rPr>
        <w:tab/>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ВСЕГО площадь проектируемой территории под жилую застройку – 118,05  га.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Количество   усадебных участков – 739 шт.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Общая площадь жилого фонда планируемой малоэтажной и индивидуальной жилой застройки с учётом существующего (36,553 тыс.кв.м) и проектируемого (110,850 тыс.кв.м) составит –  147,403 тыс.  кв. м.</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Численность населения с учётом существующего (1417 чел.) и проектируемого (2217 чел.) составит 3634 человека.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Средняя обеспеченность жилищным фондом строител</w:t>
      </w:r>
      <w:r>
        <w:rPr>
          <w:rFonts w:ascii="Times New Roman" w:eastAsia="Times New Roman" w:hAnsi="Times New Roman" w:cs="Times New Roman"/>
          <w:sz w:val="12"/>
          <w:szCs w:val="12"/>
          <w:lang w:eastAsia="ru-RU"/>
        </w:rPr>
        <w:t>ьства составит  40,6 кв.м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Проектируемая застройка подключается к существующим инженерным сетям и транспортной инфраструктуре.</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В новой застройке зарезервированы площадки под строительство учреждений культурно-бытового назначения.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Разнообразие жилой застройки достигается путем применения индивидуальных проектов жилых домов и созданием определенного ритма при их размещен</w:t>
      </w:r>
      <w:r>
        <w:rPr>
          <w:rFonts w:ascii="Times New Roman" w:eastAsia="Times New Roman" w:hAnsi="Times New Roman" w:cs="Times New Roman"/>
          <w:sz w:val="12"/>
          <w:szCs w:val="12"/>
          <w:lang w:eastAsia="ru-RU"/>
        </w:rPr>
        <w:t>ии, соблюдения линий застройки.</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3.3.2.2. Развитие общественно-дело</w:t>
      </w:r>
      <w:r>
        <w:rPr>
          <w:rFonts w:ascii="Times New Roman" w:eastAsia="Times New Roman" w:hAnsi="Times New Roman" w:cs="Times New Roman"/>
          <w:sz w:val="12"/>
          <w:szCs w:val="12"/>
          <w:lang w:eastAsia="ru-RU"/>
        </w:rPr>
        <w:t>вой зоны</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Зоны общественных центров, предусматриваемые генеральным планом поселения, формируются из объектов социальной инфраструктуры, размещение которых необходимо для осуществления полномочий органов местного самоуправления.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Данные объекты по своему назначению должны соответствовать требованиям статьи 14 ФЗ «Об общих принципах организации местного самоуправления в РФ», к ним относятся объекты связи, общественного питания, торговли, бытового обслуживания, библиотечного обслуживания, объекты для организации культуры и досуга, физической культуры и массового спорта, объекты для обеспечения пожарной безопасности и другие.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Кроме того перечень объектов социальной инфраструктуры определён в соответствии со структурой и типологией общественных центров и объектов общественно деловой зоны для центров сельских поселений, а также</w:t>
      </w:r>
      <w:r>
        <w:rPr>
          <w:rFonts w:ascii="Times New Roman" w:eastAsia="Times New Roman" w:hAnsi="Times New Roman" w:cs="Times New Roman"/>
          <w:sz w:val="12"/>
          <w:szCs w:val="12"/>
          <w:lang w:eastAsia="ru-RU"/>
        </w:rPr>
        <w:t xml:space="preserve"> с учётом увеличения населения.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Перспективная численность населения на расчетный срок с учетом развития территории составит - 3634 чел.</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Развитие общественного центра будет происходить на существующей территории и на новых площадках, в соответствии с расчетом, с учетом перспективной численности населения и в соответствии с нормативными радиусами обслуживания объектов соцкультбыта и Региональных нормативов градостроительного проектирования Самарской области с организацией подцентро</w:t>
      </w:r>
      <w:r>
        <w:rPr>
          <w:rFonts w:ascii="Times New Roman" w:eastAsia="Times New Roman" w:hAnsi="Times New Roman" w:cs="Times New Roman"/>
          <w:sz w:val="12"/>
          <w:szCs w:val="12"/>
          <w:lang w:eastAsia="ru-RU"/>
        </w:rPr>
        <w:t xml:space="preserve">в в кварталах новой застройки.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Сельское поселение Черновка обладает хорошо развитой инфраструктурой, имеет потенциал для инвесторов, интересующихся свободными площадями для р</w:t>
      </w:r>
      <w:r>
        <w:rPr>
          <w:rFonts w:ascii="Times New Roman" w:eastAsia="Times New Roman" w:hAnsi="Times New Roman" w:cs="Times New Roman"/>
          <w:sz w:val="12"/>
          <w:szCs w:val="12"/>
          <w:lang w:eastAsia="ru-RU"/>
        </w:rPr>
        <w:t>азмещения жилья и производства.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В целом процент обеспеченности жителей объектами обслуживания достаточно высок, даже с учётом увеличения численности населения мощность ряда объектов превышают необходимые нормативные требования.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Село  Черновка обладает хорошо  развитой   инфраструктурой,  имеет  потенциал для инвесторов, интересующихся свободными площадями для размещения жилья и производства.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Для учащихся, проживающих на расстоянии свыше 1 км от учреждения образования, необходимо организовывать транспортное обслуж</w:t>
      </w:r>
      <w:r>
        <w:rPr>
          <w:rFonts w:ascii="Times New Roman" w:eastAsia="Times New Roman" w:hAnsi="Times New Roman" w:cs="Times New Roman"/>
          <w:sz w:val="12"/>
          <w:szCs w:val="12"/>
          <w:lang w:eastAsia="ru-RU"/>
        </w:rPr>
        <w:t>ивание (СанПиН 2.4.2. 1178-02).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Детские дошкольные учреждения - устанавливается в зависимости от демографической структуры поселения, принимая расчетный уровень обеспеченности детей 0-6 лет дошкольными учреждениями всех типов в пределах 70 %.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lastRenderedPageBreak/>
        <w:t>Общеобразовательные школы - следует принимать с учетом 100 %-ного охвата детей от 7 до 15 лет неполным средним образованием (I и II ступень) и до 75 % детей 16-17лет  – средним образованием – III ступень.</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Устанавливается в зависимости от демографической структуры поселения, в среднем 165 мест на 1 тыс. чел.</w:t>
      </w:r>
    </w:p>
    <w:p w:rsidR="00D6470F"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Спортивная зона школы может быть объединена с физкультурно-оздоровительным комплексом населенногопункта.</w:t>
      </w:r>
    </w:p>
    <w:p w:rsidR="003E5640" w:rsidRPr="003E5640" w:rsidRDefault="003E5640" w:rsidP="003E5640">
      <w:pPr>
        <w:spacing w:after="0" w:line="240" w:lineRule="auto"/>
        <w:ind w:firstLine="284"/>
        <w:jc w:val="right"/>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Таблица 35</w:t>
      </w:r>
    </w:p>
    <w:p w:rsidR="003E5640" w:rsidRPr="003E5640" w:rsidRDefault="003E5640" w:rsidP="003E5640">
      <w:pPr>
        <w:spacing w:after="0" w:line="240" w:lineRule="auto"/>
        <w:ind w:firstLine="284"/>
        <w:jc w:val="center"/>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Расчет нормативной обеспеченнос</w:t>
      </w:r>
      <w:r>
        <w:rPr>
          <w:rFonts w:ascii="Times New Roman" w:eastAsia="Times New Roman" w:hAnsi="Times New Roman" w:cs="Times New Roman"/>
          <w:sz w:val="12"/>
          <w:szCs w:val="12"/>
          <w:lang w:eastAsia="ru-RU"/>
        </w:rPr>
        <w:t xml:space="preserve">ти сельского поселения Черновка </w:t>
      </w:r>
      <w:r w:rsidRPr="003E5640">
        <w:rPr>
          <w:rFonts w:ascii="Times New Roman" w:eastAsia="Times New Roman" w:hAnsi="Times New Roman" w:cs="Times New Roman"/>
          <w:sz w:val="12"/>
          <w:szCs w:val="12"/>
          <w:lang w:eastAsia="ru-RU"/>
        </w:rPr>
        <w:t>объектами социального и культурно-бытового обслуживания</w:t>
      </w:r>
    </w:p>
    <w:p w:rsidR="003E5640" w:rsidRDefault="003E5640" w:rsidP="003E5640">
      <w:pPr>
        <w:spacing w:after="0" w:line="240" w:lineRule="auto"/>
        <w:ind w:firstLine="284"/>
        <w:jc w:val="center"/>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Расчет приведен на перспективную численность населения 3634 чел.</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
        <w:gridCol w:w="1403"/>
        <w:gridCol w:w="1009"/>
        <w:gridCol w:w="1319"/>
        <w:gridCol w:w="1147"/>
        <w:gridCol w:w="1305"/>
        <w:gridCol w:w="1168"/>
      </w:tblGrid>
      <w:tr w:rsidR="003E5640" w:rsidRPr="003E5640" w:rsidTr="003E5640">
        <w:trPr>
          <w:tblHeader/>
        </w:trPr>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w:t>
            </w:r>
          </w:p>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п/п</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НАИМЕНОВАНИЕ</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ЕД.ИЗМ.</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НОРМАТИВНАЯ ОБЕСПЕЧЕННОСТЬ</w:t>
            </w:r>
          </w:p>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на 1 тыс.чел.</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НЕОБХОДИМАЯ МОЩНОСТЬ ОБЪЕКТОВ</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СУЩЕСТВУЮЩАЯ МОЩНОСТЬ ОБЪЕКТОВ</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МОЩНОСТЬ ПЛАНИРУЕМЫХ ОБЪЕКТОВ</w:t>
            </w:r>
          </w:p>
        </w:tc>
      </w:tr>
      <w:tr w:rsidR="003E5640" w:rsidRPr="003E5640" w:rsidTr="003E5640">
        <w:trPr>
          <w:tblHeader/>
        </w:trPr>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3</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4</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5</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6</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7</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b/>
                <w:color w:val="000000"/>
                <w:sz w:val="12"/>
                <w:szCs w:val="12"/>
              </w:rPr>
            </w:pPr>
            <w:r w:rsidRPr="003E5640">
              <w:rPr>
                <w:rFonts w:ascii="Times New Roman" w:hAnsi="Times New Roman" w:cs="Times New Roman"/>
                <w:b/>
                <w:color w:val="000000"/>
                <w:sz w:val="12"/>
                <w:szCs w:val="12"/>
              </w:rPr>
              <w:t>1</w:t>
            </w:r>
          </w:p>
        </w:tc>
        <w:tc>
          <w:tcPr>
            <w:tcW w:w="4755" w:type="pct"/>
            <w:gridSpan w:val="6"/>
            <w:vAlign w:val="center"/>
          </w:tcPr>
          <w:p w:rsidR="003E5640" w:rsidRPr="003E5640" w:rsidRDefault="003E5640" w:rsidP="003E5640">
            <w:pPr>
              <w:spacing w:after="0" w:line="240" w:lineRule="auto"/>
              <w:jc w:val="center"/>
              <w:rPr>
                <w:rFonts w:ascii="Times New Roman" w:hAnsi="Times New Roman" w:cs="Times New Roman"/>
                <w:b/>
                <w:color w:val="000000"/>
                <w:sz w:val="12"/>
                <w:szCs w:val="12"/>
              </w:rPr>
            </w:pPr>
            <w:r w:rsidRPr="003E5640">
              <w:rPr>
                <w:rFonts w:ascii="Times New Roman" w:hAnsi="Times New Roman" w:cs="Times New Roman"/>
                <w:b/>
                <w:color w:val="000000"/>
                <w:sz w:val="12"/>
                <w:szCs w:val="12"/>
              </w:rPr>
              <w:t>Учреждения народного образования:</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1.1</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Дошкольные образовательные учреждения</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место</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70% детей дошкольного возраста (</w:t>
            </w:r>
            <w:r w:rsidRPr="003E5640">
              <w:rPr>
                <w:rFonts w:ascii="Times New Roman" w:hAnsi="Times New Roman" w:cs="Times New Roman"/>
                <w:color w:val="000000"/>
                <w:sz w:val="12"/>
                <w:szCs w:val="12"/>
                <w:lang w:val="en-US"/>
              </w:rPr>
              <w:t>262</w:t>
            </w:r>
            <w:r w:rsidRPr="003E5640">
              <w:rPr>
                <w:rFonts w:ascii="Times New Roman" w:hAnsi="Times New Roman" w:cs="Times New Roman"/>
                <w:color w:val="000000"/>
                <w:sz w:val="12"/>
                <w:szCs w:val="12"/>
              </w:rPr>
              <w:t xml:space="preserve"> чел.)</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183</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60</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123</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1.2</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Общеобразовательные учреждения</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учащиеся</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100% детей от 7 до 15 лет (285 чел.)</w:t>
            </w:r>
          </w:p>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75% детей от 16 до 17 лет (85 чел.)</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349</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300</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49</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1.3</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Внешкольные учреждения</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место</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10% детей от общего числа школьников</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35</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35</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w:t>
            </w:r>
          </w:p>
        </w:tc>
        <w:tc>
          <w:tcPr>
            <w:tcW w:w="4755" w:type="pct"/>
            <w:gridSpan w:val="6"/>
            <w:vAlign w:val="center"/>
          </w:tcPr>
          <w:p w:rsidR="003E5640" w:rsidRPr="003E5640" w:rsidRDefault="003E5640" w:rsidP="003E5640">
            <w:pPr>
              <w:spacing w:after="0" w:line="240" w:lineRule="auto"/>
              <w:jc w:val="center"/>
              <w:rPr>
                <w:rFonts w:ascii="Times New Roman" w:hAnsi="Times New Roman" w:cs="Times New Roman"/>
                <w:b/>
                <w:color w:val="000000"/>
                <w:sz w:val="12"/>
                <w:szCs w:val="12"/>
              </w:rPr>
            </w:pPr>
            <w:r w:rsidRPr="003E5640">
              <w:rPr>
                <w:rFonts w:ascii="Times New Roman" w:hAnsi="Times New Roman" w:cs="Times New Roman"/>
                <w:b/>
                <w:color w:val="000000"/>
                <w:sz w:val="12"/>
                <w:szCs w:val="12"/>
              </w:rPr>
              <w:t>Учреждения здравоохранения:</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2.1</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Поликлиники</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посещ. в смену</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по заданию на проектирование</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не указано в задании</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2.2</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Офис врача общей практики</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посещ. в смену</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по заданию на проектирование</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не указано в задании</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10</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2.3</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Больницы</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койка</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по заданию на проектирование</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не указано в задании</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2.4</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ФАП</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объект</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по заданию на проектирование</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не указано в задании</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2.5</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Аптеки</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объект</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vertAlign w:val="superscript"/>
              </w:rPr>
            </w:pPr>
            <w:r w:rsidRPr="003E5640">
              <w:rPr>
                <w:rFonts w:ascii="Times New Roman" w:hAnsi="Times New Roman" w:cs="Times New Roman"/>
                <w:color w:val="000000"/>
                <w:sz w:val="12"/>
                <w:szCs w:val="12"/>
              </w:rPr>
              <w:t>по заданию на проектирование</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не указано в задании</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b/>
                <w:color w:val="000000"/>
                <w:sz w:val="12"/>
                <w:szCs w:val="12"/>
              </w:rPr>
            </w:pPr>
            <w:r w:rsidRPr="003E5640">
              <w:rPr>
                <w:rFonts w:ascii="Times New Roman" w:hAnsi="Times New Roman" w:cs="Times New Roman"/>
                <w:b/>
                <w:color w:val="000000"/>
                <w:sz w:val="12"/>
                <w:szCs w:val="12"/>
              </w:rPr>
              <w:t>3</w:t>
            </w:r>
          </w:p>
        </w:tc>
        <w:tc>
          <w:tcPr>
            <w:tcW w:w="4755" w:type="pct"/>
            <w:gridSpan w:val="6"/>
            <w:vAlign w:val="center"/>
          </w:tcPr>
          <w:p w:rsidR="003E5640" w:rsidRPr="003E5640" w:rsidRDefault="003E5640" w:rsidP="003E5640">
            <w:pPr>
              <w:spacing w:after="0" w:line="240" w:lineRule="auto"/>
              <w:jc w:val="center"/>
              <w:rPr>
                <w:rFonts w:ascii="Times New Roman" w:hAnsi="Times New Roman" w:cs="Times New Roman"/>
                <w:b/>
                <w:color w:val="000000"/>
                <w:sz w:val="12"/>
                <w:szCs w:val="12"/>
              </w:rPr>
            </w:pPr>
            <w:r w:rsidRPr="003E5640">
              <w:rPr>
                <w:rFonts w:ascii="Times New Roman" w:hAnsi="Times New Roman" w:cs="Times New Roman"/>
                <w:b/>
                <w:color w:val="000000"/>
                <w:sz w:val="12"/>
                <w:szCs w:val="12"/>
              </w:rPr>
              <w:t>Спортивные и физкультурно-оздоровительные сооружения</w:t>
            </w:r>
          </w:p>
        </w:tc>
      </w:tr>
      <w:tr w:rsidR="003E5640" w:rsidRPr="003E5640" w:rsidTr="003E5640">
        <w:trPr>
          <w:trHeight w:val="70"/>
        </w:trPr>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3.1</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Pr>
                <w:rFonts w:ascii="Times New Roman" w:hAnsi="Times New Roman" w:cs="Times New Roman"/>
                <w:color w:val="000000"/>
                <w:sz w:val="12"/>
                <w:szCs w:val="12"/>
              </w:rPr>
              <w:t xml:space="preserve">Плоскостные </w:t>
            </w:r>
            <w:r w:rsidRPr="003E5640">
              <w:rPr>
                <w:rFonts w:ascii="Times New Roman" w:hAnsi="Times New Roman" w:cs="Times New Roman"/>
                <w:color w:val="000000"/>
                <w:sz w:val="12"/>
                <w:szCs w:val="12"/>
              </w:rPr>
              <w:t>физкультурно-спортивные сооружения</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га</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на 1 тыс. жителей (0,7-0,9)</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2,5438</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0,600</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1,900</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3.2</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Спортивные залы</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м</w:t>
            </w:r>
            <w:r w:rsidRPr="003E5640">
              <w:rPr>
                <w:rFonts w:ascii="Times New Roman" w:hAnsi="Times New Roman" w:cs="Times New Roman"/>
                <w:color w:val="000000"/>
                <w:sz w:val="12"/>
                <w:szCs w:val="12"/>
                <w:vertAlign w:val="superscript"/>
              </w:rPr>
              <w:t>2</w:t>
            </w:r>
            <w:r w:rsidRPr="003E5640">
              <w:rPr>
                <w:rFonts w:ascii="Times New Roman" w:hAnsi="Times New Roman" w:cs="Times New Roman"/>
                <w:color w:val="000000"/>
                <w:sz w:val="12"/>
                <w:szCs w:val="12"/>
              </w:rPr>
              <w:t xml:space="preserve"> площади пола</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540</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540</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174</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366</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3.3</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Бассейны</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м</w:t>
            </w:r>
            <w:r w:rsidRPr="003E5640">
              <w:rPr>
                <w:rFonts w:ascii="Times New Roman" w:hAnsi="Times New Roman" w:cs="Times New Roman"/>
                <w:color w:val="000000"/>
                <w:sz w:val="12"/>
                <w:szCs w:val="12"/>
                <w:vertAlign w:val="superscript"/>
              </w:rPr>
              <w:t>2</w:t>
            </w:r>
            <w:r w:rsidRPr="003E5640">
              <w:rPr>
                <w:rFonts w:ascii="Times New Roman" w:hAnsi="Times New Roman" w:cs="Times New Roman"/>
                <w:color w:val="000000"/>
                <w:sz w:val="12"/>
                <w:szCs w:val="12"/>
              </w:rPr>
              <w:t xml:space="preserve"> зеркала воды</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100</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363</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нет</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363</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4</w:t>
            </w:r>
          </w:p>
        </w:tc>
        <w:tc>
          <w:tcPr>
            <w:tcW w:w="4755" w:type="pct"/>
            <w:gridSpan w:val="6"/>
            <w:vAlign w:val="center"/>
          </w:tcPr>
          <w:p w:rsidR="003E5640" w:rsidRPr="003E5640" w:rsidRDefault="003E5640" w:rsidP="003E5640">
            <w:pPr>
              <w:spacing w:after="0" w:line="240" w:lineRule="auto"/>
              <w:jc w:val="center"/>
              <w:rPr>
                <w:rFonts w:ascii="Times New Roman" w:hAnsi="Times New Roman" w:cs="Times New Roman"/>
                <w:b/>
                <w:color w:val="000000"/>
                <w:sz w:val="12"/>
                <w:szCs w:val="12"/>
              </w:rPr>
            </w:pPr>
            <w:r w:rsidRPr="003E5640">
              <w:rPr>
                <w:rFonts w:ascii="Times New Roman" w:hAnsi="Times New Roman" w:cs="Times New Roman"/>
                <w:b/>
                <w:color w:val="000000"/>
                <w:sz w:val="12"/>
                <w:szCs w:val="12"/>
              </w:rPr>
              <w:t>Учреждения культуры и искусства</w:t>
            </w:r>
          </w:p>
        </w:tc>
      </w:tr>
      <w:tr w:rsidR="003E5640" w:rsidRPr="003E5640" w:rsidTr="003E5640">
        <w:trPr>
          <w:trHeight w:val="70"/>
        </w:trPr>
        <w:tc>
          <w:tcPr>
            <w:tcW w:w="245" w:type="pct"/>
            <w:tcBorders>
              <w:bottom w:val="single" w:sz="4" w:space="0" w:color="000000"/>
            </w:tcBorders>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4.1</w:t>
            </w:r>
          </w:p>
        </w:tc>
        <w:tc>
          <w:tcPr>
            <w:tcW w:w="908" w:type="pct"/>
            <w:tcBorders>
              <w:bottom w:val="single" w:sz="4" w:space="0" w:color="000000"/>
            </w:tcBorders>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Клубы сельских поселений</w:t>
            </w:r>
          </w:p>
        </w:tc>
        <w:tc>
          <w:tcPr>
            <w:tcW w:w="653" w:type="pct"/>
            <w:tcBorders>
              <w:bottom w:val="single" w:sz="4" w:space="0" w:color="000000"/>
            </w:tcBorders>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посетительское место</w:t>
            </w:r>
          </w:p>
        </w:tc>
        <w:tc>
          <w:tcPr>
            <w:tcW w:w="853" w:type="pct"/>
            <w:tcBorders>
              <w:bottom w:val="single" w:sz="4" w:space="0" w:color="000000"/>
            </w:tcBorders>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190</w:t>
            </w:r>
          </w:p>
        </w:tc>
        <w:tc>
          <w:tcPr>
            <w:tcW w:w="742" w:type="pct"/>
            <w:tcBorders>
              <w:bottom w:val="single" w:sz="4" w:space="0" w:color="000000"/>
            </w:tcBorders>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690</w:t>
            </w:r>
          </w:p>
        </w:tc>
        <w:tc>
          <w:tcPr>
            <w:tcW w:w="844" w:type="pct"/>
            <w:tcBorders>
              <w:bottom w:val="single" w:sz="4" w:space="0" w:color="000000"/>
            </w:tcBorders>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250</w:t>
            </w:r>
          </w:p>
        </w:tc>
        <w:tc>
          <w:tcPr>
            <w:tcW w:w="756" w:type="pct"/>
            <w:tcBorders>
              <w:bottom w:val="single" w:sz="4" w:space="0" w:color="000000"/>
            </w:tcBorders>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440</w:t>
            </w:r>
          </w:p>
        </w:tc>
      </w:tr>
      <w:tr w:rsidR="003E5640" w:rsidRPr="003E5640" w:rsidTr="003E5640">
        <w:trPr>
          <w:trHeight w:val="70"/>
        </w:trPr>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4.2</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Библиотеки сельских поселений</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u w:val="single"/>
              </w:rPr>
            </w:pPr>
            <w:r w:rsidRPr="003E5640">
              <w:rPr>
                <w:rFonts w:ascii="Times New Roman" w:hAnsi="Times New Roman" w:cs="Times New Roman"/>
                <w:color w:val="000000"/>
                <w:sz w:val="12"/>
                <w:szCs w:val="12"/>
                <w:u w:val="single"/>
              </w:rPr>
              <w:t>тыс. ед.хранения</w:t>
            </w:r>
          </w:p>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чит. место</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u w:val="single"/>
              </w:rPr>
            </w:pPr>
            <w:r w:rsidRPr="003E5640">
              <w:rPr>
                <w:rFonts w:ascii="Times New Roman" w:hAnsi="Times New Roman" w:cs="Times New Roman"/>
                <w:color w:val="000000"/>
                <w:sz w:val="12"/>
                <w:szCs w:val="12"/>
                <w:u w:val="single"/>
              </w:rPr>
              <w:t>5</w:t>
            </w:r>
          </w:p>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4</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u w:val="single"/>
              </w:rPr>
            </w:pPr>
            <w:r w:rsidRPr="003E5640">
              <w:rPr>
                <w:rFonts w:ascii="Times New Roman" w:hAnsi="Times New Roman" w:cs="Times New Roman"/>
                <w:color w:val="000000"/>
                <w:sz w:val="12"/>
                <w:szCs w:val="12"/>
                <w:u w:val="single"/>
              </w:rPr>
              <w:t>18,17</w:t>
            </w:r>
          </w:p>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15</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u w:val="single"/>
              </w:rPr>
            </w:pPr>
            <w:r w:rsidRPr="003E5640">
              <w:rPr>
                <w:rFonts w:ascii="Times New Roman" w:hAnsi="Times New Roman" w:cs="Times New Roman"/>
                <w:color w:val="000000"/>
                <w:sz w:val="12"/>
                <w:szCs w:val="12"/>
                <w:u w:val="single"/>
              </w:rPr>
              <w:t>18,133</w:t>
            </w:r>
          </w:p>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u w:val="single"/>
              </w:rPr>
            </w:pPr>
            <w:r w:rsidRPr="003E5640">
              <w:rPr>
                <w:rFonts w:ascii="Times New Roman" w:hAnsi="Times New Roman" w:cs="Times New Roman"/>
                <w:color w:val="000000"/>
                <w:sz w:val="12"/>
                <w:szCs w:val="12"/>
                <w:u w:val="single"/>
              </w:rPr>
              <w:t>-</w:t>
            </w:r>
          </w:p>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15</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b/>
                <w:color w:val="000000"/>
                <w:sz w:val="12"/>
                <w:szCs w:val="12"/>
              </w:rPr>
            </w:pPr>
            <w:r w:rsidRPr="003E5640">
              <w:rPr>
                <w:rFonts w:ascii="Times New Roman" w:hAnsi="Times New Roman" w:cs="Times New Roman"/>
                <w:b/>
                <w:color w:val="000000"/>
                <w:sz w:val="12"/>
                <w:szCs w:val="12"/>
              </w:rPr>
              <w:t>5</w:t>
            </w:r>
          </w:p>
        </w:tc>
        <w:tc>
          <w:tcPr>
            <w:tcW w:w="4755" w:type="pct"/>
            <w:gridSpan w:val="6"/>
            <w:vAlign w:val="center"/>
          </w:tcPr>
          <w:p w:rsidR="003E5640" w:rsidRPr="003E5640" w:rsidRDefault="003E5640" w:rsidP="003E5640">
            <w:pPr>
              <w:spacing w:after="0" w:line="240" w:lineRule="auto"/>
              <w:jc w:val="center"/>
              <w:rPr>
                <w:rFonts w:ascii="Times New Roman" w:hAnsi="Times New Roman" w:cs="Times New Roman"/>
                <w:b/>
                <w:color w:val="000000"/>
                <w:sz w:val="12"/>
                <w:szCs w:val="12"/>
              </w:rPr>
            </w:pPr>
            <w:r w:rsidRPr="003E5640">
              <w:rPr>
                <w:rFonts w:ascii="Times New Roman" w:hAnsi="Times New Roman" w:cs="Times New Roman"/>
                <w:b/>
                <w:color w:val="000000"/>
                <w:sz w:val="12"/>
                <w:szCs w:val="12"/>
              </w:rPr>
              <w:t>Предприятия торговли, общественного питания и бытового обслуживания</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5.1</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vertAlign w:val="superscript"/>
              </w:rPr>
            </w:pPr>
            <w:r w:rsidRPr="003E5640">
              <w:rPr>
                <w:rFonts w:ascii="Times New Roman" w:hAnsi="Times New Roman" w:cs="Times New Roman"/>
                <w:color w:val="000000"/>
                <w:sz w:val="12"/>
                <w:szCs w:val="12"/>
              </w:rPr>
              <w:t>Магазины*</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м</w:t>
            </w:r>
            <w:r w:rsidRPr="003E5640">
              <w:rPr>
                <w:rFonts w:ascii="Times New Roman" w:hAnsi="Times New Roman" w:cs="Times New Roman"/>
                <w:color w:val="000000"/>
                <w:sz w:val="12"/>
                <w:szCs w:val="12"/>
                <w:vertAlign w:val="superscript"/>
              </w:rPr>
              <w:t>2</w:t>
            </w:r>
            <w:r w:rsidRPr="003E5640">
              <w:rPr>
                <w:rFonts w:ascii="Times New Roman" w:hAnsi="Times New Roman" w:cs="Times New Roman"/>
                <w:color w:val="000000"/>
                <w:sz w:val="12"/>
                <w:szCs w:val="12"/>
              </w:rPr>
              <w:t xml:space="preserve"> торг. площади</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270</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981,2</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272</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709,2</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5.2</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Pr>
                <w:rFonts w:ascii="Times New Roman" w:hAnsi="Times New Roman" w:cs="Times New Roman"/>
                <w:color w:val="000000"/>
                <w:sz w:val="12"/>
                <w:szCs w:val="12"/>
              </w:rPr>
              <w:t xml:space="preserve">Предприятия </w:t>
            </w:r>
            <w:r w:rsidRPr="003E5640">
              <w:rPr>
                <w:rFonts w:ascii="Times New Roman" w:hAnsi="Times New Roman" w:cs="Times New Roman"/>
                <w:color w:val="000000"/>
                <w:sz w:val="12"/>
                <w:szCs w:val="12"/>
              </w:rPr>
              <w:t>общественного питания</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мест</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40</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145</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50</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95</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5.3</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Предприятия бытового обслуживания</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раб. мест</w:t>
            </w:r>
          </w:p>
        </w:tc>
        <w:tc>
          <w:tcPr>
            <w:tcW w:w="853" w:type="pct"/>
            <w:tcBorders>
              <w:right w:val="single" w:sz="4" w:space="0" w:color="auto"/>
            </w:tcBorders>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6</w:t>
            </w:r>
          </w:p>
        </w:tc>
        <w:tc>
          <w:tcPr>
            <w:tcW w:w="742" w:type="pct"/>
            <w:tcBorders>
              <w:left w:val="single" w:sz="4" w:space="0" w:color="auto"/>
              <w:right w:val="single" w:sz="4" w:space="0" w:color="auto"/>
            </w:tcBorders>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22</w:t>
            </w:r>
          </w:p>
        </w:tc>
        <w:tc>
          <w:tcPr>
            <w:tcW w:w="844" w:type="pct"/>
            <w:tcBorders>
              <w:left w:val="single" w:sz="4" w:space="0" w:color="auto"/>
              <w:right w:val="single" w:sz="4" w:space="0" w:color="auto"/>
            </w:tcBorders>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w:t>
            </w:r>
          </w:p>
        </w:tc>
        <w:tc>
          <w:tcPr>
            <w:tcW w:w="756" w:type="pct"/>
            <w:tcBorders>
              <w:left w:val="single" w:sz="4" w:space="0" w:color="auto"/>
            </w:tcBorders>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22</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5.4</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Прачечные (самообслуживания)</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кг белья в смену</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30</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109</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109</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5.5</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Химчистки (самообслуживания)</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кг вещей в смену</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2,5</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9,0</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9,0</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5.6</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Бани</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место</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7</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25</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25</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b/>
                <w:color w:val="000000"/>
                <w:sz w:val="12"/>
                <w:szCs w:val="12"/>
              </w:rPr>
            </w:pPr>
            <w:r w:rsidRPr="003E5640">
              <w:rPr>
                <w:rFonts w:ascii="Times New Roman" w:hAnsi="Times New Roman" w:cs="Times New Roman"/>
                <w:b/>
                <w:color w:val="000000"/>
                <w:sz w:val="12"/>
                <w:szCs w:val="12"/>
              </w:rPr>
              <w:t>6</w:t>
            </w:r>
          </w:p>
        </w:tc>
        <w:tc>
          <w:tcPr>
            <w:tcW w:w="4755" w:type="pct"/>
            <w:gridSpan w:val="6"/>
            <w:vAlign w:val="center"/>
          </w:tcPr>
          <w:p w:rsidR="003E5640" w:rsidRPr="003E5640" w:rsidRDefault="003E5640" w:rsidP="003E5640">
            <w:pPr>
              <w:spacing w:after="0" w:line="240" w:lineRule="auto"/>
              <w:jc w:val="center"/>
              <w:rPr>
                <w:rFonts w:ascii="Times New Roman" w:hAnsi="Times New Roman" w:cs="Times New Roman"/>
                <w:b/>
                <w:color w:val="000000"/>
                <w:sz w:val="12"/>
                <w:szCs w:val="12"/>
              </w:rPr>
            </w:pPr>
            <w:r w:rsidRPr="003E5640">
              <w:rPr>
                <w:rFonts w:ascii="Times New Roman" w:hAnsi="Times New Roman" w:cs="Times New Roman"/>
                <w:b/>
                <w:color w:val="000000"/>
                <w:sz w:val="12"/>
                <w:szCs w:val="12"/>
              </w:rPr>
              <w:t>Кредитно-финансовые учреждения и предприятия связи</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6.1</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Отделения и филиалы сберегательного банка</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 операц.место (окно)</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на 1-2 тыс. чел.</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3-2</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1</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b/>
                <w:color w:val="000000"/>
                <w:sz w:val="12"/>
                <w:szCs w:val="12"/>
              </w:rPr>
            </w:pPr>
            <w:r w:rsidRPr="003E5640">
              <w:rPr>
                <w:rFonts w:ascii="Times New Roman" w:hAnsi="Times New Roman" w:cs="Times New Roman"/>
                <w:b/>
                <w:color w:val="000000"/>
                <w:sz w:val="12"/>
                <w:szCs w:val="12"/>
              </w:rPr>
              <w:t>7</w:t>
            </w:r>
          </w:p>
        </w:tc>
        <w:tc>
          <w:tcPr>
            <w:tcW w:w="4755" w:type="pct"/>
            <w:gridSpan w:val="6"/>
            <w:vAlign w:val="center"/>
          </w:tcPr>
          <w:p w:rsidR="003E5640" w:rsidRPr="003E5640" w:rsidRDefault="003E5640" w:rsidP="003E5640">
            <w:pPr>
              <w:spacing w:after="0" w:line="240" w:lineRule="auto"/>
              <w:jc w:val="center"/>
              <w:rPr>
                <w:rFonts w:ascii="Times New Roman" w:hAnsi="Times New Roman" w:cs="Times New Roman"/>
                <w:b/>
                <w:color w:val="000000"/>
                <w:sz w:val="12"/>
                <w:szCs w:val="12"/>
              </w:rPr>
            </w:pPr>
            <w:r w:rsidRPr="003E5640">
              <w:rPr>
                <w:rFonts w:ascii="Times New Roman" w:hAnsi="Times New Roman" w:cs="Times New Roman"/>
                <w:b/>
                <w:color w:val="000000"/>
                <w:sz w:val="12"/>
                <w:szCs w:val="12"/>
              </w:rPr>
              <w:t>Учреждения жилищно-коммунального хозяйства</w:t>
            </w:r>
          </w:p>
        </w:tc>
      </w:tr>
      <w:tr w:rsidR="003E5640" w:rsidRPr="003E5640" w:rsidTr="003E5640">
        <w:tc>
          <w:tcPr>
            <w:tcW w:w="245"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7.1</w:t>
            </w:r>
          </w:p>
        </w:tc>
        <w:tc>
          <w:tcPr>
            <w:tcW w:w="908"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Гостиница</w:t>
            </w:r>
          </w:p>
        </w:tc>
        <w:tc>
          <w:tcPr>
            <w:tcW w:w="6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место</w:t>
            </w:r>
          </w:p>
        </w:tc>
        <w:tc>
          <w:tcPr>
            <w:tcW w:w="853"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6</w:t>
            </w:r>
          </w:p>
        </w:tc>
        <w:tc>
          <w:tcPr>
            <w:tcW w:w="742"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22</w:t>
            </w:r>
          </w:p>
        </w:tc>
        <w:tc>
          <w:tcPr>
            <w:tcW w:w="844"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w:t>
            </w:r>
          </w:p>
        </w:tc>
        <w:tc>
          <w:tcPr>
            <w:tcW w:w="756" w:type="pct"/>
            <w:vAlign w:val="center"/>
          </w:tcPr>
          <w:p w:rsidR="003E5640" w:rsidRPr="003E5640" w:rsidRDefault="003E5640" w:rsidP="003E5640">
            <w:pPr>
              <w:spacing w:after="0" w:line="240" w:lineRule="auto"/>
              <w:jc w:val="center"/>
              <w:rPr>
                <w:rFonts w:ascii="Times New Roman" w:hAnsi="Times New Roman" w:cs="Times New Roman"/>
                <w:color w:val="000000"/>
                <w:sz w:val="12"/>
                <w:szCs w:val="12"/>
              </w:rPr>
            </w:pPr>
            <w:r w:rsidRPr="003E5640">
              <w:rPr>
                <w:rFonts w:ascii="Times New Roman" w:hAnsi="Times New Roman" w:cs="Times New Roman"/>
                <w:color w:val="000000"/>
                <w:sz w:val="12"/>
                <w:szCs w:val="12"/>
              </w:rPr>
              <w:t>22</w:t>
            </w:r>
          </w:p>
        </w:tc>
      </w:tr>
    </w:tbl>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*Согласно Постановлению Правительства Самарской области от 3.03.2011 г.№88. «О нормативах минимальной обеспеченности населения Самарской облас</w:t>
      </w:r>
      <w:r>
        <w:rPr>
          <w:rFonts w:ascii="Times New Roman" w:eastAsia="Times New Roman" w:hAnsi="Times New Roman" w:cs="Times New Roman"/>
          <w:sz w:val="12"/>
          <w:szCs w:val="12"/>
          <w:lang w:eastAsia="ru-RU"/>
        </w:rPr>
        <w:t>ти площадью торговых объектов».</w:t>
      </w:r>
      <w:r w:rsidRPr="003E5640">
        <w:rPr>
          <w:rFonts w:ascii="Times New Roman" w:eastAsia="Times New Roman" w:hAnsi="Times New Roman" w:cs="Times New Roman"/>
          <w:sz w:val="12"/>
          <w:szCs w:val="12"/>
          <w:lang w:eastAsia="ru-RU"/>
        </w:rPr>
        <w:t xml:space="preserve">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3.3.2.2.1. Планируемые объе</w:t>
      </w:r>
      <w:r>
        <w:rPr>
          <w:rFonts w:ascii="Times New Roman" w:eastAsia="Times New Roman" w:hAnsi="Times New Roman" w:cs="Times New Roman"/>
          <w:sz w:val="12"/>
          <w:szCs w:val="12"/>
          <w:lang w:eastAsia="ru-RU"/>
        </w:rPr>
        <w:t>кты обслуживания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 Черновка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Согласно «Схеме территориального планирования муниципального района Сергиевский Самарской области», проектом генерального плана на 1 очередь с</w:t>
      </w:r>
      <w:r>
        <w:rPr>
          <w:rFonts w:ascii="Times New Roman" w:eastAsia="Times New Roman" w:hAnsi="Times New Roman" w:cs="Times New Roman"/>
          <w:sz w:val="12"/>
          <w:szCs w:val="12"/>
          <w:lang w:eastAsia="ru-RU"/>
        </w:rPr>
        <w:t>троительства предусматривается: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lastRenderedPageBreak/>
        <w:t>Реконструкция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Сельского Дома Культуры «Восток» на 250 мест в  с. Черновка, ул. Новостроевская, 13 (8.1);</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 Спортивного зала ГБОУ Черновская СОШ, площадью - 174 м2 в с. Черновка, ул. Новостроевская, 12 (7.1)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Здания администрации сельского поселения на 10 раб.мест в с. Черновка, ул. Новостроевская, 10</w:t>
      </w:r>
      <w:r>
        <w:rPr>
          <w:rFonts w:ascii="Times New Roman" w:eastAsia="Times New Roman" w:hAnsi="Times New Roman" w:cs="Times New Roman"/>
          <w:sz w:val="12"/>
          <w:szCs w:val="12"/>
          <w:lang w:eastAsia="ru-RU"/>
        </w:rPr>
        <w:t xml:space="preserve"> (13.1).</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Строительство</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Детского сада на 80 мест в с. Черновка, ул. Школьная (3.1);</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Многофункционального центра дошкольного образования на 100 мест в с. Черновка, ул. Кооперативная (3.2).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Спортивного зала на 380 м2 площади пола в с. Черновка, ул. Новостроевская (7.1)</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 Трассового пункта Самарского областного центра медицины катастроф (0,3 га) на аварийно-опасном участке автодороги федерального значения М-5 «Урал»,  с. Черновка автодорога М-5 «Урал» 1072-1081 км (5.1).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Пожарного депо на 2 машины в с.Черновка, ул. Новостроевская (15.1).</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Церкви в с. Черновка, ул. Школьная/ул. Кооперативная (16.1).</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Согласно расчету, генеральным планом предлагается размещение объектов культурно-бытового назначения: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Строительство</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 Спортивной детской площадки, площадью 0,3 га в с.Черновка, ул. Комарова  (7.2);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Бассейна, площадью 300м2 зеркала воды в с. Черновка, ул. Новостроевская (7.3);</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 Досугового центра на 240 мест в с.Черновка, ул. Комарова  (8.1);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Магазина, площадью торгового зала 100 м2 в с.Черновка, ул. Кооперативная (9.1);</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Торгово-офисного центра, площадью торгового зала 200 м2 в с. Черновка, ул. Школьная (9.2);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Кафе на 100 мест в с. Черновка, ул. Центральная (10.1);</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Предприятия бытового обслуживания на 12 рабочих мест в с. Черновка, ул. Демидова (11.1)</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Комплексного предприятия коммунально-бытового обслуживания с прачечной на 110 кг белья в смену, химчисткой на 10 кг вещей в смену, баней на 25 мест (с учетом обслуживания жителей всего поселения) с. Черновка, ул. Новостроевская (12.1).</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 Нива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Согласно «Схеме территориального планирования муниципального района Сергиевский Самарской области», проектом генерального плана предусматривается: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Реконструкция: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ФАПа на 10 посещ. в смену в п. Нива, ул.Школьная (5.3).</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Согласно расчету генеральным планом предусматривается размещение объектов культурно-бытового назначения: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Строительство</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 Спортивной детской площадки, площадью 0,2 га в п.Нива, ул. Заречная  (7.4);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 Досугового центра на 200 мест в п.Нива, ул. Заречная  (8.2);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Магазина, площадью торгового зала 100 м2 в п.Нива, ул. Степная (9.3);</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Предприятия бытового обслуживания на 5 рабочих мест в п.Нива, ул. Степная (11.2).</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 Орловка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Согласно расчету генеральным планом предусматривается размещение объектов культурно-бытового назначения: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Строительство:</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 Спортивной детской площадки, площадью 0,2 га в с. Орловка, ул. Школьная  (7.5);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Магазина, площадью торгового зала 100 м2 в с. Орловка, ул. Школьная (9.4);</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Предприятия бытового обслуживания на 5 рабочих мест в с. Орловка, ул. Школьная (11.3).</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 Новая Орловка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Согласно расчету генеральным планом предусматривается размещение объектов культурно-бытового назначения: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Строительство:</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Магазина, площадью торгового зала 100 м2 в п. Но</w:t>
      </w:r>
      <w:r>
        <w:rPr>
          <w:rFonts w:ascii="Times New Roman" w:eastAsia="Times New Roman" w:hAnsi="Times New Roman" w:cs="Times New Roman"/>
          <w:sz w:val="12"/>
          <w:szCs w:val="12"/>
          <w:lang w:eastAsia="ru-RU"/>
        </w:rPr>
        <w:t>вая Орловка, ул. Степная (9.5).</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 Запрудный</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Согласно расчету генеральным планом предусматривается размещение объектов </w:t>
      </w:r>
      <w:r>
        <w:rPr>
          <w:rFonts w:ascii="Times New Roman" w:eastAsia="Times New Roman" w:hAnsi="Times New Roman" w:cs="Times New Roman"/>
          <w:sz w:val="12"/>
          <w:szCs w:val="12"/>
          <w:lang w:eastAsia="ru-RU"/>
        </w:rPr>
        <w:t xml:space="preserve">культурно-бытового назначения: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Строительство:</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Магазина, площадью торгового зала  50 м2  п. Запрудн</w:t>
      </w:r>
      <w:r>
        <w:rPr>
          <w:rFonts w:ascii="Times New Roman" w:eastAsia="Times New Roman" w:hAnsi="Times New Roman" w:cs="Times New Roman"/>
          <w:sz w:val="12"/>
          <w:szCs w:val="12"/>
          <w:lang w:eastAsia="ru-RU"/>
        </w:rPr>
        <w:t>ый, Площадка №18, ул. №2 (9.6).</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Учитывая, что проектируемые новые жилые зоны и прилегающая существующая малоэтажная застройка не охвачена нормативным радиусом пешеходной доступности к объектам дошкольного образования, торговли, здравоохранения и т.д., необходимо предусмотреть размещение дополнительных объектов культурно-бытового обслуживания на проектируемых площадках.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При выполнении проекта планировки  на данную территорию необходимо уточнить местоположения и площадь территории объект</w:t>
      </w:r>
      <w:r>
        <w:rPr>
          <w:rFonts w:ascii="Times New Roman" w:eastAsia="Times New Roman" w:hAnsi="Times New Roman" w:cs="Times New Roman"/>
          <w:sz w:val="12"/>
          <w:szCs w:val="12"/>
          <w:lang w:eastAsia="ru-RU"/>
        </w:rPr>
        <w:t>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3.3.2.3. Развитие зоны </w:t>
      </w:r>
      <w:r>
        <w:rPr>
          <w:rFonts w:ascii="Times New Roman" w:eastAsia="Times New Roman" w:hAnsi="Times New Roman" w:cs="Times New Roman"/>
          <w:sz w:val="12"/>
          <w:szCs w:val="12"/>
          <w:lang w:eastAsia="ru-RU"/>
        </w:rPr>
        <w:t>производственного использования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Производственные и коммунально-складские зоны предназначены для застройки производственными, коммунальными и складскими объектами, а также для установления санитарно-защитных зон таких объектов.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Производственные и коммунально-складские зоны планируется развивать на существующих площадках, как в границах населённых пунктов, так и за их пределами. Производственным предприятиям, имеющим санитарно-защитную зону (СЗЗ), распространяющейся на жилую, рекреационную, общественно-деловую зоны, необходимо выполнить мероприятия по реконструкции и модернизации производства, либо изменить вид производства, для уменьшения класса опасности </w:t>
      </w:r>
      <w:r>
        <w:rPr>
          <w:rFonts w:ascii="Times New Roman" w:eastAsia="Times New Roman" w:hAnsi="Times New Roman" w:cs="Times New Roman"/>
          <w:sz w:val="12"/>
          <w:szCs w:val="12"/>
          <w:lang w:eastAsia="ru-RU"/>
        </w:rPr>
        <w:t>и, соответственно, размера СЗЗ.</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3.3.2.3.1. Планируемые производственные и к</w:t>
      </w:r>
      <w:r>
        <w:rPr>
          <w:rFonts w:ascii="Times New Roman" w:eastAsia="Times New Roman" w:hAnsi="Times New Roman" w:cs="Times New Roman"/>
          <w:sz w:val="12"/>
          <w:szCs w:val="12"/>
          <w:lang w:eastAsia="ru-RU"/>
        </w:rPr>
        <w:t>оммунально-складские объекты</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Генера</w:t>
      </w:r>
      <w:r>
        <w:rPr>
          <w:rFonts w:ascii="Times New Roman" w:eastAsia="Times New Roman" w:hAnsi="Times New Roman" w:cs="Times New Roman"/>
          <w:sz w:val="12"/>
          <w:szCs w:val="12"/>
          <w:lang w:eastAsia="ru-RU"/>
        </w:rPr>
        <w:t>льным планом предусматривается: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 Черновка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Строительство объектов производственной и коммунально-складской зоны  в юго-восточной части с. Черновка с соблюдением санитарно-защитной зоны до жилой застройки (производство V класса, СЗЗ – 50 м), ориентировочно общей площадью территории – 2,84 га (2.1).</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Строительство цеха по производству комбикорма в южной части с. Черновка с соблюдением санитарно-защитной зоны до жилой застройки (производство IV класса, СЗЗ – 100 м), ориентировочно общей площа</w:t>
      </w:r>
      <w:r>
        <w:rPr>
          <w:rFonts w:ascii="Times New Roman" w:eastAsia="Times New Roman" w:hAnsi="Times New Roman" w:cs="Times New Roman"/>
          <w:sz w:val="12"/>
          <w:szCs w:val="12"/>
          <w:lang w:eastAsia="ru-RU"/>
        </w:rPr>
        <w:t>дью территории – 0,41 га (2.7).</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В санитарно-защитной зоне промышленных, коммунальных и складских объектов не допускается размещение жилых домов, дошкольных общеобразовательных учреждений, учреждений здравоохранения, учреждений отдыха, физкультурно-оздоровительных и спортивных сооружений. садоводческих, дачных и огороднических кооперативов, а также производство сельскохозяйственной продукции.</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Проектируемые предприятия производственного назначения должны иметь градообразующее значение и являться  источником создания новых рабочих мест для жителей сельского поселения Черновка.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Со стороны селитебной территории от территорий производственных предприятий необходимо предусматривать полосу древесно-кустарниковых насаждений шириной не менее 20 м.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Санитарно-защитное озеленение предполагает использование под насаждения свободных от застройки участков.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lastRenderedPageBreak/>
        <w:t xml:space="preserve"> Структура санитарно-защитных насаждений определяется характером загрязнения атмосферы, направлением господствующих ветров, климатическим и почвенным условиям местности, размерами и конфигурацией самой зоны, использованием смежных территорий и является различн</w:t>
      </w:r>
      <w:r>
        <w:rPr>
          <w:rFonts w:ascii="Times New Roman" w:eastAsia="Times New Roman" w:hAnsi="Times New Roman" w:cs="Times New Roman"/>
          <w:sz w:val="12"/>
          <w:szCs w:val="12"/>
          <w:lang w:eastAsia="ru-RU"/>
        </w:rPr>
        <w:t xml:space="preserve">ой в каждом конкретном случае.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Озеленение санитарно-защитных зон</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Минимальную площадь озеленения санитарно-защитных зон следует принимать в зависимости от ширины зоны,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до 300 м............................................. 60</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св. 300   до   1000 м .......................... 50</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св. 1000 до   3000 м. ......................... 40</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Со стороны селитебной территории необходимо предусматривать полосу древесно-кустарниковых насаждений шириной не менее 50 м, а при ширине</w:t>
      </w:r>
      <w:r>
        <w:rPr>
          <w:rFonts w:ascii="Times New Roman" w:eastAsia="Times New Roman" w:hAnsi="Times New Roman" w:cs="Times New Roman"/>
          <w:sz w:val="12"/>
          <w:szCs w:val="12"/>
          <w:lang w:eastAsia="ru-RU"/>
        </w:rPr>
        <w:t xml:space="preserve"> зоны до 100 м — не менее 20 м.</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3.3.2.4. Развитие зон инженерной инфраструктуры</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3.3.2.4.1. Планируемые об</w:t>
      </w:r>
      <w:r>
        <w:rPr>
          <w:rFonts w:ascii="Times New Roman" w:eastAsia="Times New Roman" w:hAnsi="Times New Roman" w:cs="Times New Roman"/>
          <w:sz w:val="12"/>
          <w:szCs w:val="12"/>
          <w:lang w:eastAsia="ru-RU"/>
        </w:rPr>
        <w:t>ъекты инженерной инфраструктуры</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Зона инженерного обеспечения предназначена для размещения объектов инженерного обеспечения территории, а также для установления санитарно-защитных зон таких объектов.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Проектом генерального плана сельского поселения Черновка, предусматривается развитие жилой зоны, объектов соцкультбыта и, соответственно, развитие инженерного обеспечения проектируемых объектов по каждому виду инженерного оборудования.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Инженерное обеспечение планируемых производственных площадок будет произведено собственниками предприятий (инвесторам) по согласованию с администрацией поселения.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Во всей вновь проектируемой жилой застройке и зданиях соцкультбыта предусмотрено полное инженерное благоустройство, включающее в себя:</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1.Водоснабжение;</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2.Водоотведение;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3.Теплоснабжение;</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4.Газоснабжение;</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5. Электроснабжение;</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6. Электросвязь.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3.3.2.4.1.1. Водоснабжение</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село Черновка– </w:t>
      </w:r>
      <w:r>
        <w:rPr>
          <w:rFonts w:ascii="Times New Roman" w:eastAsia="Times New Roman" w:hAnsi="Times New Roman" w:cs="Times New Roman"/>
          <w:sz w:val="12"/>
          <w:szCs w:val="12"/>
          <w:lang w:eastAsia="ru-RU"/>
        </w:rPr>
        <w:t>а/ц, село Орловка, посёлок Нива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Согласно проекту Генерального плана: для бесперебойного водоснабжения населения водой соответствующего качества, отвечающего требованиям СанПиН 2.1.4. 1071-01 «Питьевая вода», необходимо выполнение ряда мероприятий, а именно: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E5640">
        <w:rPr>
          <w:rFonts w:ascii="Times New Roman" w:eastAsia="Times New Roman" w:hAnsi="Times New Roman" w:cs="Times New Roman"/>
          <w:sz w:val="12"/>
          <w:szCs w:val="12"/>
          <w:lang w:eastAsia="ru-RU"/>
        </w:rPr>
        <w:t>ввиду увеличения численности населения необходимо реконструкция и расширение существующего водозабора до требуемой с учетом с. Орловка, увеличив на 542 м3/сут. (с учетом водопотребления с. Орловка 260 м3/сут.), в п. Нива на 179 м3/сут.</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E5640">
        <w:rPr>
          <w:rFonts w:ascii="Times New Roman" w:eastAsia="Times New Roman" w:hAnsi="Times New Roman" w:cs="Times New Roman"/>
          <w:sz w:val="12"/>
          <w:szCs w:val="12"/>
          <w:lang w:eastAsia="ru-RU"/>
        </w:rPr>
        <w:t xml:space="preserve"> реконструкция и строительство существующих водопроводных сетей с сооружениями на них, установка пожарных гидрантов на существующих и проектируемых сетях.</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Согласно проекту Генерального плана: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строительство водоводов и уличных сетей для площадок нового строительства;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установка для всех потребителей приборов учёта расхода воды.</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Согласно проекту Генерального плана всё новое строительство обеспечивается централизованным водоснабжением, для чего необходимо выполнить всё выше перечисленное.</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Используется вода на хоз - питьевые цели, пожаротушение и полив.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Расход на наружное пожаротушение села (1 пожар) принят 5 л/сек в течение 3 часов, что составляет 54 м3/сут. Осуществляется из существующих и проектируемых пожарных гидрантов. Запроектировано строительство пи</w:t>
      </w:r>
      <w:r>
        <w:rPr>
          <w:rFonts w:ascii="Times New Roman" w:eastAsia="Times New Roman" w:hAnsi="Times New Roman" w:cs="Times New Roman"/>
          <w:sz w:val="12"/>
          <w:szCs w:val="12"/>
          <w:lang w:eastAsia="ru-RU"/>
        </w:rPr>
        <w:t>рса (в с. Орловка и в п. Нива).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посёлок З</w:t>
      </w:r>
      <w:r>
        <w:rPr>
          <w:rFonts w:ascii="Times New Roman" w:eastAsia="Times New Roman" w:hAnsi="Times New Roman" w:cs="Times New Roman"/>
          <w:sz w:val="12"/>
          <w:szCs w:val="12"/>
          <w:lang w:eastAsia="ru-RU"/>
        </w:rPr>
        <w:t>апрудный, посёлок Новая Орловка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Согласно проекту Генерального плана: для бесперебойного водоснабжения населения водой соответствующего качества, отвечающего требованиям СанПиН 2.1.4. 1071-01 «Питьевая вода», необходимо выполнение ряда мероприятий, а именно: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E5640">
        <w:rPr>
          <w:rFonts w:ascii="Times New Roman" w:eastAsia="Times New Roman" w:hAnsi="Times New Roman" w:cs="Times New Roman"/>
          <w:sz w:val="12"/>
          <w:szCs w:val="12"/>
          <w:lang w:eastAsia="ru-RU"/>
        </w:rPr>
        <w:t xml:space="preserve">ввиду увеличения численности населения необходимо проектирование и строительство водозаборов, производительностью 155 м3/сут. в п. Запрудный и 165м3/сут. в п. Новая Орловка.  Качество воды  должно  отвечать требованиям СанПиН 2.1.4. 1071-01 « Питьевая вода» и ВБ емкостью 50м3. </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E5640">
        <w:rPr>
          <w:rFonts w:ascii="Times New Roman" w:eastAsia="Times New Roman" w:hAnsi="Times New Roman" w:cs="Times New Roman"/>
          <w:sz w:val="12"/>
          <w:szCs w:val="12"/>
          <w:lang w:eastAsia="ru-RU"/>
        </w:rPr>
        <w:t>Местоположение водозабора будет уточняться на стадии рабочего проектирования после проведения гидрогеологических изысканий.Ориентировочно на  юго-востоке села. ВБ на юго-западе поселка.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Согласно проекту Генерального плана: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E5640">
        <w:rPr>
          <w:rFonts w:ascii="Times New Roman" w:eastAsia="Times New Roman" w:hAnsi="Times New Roman" w:cs="Times New Roman"/>
          <w:sz w:val="12"/>
          <w:szCs w:val="12"/>
          <w:lang w:eastAsia="ru-RU"/>
        </w:rPr>
        <w:t>проектирование и строительство водопроводных сетей с сооружениями на них для площадок нового строительства</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E5640">
        <w:rPr>
          <w:rFonts w:ascii="Times New Roman" w:eastAsia="Times New Roman" w:hAnsi="Times New Roman" w:cs="Times New Roman"/>
          <w:sz w:val="12"/>
          <w:szCs w:val="12"/>
          <w:lang w:eastAsia="ru-RU"/>
        </w:rPr>
        <w:t>установка  приборов учета расхода воды.</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Используется вода на хоз - питьевые цели, пожаротушение и полив.</w:t>
      </w:r>
    </w:p>
    <w:p w:rsidR="003E5640" w:rsidRPr="003E5640" w:rsidRDefault="003E5640" w:rsidP="003E5640">
      <w:pPr>
        <w:spacing w:after="0" w:line="240" w:lineRule="auto"/>
        <w:ind w:firstLine="284"/>
        <w:jc w:val="both"/>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Расход на наружное пожаротушение посёлка (1 пожар) принят 5 л/сек в течение 3 часов, что составляет 54 м3/сут. Осуществляется из  проектируемых пожарных гидрантов и открытых водоёмов. </w:t>
      </w:r>
    </w:p>
    <w:p w:rsidR="003E5640" w:rsidRPr="003E5640" w:rsidRDefault="003E5640" w:rsidP="003E5640">
      <w:pPr>
        <w:spacing w:after="0" w:line="240" w:lineRule="auto"/>
        <w:ind w:firstLine="284"/>
        <w:jc w:val="right"/>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 xml:space="preserve">Таблица 36 </w:t>
      </w:r>
    </w:p>
    <w:p w:rsidR="003E5640" w:rsidRDefault="003E5640" w:rsidP="003E5640">
      <w:pPr>
        <w:spacing w:after="0" w:line="240" w:lineRule="auto"/>
        <w:ind w:firstLine="284"/>
        <w:jc w:val="center"/>
        <w:rPr>
          <w:rFonts w:ascii="Times New Roman" w:eastAsia="Times New Roman" w:hAnsi="Times New Roman" w:cs="Times New Roman"/>
          <w:sz w:val="12"/>
          <w:szCs w:val="12"/>
          <w:lang w:eastAsia="ru-RU"/>
        </w:rPr>
      </w:pPr>
      <w:r w:rsidRPr="003E5640">
        <w:rPr>
          <w:rFonts w:ascii="Times New Roman" w:eastAsia="Times New Roman" w:hAnsi="Times New Roman" w:cs="Times New Roman"/>
          <w:sz w:val="12"/>
          <w:szCs w:val="12"/>
          <w:lang w:eastAsia="ru-RU"/>
        </w:rPr>
        <w:t>Расходы воды на новое строительство</w:t>
      </w:r>
    </w:p>
    <w:tbl>
      <w:tblPr>
        <w:tblStyle w:val="aff6"/>
        <w:tblW w:w="5000" w:type="pct"/>
        <w:tblLook w:val="04A0" w:firstRow="1" w:lastRow="0" w:firstColumn="1" w:lastColumn="0" w:noHBand="0" w:noVBand="1"/>
      </w:tblPr>
      <w:tblGrid>
        <w:gridCol w:w="423"/>
        <w:gridCol w:w="1284"/>
        <w:gridCol w:w="538"/>
        <w:gridCol w:w="575"/>
        <w:gridCol w:w="546"/>
        <w:gridCol w:w="841"/>
        <w:gridCol w:w="544"/>
        <w:gridCol w:w="999"/>
        <w:gridCol w:w="980"/>
        <w:gridCol w:w="999"/>
      </w:tblGrid>
      <w:tr w:rsidR="000B090C" w:rsidTr="000B090C">
        <w:tc>
          <w:tcPr>
            <w:tcW w:w="274" w:type="pct"/>
            <w:vMerge w:val="restar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п.п</w:t>
            </w:r>
          </w:p>
        </w:tc>
        <w:tc>
          <w:tcPr>
            <w:tcW w:w="831" w:type="pct"/>
            <w:vMerge w:val="restar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Площадки застройки</w:t>
            </w:r>
          </w:p>
        </w:tc>
        <w:tc>
          <w:tcPr>
            <w:tcW w:w="348" w:type="pct"/>
            <w:vMerge w:val="restar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Кол-во людей чел.</w:t>
            </w:r>
          </w:p>
          <w:p w:rsidR="000B090C" w:rsidRPr="003E5640" w:rsidRDefault="000B090C" w:rsidP="000B090C">
            <w:pPr>
              <w:jc w:val="center"/>
              <w:rPr>
                <w:rFonts w:ascii="Times New Roman" w:hAnsi="Times New Roman" w:cs="Times New Roman"/>
                <w:sz w:val="12"/>
                <w:szCs w:val="12"/>
              </w:rPr>
            </w:pPr>
          </w:p>
        </w:tc>
        <w:tc>
          <w:tcPr>
            <w:tcW w:w="1621" w:type="pct"/>
            <w:gridSpan w:val="4"/>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Водопотребление</w:t>
            </w:r>
          </w:p>
        </w:tc>
        <w:tc>
          <w:tcPr>
            <w:tcW w:w="646" w:type="pct"/>
            <w:vMerge w:val="restart"/>
            <w:vAlign w:val="center"/>
          </w:tcPr>
          <w:p w:rsidR="000B090C" w:rsidRDefault="000B090C" w:rsidP="000B090C">
            <w:pPr>
              <w:jc w:val="center"/>
              <w:rPr>
                <w:rFonts w:ascii="Times New Roman" w:eastAsia="Times New Roman" w:hAnsi="Times New Roman" w:cs="Times New Roman"/>
                <w:sz w:val="12"/>
                <w:szCs w:val="12"/>
                <w:lang w:eastAsia="ru-RU"/>
              </w:rPr>
            </w:pPr>
            <w:r w:rsidRPr="003E5640">
              <w:rPr>
                <w:rFonts w:ascii="Times New Roman" w:hAnsi="Times New Roman" w:cs="Times New Roman"/>
                <w:sz w:val="12"/>
                <w:szCs w:val="12"/>
              </w:rPr>
              <w:t>Протяженность сетей h км</w:t>
            </w:r>
          </w:p>
        </w:tc>
        <w:tc>
          <w:tcPr>
            <w:tcW w:w="634" w:type="pct"/>
            <w:vMerge w:val="restart"/>
            <w:vAlign w:val="center"/>
          </w:tcPr>
          <w:p w:rsidR="000B090C" w:rsidRPr="000B090C" w:rsidRDefault="000B090C" w:rsidP="000B090C">
            <w:pPr>
              <w:snapToGrid w:val="0"/>
              <w:jc w:val="center"/>
              <w:rPr>
                <w:rFonts w:ascii="Times New Roman" w:hAnsi="Times New Roman" w:cs="Times New Roman"/>
                <w:sz w:val="12"/>
                <w:szCs w:val="12"/>
              </w:rPr>
            </w:pPr>
            <w:r>
              <w:rPr>
                <w:rFonts w:ascii="Times New Roman" w:hAnsi="Times New Roman" w:cs="Times New Roman"/>
                <w:sz w:val="12"/>
                <w:szCs w:val="12"/>
              </w:rPr>
              <w:t xml:space="preserve">Водоотведение </w:t>
            </w:r>
            <w:r w:rsidRPr="003E5640">
              <w:rPr>
                <w:rFonts w:ascii="Times New Roman" w:hAnsi="Times New Roman" w:cs="Times New Roman"/>
                <w:sz w:val="12"/>
                <w:szCs w:val="12"/>
              </w:rPr>
              <w:t>м3/сут</w:t>
            </w:r>
          </w:p>
        </w:tc>
        <w:tc>
          <w:tcPr>
            <w:tcW w:w="646" w:type="pct"/>
            <w:vMerge w:val="restart"/>
            <w:vAlign w:val="center"/>
          </w:tcPr>
          <w:p w:rsidR="000B090C" w:rsidRDefault="000B090C" w:rsidP="000B090C">
            <w:pPr>
              <w:jc w:val="center"/>
              <w:rPr>
                <w:rFonts w:ascii="Times New Roman" w:eastAsia="Times New Roman" w:hAnsi="Times New Roman" w:cs="Times New Roman"/>
                <w:sz w:val="12"/>
                <w:szCs w:val="12"/>
                <w:lang w:eastAsia="ru-RU"/>
              </w:rPr>
            </w:pPr>
            <w:r w:rsidRPr="003E5640">
              <w:rPr>
                <w:rFonts w:ascii="Times New Roman" w:hAnsi="Times New Roman" w:cs="Times New Roman"/>
                <w:sz w:val="12"/>
                <w:szCs w:val="12"/>
              </w:rPr>
              <w:t>Протяженность сетей h км</w:t>
            </w:r>
          </w:p>
        </w:tc>
      </w:tr>
      <w:tr w:rsidR="000B090C" w:rsidTr="000B090C">
        <w:tc>
          <w:tcPr>
            <w:tcW w:w="274" w:type="pct"/>
            <w:vMerge/>
            <w:vAlign w:val="center"/>
          </w:tcPr>
          <w:p w:rsidR="000B090C" w:rsidRPr="003E5640" w:rsidRDefault="000B090C" w:rsidP="000B090C">
            <w:pPr>
              <w:snapToGrid w:val="0"/>
              <w:jc w:val="center"/>
              <w:rPr>
                <w:rFonts w:ascii="Times New Roman" w:hAnsi="Times New Roman" w:cs="Times New Roman"/>
                <w:sz w:val="12"/>
                <w:szCs w:val="12"/>
              </w:rPr>
            </w:pPr>
          </w:p>
        </w:tc>
        <w:tc>
          <w:tcPr>
            <w:tcW w:w="831" w:type="pct"/>
            <w:vMerge/>
            <w:vAlign w:val="center"/>
          </w:tcPr>
          <w:p w:rsidR="000B090C" w:rsidRPr="003E5640" w:rsidRDefault="000B090C" w:rsidP="000B090C">
            <w:pPr>
              <w:snapToGrid w:val="0"/>
              <w:jc w:val="center"/>
              <w:rPr>
                <w:rFonts w:ascii="Times New Roman" w:hAnsi="Times New Roman" w:cs="Times New Roman"/>
                <w:sz w:val="12"/>
                <w:szCs w:val="12"/>
              </w:rPr>
            </w:pPr>
          </w:p>
        </w:tc>
        <w:tc>
          <w:tcPr>
            <w:tcW w:w="348" w:type="pct"/>
            <w:vMerge/>
            <w:vAlign w:val="center"/>
          </w:tcPr>
          <w:p w:rsidR="000B090C" w:rsidRPr="003E5640" w:rsidRDefault="000B090C" w:rsidP="000B090C">
            <w:pPr>
              <w:snapToGrid w:val="0"/>
              <w:jc w:val="center"/>
              <w:rPr>
                <w:rFonts w:ascii="Times New Roman" w:hAnsi="Times New Roman" w:cs="Times New Roman"/>
                <w:sz w:val="12"/>
                <w:szCs w:val="12"/>
              </w:rPr>
            </w:pPr>
          </w:p>
        </w:tc>
        <w:tc>
          <w:tcPr>
            <w:tcW w:w="725" w:type="pct"/>
            <w:gridSpan w:val="2"/>
            <w:vAlign w:val="center"/>
          </w:tcPr>
          <w:p w:rsidR="000B090C" w:rsidRPr="003E5640" w:rsidRDefault="000B090C" w:rsidP="000B090C">
            <w:pPr>
              <w:snapToGrid w:val="0"/>
              <w:jc w:val="center"/>
              <w:rPr>
                <w:rFonts w:ascii="Times New Roman" w:hAnsi="Times New Roman" w:cs="Times New Roman"/>
                <w:sz w:val="12"/>
                <w:szCs w:val="12"/>
              </w:rPr>
            </w:pPr>
            <w:r>
              <w:rPr>
                <w:rFonts w:ascii="Times New Roman" w:hAnsi="Times New Roman" w:cs="Times New Roman"/>
                <w:sz w:val="12"/>
                <w:szCs w:val="12"/>
              </w:rPr>
              <w:t xml:space="preserve">Хоз. Питьевое </w:t>
            </w:r>
            <w:r w:rsidRPr="003E5640">
              <w:rPr>
                <w:rFonts w:ascii="Times New Roman" w:hAnsi="Times New Roman" w:cs="Times New Roman"/>
                <w:sz w:val="12"/>
                <w:szCs w:val="12"/>
              </w:rPr>
              <w:t>max</w:t>
            </w:r>
          </w:p>
        </w:tc>
        <w:tc>
          <w:tcPr>
            <w:tcW w:w="544" w:type="pct"/>
            <w:vMerge w:val="restart"/>
            <w:vAlign w:val="center"/>
          </w:tcPr>
          <w:p w:rsidR="000B090C" w:rsidRPr="003E5640" w:rsidRDefault="000B090C" w:rsidP="000B090C">
            <w:pPr>
              <w:snapToGrid w:val="0"/>
              <w:jc w:val="center"/>
              <w:rPr>
                <w:rFonts w:ascii="Times New Roman" w:hAnsi="Times New Roman" w:cs="Times New Roman"/>
                <w:sz w:val="12"/>
                <w:szCs w:val="12"/>
              </w:rPr>
            </w:pPr>
            <w:r>
              <w:rPr>
                <w:rFonts w:ascii="Times New Roman" w:hAnsi="Times New Roman" w:cs="Times New Roman"/>
                <w:sz w:val="12"/>
                <w:szCs w:val="12"/>
              </w:rPr>
              <w:t xml:space="preserve">Пожаротуш. </w:t>
            </w:r>
            <w:r w:rsidRPr="003E5640">
              <w:rPr>
                <w:rFonts w:ascii="Times New Roman" w:hAnsi="Times New Roman" w:cs="Times New Roman"/>
                <w:sz w:val="12"/>
                <w:szCs w:val="12"/>
              </w:rPr>
              <w:t>м3/сут</w:t>
            </w:r>
          </w:p>
        </w:tc>
        <w:tc>
          <w:tcPr>
            <w:tcW w:w="352" w:type="pct"/>
            <w:vMerge w:val="restart"/>
            <w:vAlign w:val="center"/>
          </w:tcPr>
          <w:p w:rsidR="000B090C" w:rsidRPr="003E5640" w:rsidRDefault="000B090C" w:rsidP="000B090C">
            <w:pPr>
              <w:snapToGrid w:val="0"/>
              <w:jc w:val="center"/>
              <w:rPr>
                <w:rFonts w:ascii="Times New Roman" w:hAnsi="Times New Roman" w:cs="Times New Roman"/>
                <w:sz w:val="12"/>
                <w:szCs w:val="12"/>
              </w:rPr>
            </w:pPr>
            <w:r>
              <w:rPr>
                <w:rFonts w:ascii="Times New Roman" w:hAnsi="Times New Roman" w:cs="Times New Roman"/>
                <w:sz w:val="12"/>
                <w:szCs w:val="12"/>
              </w:rPr>
              <w:t xml:space="preserve">Полив </w:t>
            </w:r>
            <w:r w:rsidRPr="003E5640">
              <w:rPr>
                <w:rFonts w:ascii="Times New Roman" w:hAnsi="Times New Roman" w:cs="Times New Roman"/>
                <w:sz w:val="12"/>
                <w:szCs w:val="12"/>
              </w:rPr>
              <w:t>м3/сут</w:t>
            </w:r>
          </w:p>
        </w:tc>
        <w:tc>
          <w:tcPr>
            <w:tcW w:w="646" w:type="pct"/>
            <w:vMerge/>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Merge/>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Merge/>
            <w:vAlign w:val="center"/>
          </w:tcPr>
          <w:p w:rsidR="000B090C" w:rsidRDefault="000B090C" w:rsidP="000B090C">
            <w:pPr>
              <w:jc w:val="center"/>
              <w:rPr>
                <w:rFonts w:ascii="Times New Roman" w:eastAsia="Times New Roman" w:hAnsi="Times New Roman" w:cs="Times New Roman"/>
                <w:sz w:val="12"/>
                <w:szCs w:val="12"/>
                <w:lang w:eastAsia="ru-RU"/>
              </w:rPr>
            </w:pPr>
          </w:p>
        </w:tc>
      </w:tr>
      <w:tr w:rsidR="000B090C" w:rsidTr="000B090C">
        <w:tc>
          <w:tcPr>
            <w:tcW w:w="274" w:type="pct"/>
            <w:vMerge/>
            <w:vAlign w:val="center"/>
          </w:tcPr>
          <w:p w:rsidR="000B090C" w:rsidRPr="003E5640" w:rsidRDefault="000B090C" w:rsidP="000B090C">
            <w:pPr>
              <w:snapToGrid w:val="0"/>
              <w:jc w:val="center"/>
              <w:rPr>
                <w:rFonts w:ascii="Times New Roman" w:hAnsi="Times New Roman" w:cs="Times New Roman"/>
                <w:sz w:val="12"/>
                <w:szCs w:val="12"/>
              </w:rPr>
            </w:pPr>
          </w:p>
        </w:tc>
        <w:tc>
          <w:tcPr>
            <w:tcW w:w="831" w:type="pct"/>
            <w:vMerge/>
            <w:vAlign w:val="center"/>
          </w:tcPr>
          <w:p w:rsidR="000B090C" w:rsidRPr="003E5640" w:rsidRDefault="000B090C" w:rsidP="000B090C">
            <w:pPr>
              <w:snapToGrid w:val="0"/>
              <w:jc w:val="center"/>
              <w:rPr>
                <w:rFonts w:ascii="Times New Roman" w:hAnsi="Times New Roman" w:cs="Times New Roman"/>
                <w:sz w:val="12"/>
                <w:szCs w:val="12"/>
              </w:rPr>
            </w:pPr>
          </w:p>
        </w:tc>
        <w:tc>
          <w:tcPr>
            <w:tcW w:w="348" w:type="pct"/>
            <w:vMerge/>
            <w:vAlign w:val="center"/>
          </w:tcPr>
          <w:p w:rsidR="000B090C" w:rsidRPr="003E5640" w:rsidRDefault="000B090C" w:rsidP="000B090C">
            <w:pPr>
              <w:snapToGrid w:val="0"/>
              <w:jc w:val="center"/>
              <w:rPr>
                <w:rFonts w:ascii="Times New Roman" w:hAnsi="Times New Roman" w:cs="Times New Roman"/>
                <w:sz w:val="12"/>
                <w:szCs w:val="12"/>
              </w:rPr>
            </w:pP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м3/сут</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м3/час</w:t>
            </w:r>
          </w:p>
        </w:tc>
        <w:tc>
          <w:tcPr>
            <w:tcW w:w="544" w:type="pct"/>
            <w:vMerge/>
            <w:vAlign w:val="center"/>
          </w:tcPr>
          <w:p w:rsidR="000B090C" w:rsidRPr="003E5640" w:rsidRDefault="000B090C" w:rsidP="000B090C">
            <w:pPr>
              <w:snapToGrid w:val="0"/>
              <w:jc w:val="center"/>
              <w:rPr>
                <w:rFonts w:ascii="Times New Roman" w:hAnsi="Times New Roman" w:cs="Times New Roman"/>
                <w:sz w:val="12"/>
                <w:szCs w:val="12"/>
              </w:rPr>
            </w:pPr>
          </w:p>
        </w:tc>
        <w:tc>
          <w:tcPr>
            <w:tcW w:w="352" w:type="pct"/>
            <w:vMerge/>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Merge/>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Merge/>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Merge/>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w:t>
            </w:r>
          </w:p>
        </w:tc>
        <w:tc>
          <w:tcPr>
            <w:tcW w:w="831"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6</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7</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8</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9</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10</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b/>
                <w:sz w:val="12"/>
                <w:szCs w:val="12"/>
              </w:rPr>
            </w:pPr>
          </w:p>
        </w:tc>
        <w:tc>
          <w:tcPr>
            <w:tcW w:w="831" w:type="pct"/>
            <w:vAlign w:val="center"/>
          </w:tcPr>
          <w:p w:rsidR="000B090C" w:rsidRPr="003E5640" w:rsidRDefault="000B090C" w:rsidP="000B090C">
            <w:pPr>
              <w:snapToGrid w:val="0"/>
              <w:jc w:val="center"/>
              <w:rPr>
                <w:rFonts w:ascii="Times New Roman" w:hAnsi="Times New Roman" w:cs="Times New Roman"/>
                <w:b/>
                <w:sz w:val="12"/>
                <w:szCs w:val="12"/>
              </w:rPr>
            </w:pPr>
          </w:p>
        </w:tc>
        <w:tc>
          <w:tcPr>
            <w:tcW w:w="348" w:type="pct"/>
            <w:vAlign w:val="center"/>
          </w:tcPr>
          <w:p w:rsidR="000B090C" w:rsidRPr="003E5640" w:rsidRDefault="000B090C" w:rsidP="000B090C">
            <w:pPr>
              <w:snapToGrid w:val="0"/>
              <w:jc w:val="center"/>
              <w:rPr>
                <w:rFonts w:ascii="Times New Roman" w:hAnsi="Times New Roman" w:cs="Times New Roman"/>
                <w:b/>
                <w:sz w:val="12"/>
                <w:szCs w:val="12"/>
              </w:rPr>
            </w:pPr>
          </w:p>
        </w:tc>
        <w:tc>
          <w:tcPr>
            <w:tcW w:w="372" w:type="pct"/>
            <w:vAlign w:val="center"/>
          </w:tcPr>
          <w:p w:rsidR="000B090C" w:rsidRPr="003E5640" w:rsidRDefault="000B090C" w:rsidP="000B090C">
            <w:pPr>
              <w:snapToGrid w:val="0"/>
              <w:jc w:val="center"/>
              <w:rPr>
                <w:rFonts w:ascii="Times New Roman" w:hAnsi="Times New Roman" w:cs="Times New Roman"/>
                <w:b/>
                <w:sz w:val="12"/>
                <w:szCs w:val="12"/>
              </w:rPr>
            </w:pPr>
          </w:p>
        </w:tc>
        <w:tc>
          <w:tcPr>
            <w:tcW w:w="353" w:type="pct"/>
            <w:vAlign w:val="center"/>
          </w:tcPr>
          <w:p w:rsidR="000B090C" w:rsidRPr="003E5640" w:rsidRDefault="000B090C" w:rsidP="000B090C">
            <w:pPr>
              <w:snapToGrid w:val="0"/>
              <w:jc w:val="center"/>
              <w:rPr>
                <w:rFonts w:ascii="Times New Roman" w:hAnsi="Times New Roman" w:cs="Times New Roman"/>
                <w:b/>
                <w:sz w:val="12"/>
                <w:szCs w:val="12"/>
              </w:rPr>
            </w:pP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5л/с</w:t>
            </w:r>
          </w:p>
          <w:p w:rsidR="000B090C" w:rsidRPr="003E5640" w:rsidRDefault="000B090C" w:rsidP="000B090C">
            <w:pPr>
              <w:jc w:val="center"/>
              <w:rPr>
                <w:rFonts w:ascii="Times New Roman" w:hAnsi="Times New Roman" w:cs="Times New Roman"/>
                <w:sz w:val="12"/>
                <w:szCs w:val="12"/>
              </w:rPr>
            </w:pPr>
            <w:r w:rsidRPr="003E5640">
              <w:rPr>
                <w:rFonts w:ascii="Times New Roman" w:hAnsi="Times New Roman" w:cs="Times New Roman"/>
                <w:sz w:val="12"/>
                <w:szCs w:val="12"/>
              </w:rPr>
              <w:t>1пож</w:t>
            </w:r>
          </w:p>
          <w:p w:rsidR="000B090C" w:rsidRPr="003E5640" w:rsidRDefault="000B090C" w:rsidP="000B090C">
            <w:pPr>
              <w:jc w:val="center"/>
              <w:rPr>
                <w:rFonts w:ascii="Times New Roman" w:hAnsi="Times New Roman" w:cs="Times New Roman"/>
                <w:sz w:val="12"/>
                <w:szCs w:val="12"/>
              </w:rPr>
            </w:pPr>
            <w:r w:rsidRPr="003E5640">
              <w:rPr>
                <w:rFonts w:ascii="Times New Roman" w:hAnsi="Times New Roman" w:cs="Times New Roman"/>
                <w:sz w:val="12"/>
                <w:szCs w:val="12"/>
              </w:rPr>
              <w:t>3 ч</w:t>
            </w:r>
          </w:p>
        </w:tc>
        <w:tc>
          <w:tcPr>
            <w:tcW w:w="352" w:type="pct"/>
            <w:vAlign w:val="center"/>
          </w:tcPr>
          <w:p w:rsidR="000B090C" w:rsidRPr="003E5640" w:rsidRDefault="000B090C" w:rsidP="000B090C">
            <w:pPr>
              <w:snapToGrid w:val="0"/>
              <w:jc w:val="center"/>
              <w:rPr>
                <w:rFonts w:ascii="Times New Roman" w:hAnsi="Times New Roman" w:cs="Times New Roman"/>
                <w:b/>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b/>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b/>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b/>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4726" w:type="pct"/>
            <w:gridSpan w:val="9"/>
            <w:vAlign w:val="center"/>
          </w:tcPr>
          <w:p w:rsidR="000B090C" w:rsidRPr="003E5640" w:rsidRDefault="000B090C" w:rsidP="000B090C">
            <w:pPr>
              <w:snapToGrid w:val="0"/>
              <w:jc w:val="center"/>
              <w:rPr>
                <w:rFonts w:ascii="Times New Roman" w:hAnsi="Times New Roman" w:cs="Times New Roman"/>
                <w:b/>
                <w:sz w:val="12"/>
                <w:szCs w:val="12"/>
              </w:rPr>
            </w:pPr>
            <w:r w:rsidRPr="003E5640">
              <w:rPr>
                <w:rFonts w:ascii="Times New Roman" w:hAnsi="Times New Roman" w:cs="Times New Roman"/>
                <w:b/>
                <w:bCs/>
                <w:iCs/>
                <w:color w:val="000000"/>
                <w:sz w:val="12"/>
                <w:szCs w:val="12"/>
              </w:rPr>
              <w:t xml:space="preserve">село  </w:t>
            </w:r>
            <w:r w:rsidRPr="003E5640">
              <w:rPr>
                <w:rFonts w:ascii="Times New Roman" w:hAnsi="Times New Roman" w:cs="Times New Roman"/>
                <w:b/>
                <w:bCs/>
                <w:color w:val="000000"/>
                <w:sz w:val="12"/>
                <w:szCs w:val="12"/>
              </w:rPr>
              <w:t>Черновка</w:t>
            </w:r>
            <w:r w:rsidRPr="003E5640">
              <w:rPr>
                <w:rFonts w:ascii="Times New Roman" w:hAnsi="Times New Roman" w:cs="Times New Roman"/>
                <w:b/>
                <w:bCs/>
                <w:iCs/>
                <w:color w:val="000000"/>
                <w:sz w:val="12"/>
                <w:szCs w:val="12"/>
              </w:rPr>
              <w:t>– а/ц</w:t>
            </w:r>
            <w:r w:rsidRPr="003E5640">
              <w:rPr>
                <w:rFonts w:ascii="Times New Roman" w:hAnsi="Times New Roman" w:cs="Times New Roman"/>
                <w:sz w:val="12"/>
                <w:szCs w:val="12"/>
              </w:rPr>
              <w:t>Уплотнение существующей застройки</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1,1</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ул. Красина,</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6  инд.ж.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18</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4,32</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1,05</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1,26</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4,32</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1,2</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ул. Кооперативная,</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5  инд.ж.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15</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3,60</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0,88</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1,05</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3,60</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1,3</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ул. Завальская,</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lastRenderedPageBreak/>
              <w:t>4  инд.ж.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12</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2,88</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0,70</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0,84</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2,88</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1,4</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ул. Школьная и Совхозная,</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9инд.ж.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27</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6,48</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1,58</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1,89</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6,48</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1,5</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ул. Специалистов</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2  инд.ж.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6</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1,44</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0,35</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0,42</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1,44</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1,6</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ул. Заречная,</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13  инд.ж.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39</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9,36</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2,28</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2,73</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9,36</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1,7</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Внутриплощадочные сети</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3,052</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К-4,169</w:t>
            </w:r>
          </w:p>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НК-3,588</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1,8</w:t>
            </w:r>
          </w:p>
          <w:p w:rsidR="000B090C" w:rsidRPr="003E5640" w:rsidRDefault="000B090C" w:rsidP="000B090C">
            <w:pPr>
              <w:snapToGrid w:val="0"/>
              <w:jc w:val="center"/>
              <w:rPr>
                <w:rFonts w:ascii="Times New Roman" w:hAnsi="Times New Roman" w:cs="Times New Roman"/>
                <w:sz w:val="12"/>
                <w:szCs w:val="12"/>
              </w:rPr>
            </w:pP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ул. Новостроевская  бассейн 300м2</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20.00 подпит х-быт 22.00</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техн. м3 20. х-быт</w:t>
            </w:r>
          </w:p>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22.0</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4726" w:type="pct"/>
            <w:gridSpan w:val="9"/>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Новое строительство</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1,9</w:t>
            </w:r>
          </w:p>
          <w:p w:rsidR="000B090C" w:rsidRPr="003E5640" w:rsidRDefault="000B090C" w:rsidP="000B090C">
            <w:pPr>
              <w:snapToGrid w:val="0"/>
              <w:jc w:val="center"/>
              <w:rPr>
                <w:rFonts w:ascii="Times New Roman" w:hAnsi="Times New Roman" w:cs="Times New Roman"/>
                <w:sz w:val="12"/>
                <w:szCs w:val="12"/>
              </w:rPr>
            </w:pP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1</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10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30</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7,20</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1,76</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2,10</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0,377</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7,20</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1,10</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2</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21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63</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15,12</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3,69</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4,41</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0,759</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15,12</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0,294</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1,11</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3</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26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78</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18,72</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4,56</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5,46</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0,546</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18,72</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0,567</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1,12</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4</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32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96</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23,04</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5,62</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6,72</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1,263</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23,04</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1,145</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1,13</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5</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14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42</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10,08</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2,46</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2,94</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0,318</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10,08</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0,165</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1,14</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6</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47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141</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33,84</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7,33</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9,87</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1,059</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33,84</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1,096</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831"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Итого</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282,00</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7,374</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186,00</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К-7,436</w:t>
            </w:r>
          </w:p>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НК-3,588</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4726" w:type="pct"/>
            <w:gridSpan w:val="9"/>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b/>
                <w:bCs/>
                <w:color w:val="000000"/>
                <w:sz w:val="12"/>
                <w:szCs w:val="12"/>
              </w:rPr>
              <w:t>поселок Нива</w:t>
            </w:r>
            <w:r w:rsidRPr="003E5640">
              <w:rPr>
                <w:rFonts w:ascii="Times New Roman" w:hAnsi="Times New Roman" w:cs="Times New Roman"/>
                <w:sz w:val="12"/>
                <w:szCs w:val="12"/>
              </w:rPr>
              <w:t xml:space="preserve"> Уплотнение существующей застройки</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2,1</w:t>
            </w:r>
          </w:p>
          <w:p w:rsidR="000B090C" w:rsidRPr="003E5640" w:rsidRDefault="000B090C" w:rsidP="000B090C">
            <w:pPr>
              <w:snapToGrid w:val="0"/>
              <w:jc w:val="center"/>
              <w:rPr>
                <w:rFonts w:ascii="Times New Roman" w:hAnsi="Times New Roman" w:cs="Times New Roman"/>
                <w:sz w:val="12"/>
                <w:szCs w:val="12"/>
              </w:rPr>
            </w:pP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bCs/>
                <w:color w:val="000000"/>
                <w:sz w:val="12"/>
                <w:szCs w:val="12"/>
              </w:rPr>
            </w:pPr>
            <w:r w:rsidRPr="003E5640">
              <w:rPr>
                <w:rFonts w:ascii="Times New Roman" w:hAnsi="Times New Roman" w:cs="Times New Roman"/>
                <w:sz w:val="12"/>
                <w:szCs w:val="12"/>
              </w:rPr>
              <w:t>ул. Степная,</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15 инд.ж.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45</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10,80</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2,63</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3,15</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10,80</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4726" w:type="pct"/>
            <w:gridSpan w:val="9"/>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Новое строительство в границах</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2,2</w:t>
            </w:r>
          </w:p>
          <w:p w:rsidR="000B090C" w:rsidRPr="003E5640" w:rsidRDefault="000B090C" w:rsidP="000B090C">
            <w:pPr>
              <w:snapToGrid w:val="0"/>
              <w:jc w:val="center"/>
              <w:rPr>
                <w:rFonts w:ascii="Times New Roman" w:hAnsi="Times New Roman" w:cs="Times New Roman"/>
                <w:sz w:val="12"/>
                <w:szCs w:val="12"/>
              </w:rPr>
            </w:pP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7</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16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48</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11,52</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2,81</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3,36</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0,218</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11,52</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4726" w:type="pct"/>
            <w:gridSpan w:val="9"/>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Новое строительство за границей населенного пункта</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2,3</w:t>
            </w:r>
          </w:p>
          <w:p w:rsidR="000B090C" w:rsidRPr="003E5640" w:rsidRDefault="000B090C" w:rsidP="000B090C">
            <w:pPr>
              <w:snapToGrid w:val="0"/>
              <w:jc w:val="center"/>
              <w:rPr>
                <w:rFonts w:ascii="Times New Roman" w:hAnsi="Times New Roman" w:cs="Times New Roman"/>
                <w:sz w:val="12"/>
                <w:szCs w:val="12"/>
              </w:rPr>
            </w:pP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8</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56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168</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40,32</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8,74</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11,76</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1,143</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40,32</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2,4</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9</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8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24</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5,76</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1,40</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1,68</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0,213</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5,76</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2,5</w:t>
            </w:r>
          </w:p>
          <w:p w:rsidR="000B090C" w:rsidRPr="003E5640" w:rsidRDefault="000B090C" w:rsidP="000B090C">
            <w:pPr>
              <w:snapToGrid w:val="0"/>
              <w:jc w:val="center"/>
              <w:rPr>
                <w:rFonts w:ascii="Times New Roman" w:hAnsi="Times New Roman" w:cs="Times New Roman"/>
                <w:sz w:val="12"/>
                <w:szCs w:val="12"/>
              </w:rPr>
            </w:pP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10</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33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99</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23,76</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5,79</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6,93</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0,733</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23,76</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2,6</w:t>
            </w:r>
          </w:p>
          <w:p w:rsidR="000B090C" w:rsidRPr="003E5640" w:rsidRDefault="000B090C" w:rsidP="000B090C">
            <w:pPr>
              <w:snapToGrid w:val="0"/>
              <w:jc w:val="center"/>
              <w:rPr>
                <w:rFonts w:ascii="Times New Roman" w:hAnsi="Times New Roman" w:cs="Times New Roman"/>
                <w:sz w:val="12"/>
                <w:szCs w:val="12"/>
              </w:rPr>
            </w:pP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Автокемпинг на 50 человек</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6,0</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6,0</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2,7</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Внутриплощадочные сети</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0,869</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Итого</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179,04</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3,176</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98,16</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4726" w:type="pct"/>
            <w:gridSpan w:val="9"/>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b/>
                <w:bCs/>
                <w:color w:val="000000"/>
                <w:sz w:val="12"/>
                <w:szCs w:val="12"/>
              </w:rPr>
              <w:t>поселок Новая Орловка</w:t>
            </w:r>
            <w:r w:rsidRPr="003E5640">
              <w:rPr>
                <w:rFonts w:ascii="Times New Roman" w:hAnsi="Times New Roman" w:cs="Times New Roman"/>
                <w:sz w:val="12"/>
                <w:szCs w:val="12"/>
              </w:rPr>
              <w:t xml:space="preserve"> Уплотнение существующей застройки</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3,1</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bCs/>
                <w:color w:val="000000"/>
                <w:sz w:val="12"/>
                <w:szCs w:val="12"/>
              </w:rPr>
            </w:pPr>
            <w:r w:rsidRPr="003E5640">
              <w:rPr>
                <w:rFonts w:ascii="Times New Roman" w:hAnsi="Times New Roman" w:cs="Times New Roman"/>
                <w:sz w:val="12"/>
                <w:szCs w:val="12"/>
              </w:rPr>
              <w:t>ул. Школьная,</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6 инд.ж.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18</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4,32</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1,05</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1,26</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4,32</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3,2</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bCs/>
                <w:color w:val="000000"/>
                <w:sz w:val="12"/>
                <w:szCs w:val="12"/>
              </w:rPr>
            </w:pPr>
            <w:r w:rsidRPr="003E5640">
              <w:rPr>
                <w:rFonts w:ascii="Times New Roman" w:hAnsi="Times New Roman" w:cs="Times New Roman"/>
                <w:sz w:val="12"/>
                <w:szCs w:val="12"/>
              </w:rPr>
              <w:t xml:space="preserve">ул. </w:t>
            </w:r>
            <w:r w:rsidRPr="003E5640">
              <w:rPr>
                <w:rFonts w:ascii="Times New Roman" w:hAnsi="Times New Roman" w:cs="Times New Roman"/>
                <w:bCs/>
                <w:color w:val="000000"/>
                <w:sz w:val="12"/>
                <w:szCs w:val="12"/>
              </w:rPr>
              <w:t>Степная,</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3 инд.ж.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9</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2,16</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0,53</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0,63</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2,16</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3,3</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Внутриплощадочные сети</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0,861</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4726" w:type="pct"/>
            <w:gridSpan w:val="9"/>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Новое строительство в границах</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3,4</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11</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17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51</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12,24</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2,98</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1,68</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0,282</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12,24</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3,5</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12</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54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162</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38,88</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8,42</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11,34</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1,563</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38,88</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4726" w:type="pct"/>
            <w:gridSpan w:val="9"/>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Новое строительство за границей населенного пункта</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3,6</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13</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25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75</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18,00</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4,39</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5,25</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0,468</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18,00</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Итого</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149,76</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3,174</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75,60</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4726" w:type="pct"/>
            <w:gridSpan w:val="9"/>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b/>
                <w:bCs/>
                <w:color w:val="000000"/>
                <w:sz w:val="12"/>
                <w:szCs w:val="12"/>
              </w:rPr>
              <w:t>село Орловка</w:t>
            </w:r>
            <w:r w:rsidRPr="003E5640">
              <w:rPr>
                <w:rFonts w:ascii="Times New Roman" w:hAnsi="Times New Roman" w:cs="Times New Roman"/>
                <w:sz w:val="12"/>
                <w:szCs w:val="12"/>
              </w:rPr>
              <w:t xml:space="preserve"> Уплотнение существующей застройки</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4,1</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bCs/>
                <w:color w:val="000000"/>
                <w:sz w:val="12"/>
                <w:szCs w:val="12"/>
              </w:rPr>
            </w:pPr>
            <w:r w:rsidRPr="003E5640">
              <w:rPr>
                <w:rFonts w:ascii="Times New Roman" w:hAnsi="Times New Roman" w:cs="Times New Roman"/>
                <w:sz w:val="12"/>
                <w:szCs w:val="12"/>
              </w:rPr>
              <w:t>ул. Заречная,</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20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60</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14,40</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3,52</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4,20</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14,40</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4,2</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bCs/>
                <w:color w:val="000000"/>
                <w:sz w:val="12"/>
                <w:szCs w:val="12"/>
              </w:rPr>
            </w:pPr>
            <w:r w:rsidRPr="003E5640">
              <w:rPr>
                <w:rFonts w:ascii="Times New Roman" w:hAnsi="Times New Roman" w:cs="Times New Roman"/>
                <w:sz w:val="12"/>
                <w:szCs w:val="12"/>
              </w:rPr>
              <w:t>ул. Школьная,</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11 инд.ж.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33</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7,92</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1,93</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2,31</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7,92</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lastRenderedPageBreak/>
              <w:t>4,3</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bCs/>
                <w:color w:val="000000"/>
                <w:sz w:val="12"/>
                <w:szCs w:val="12"/>
              </w:rPr>
            </w:pPr>
            <w:r w:rsidRPr="003E5640">
              <w:rPr>
                <w:rFonts w:ascii="Times New Roman" w:hAnsi="Times New Roman" w:cs="Times New Roman"/>
                <w:sz w:val="12"/>
                <w:szCs w:val="12"/>
              </w:rPr>
              <w:t>ул. Школьная,</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34 инд.ж.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102</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24,48</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5,96</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7,14</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24,48</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4,4</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Внутриплощадочные сети</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5,417</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4726" w:type="pct"/>
            <w:gridSpan w:val="9"/>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Новое строительство</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4,5</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14</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41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123</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29,52</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6,40</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8,61</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0,627</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29,52</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4,6</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15</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22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66</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15,84</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3,86</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4,62</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0,323</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15,84</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4,7</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16</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81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243</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58,32</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10,11</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17,00</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1,688</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58,32</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Итого</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248,36</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8,055</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150,48</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4726" w:type="pct"/>
            <w:gridSpan w:val="9"/>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b/>
                <w:color w:val="000000"/>
                <w:sz w:val="12"/>
                <w:szCs w:val="12"/>
              </w:rPr>
              <w:t>поселок Запрудный</w:t>
            </w:r>
            <w:r w:rsidRPr="003E5640">
              <w:rPr>
                <w:rFonts w:ascii="Times New Roman" w:hAnsi="Times New Roman" w:cs="Times New Roman"/>
                <w:sz w:val="12"/>
                <w:szCs w:val="12"/>
              </w:rPr>
              <w:t xml:space="preserve"> Новое строительство</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5,1</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17</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35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105</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25,20</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6,14</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7,35</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1,005</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25,20</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5,2</w:t>
            </w: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Площадка № 18</w:t>
            </w:r>
          </w:p>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62 инд. ж. д.</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186</w:t>
            </w:r>
          </w:p>
        </w:tc>
        <w:tc>
          <w:tcPr>
            <w:tcW w:w="37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44,64</w:t>
            </w:r>
          </w:p>
        </w:tc>
        <w:tc>
          <w:tcPr>
            <w:tcW w:w="353"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8,46</w:t>
            </w:r>
          </w:p>
        </w:tc>
        <w:tc>
          <w:tcPr>
            <w:tcW w:w="54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54</w:t>
            </w:r>
          </w:p>
        </w:tc>
        <w:tc>
          <w:tcPr>
            <w:tcW w:w="352"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13,02</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1,421</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44,64</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831"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Итого</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p>
        </w:tc>
        <w:tc>
          <w:tcPr>
            <w:tcW w:w="1621" w:type="pct"/>
            <w:gridSpan w:val="4"/>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144,21</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2,426</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69,84</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831"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Итого по с.п.</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p>
        </w:tc>
        <w:tc>
          <w:tcPr>
            <w:tcW w:w="1621" w:type="pct"/>
            <w:gridSpan w:val="4"/>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1003,37</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24,205</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580,08</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К-7,436</w:t>
            </w:r>
          </w:p>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НК-3,588</w:t>
            </w:r>
          </w:p>
        </w:tc>
      </w:tr>
      <w:tr w:rsidR="000B090C" w:rsidTr="000B090C">
        <w:tc>
          <w:tcPr>
            <w:tcW w:w="274" w:type="pct"/>
            <w:vAlign w:val="center"/>
          </w:tcPr>
          <w:p w:rsidR="000B090C" w:rsidRPr="003E5640" w:rsidRDefault="000B090C" w:rsidP="000B090C">
            <w:pPr>
              <w:snapToGrid w:val="0"/>
              <w:jc w:val="center"/>
              <w:rPr>
                <w:rFonts w:ascii="Times New Roman" w:hAnsi="Times New Roman" w:cs="Times New Roman"/>
                <w:sz w:val="12"/>
                <w:szCs w:val="12"/>
              </w:rPr>
            </w:pPr>
          </w:p>
        </w:tc>
        <w:tc>
          <w:tcPr>
            <w:tcW w:w="831" w:type="pct"/>
            <w:vAlign w:val="center"/>
          </w:tcPr>
          <w:p w:rsidR="000B090C" w:rsidRPr="003E5640" w:rsidRDefault="000B090C" w:rsidP="000B090C">
            <w:pPr>
              <w:tabs>
                <w:tab w:val="center" w:pos="932"/>
              </w:tabs>
              <w:snapToGrid w:val="0"/>
              <w:jc w:val="center"/>
              <w:rPr>
                <w:rFonts w:ascii="Times New Roman" w:hAnsi="Times New Roman" w:cs="Times New Roman"/>
                <w:sz w:val="12"/>
                <w:szCs w:val="12"/>
              </w:rPr>
            </w:pPr>
            <w:r w:rsidRPr="003E5640">
              <w:rPr>
                <w:rFonts w:ascii="Times New Roman" w:hAnsi="Times New Roman" w:cs="Times New Roman"/>
                <w:sz w:val="12"/>
                <w:szCs w:val="12"/>
              </w:rPr>
              <w:t>Т.Э.П.</w:t>
            </w:r>
          </w:p>
        </w:tc>
        <w:tc>
          <w:tcPr>
            <w:tcW w:w="348" w:type="pct"/>
            <w:vAlign w:val="center"/>
          </w:tcPr>
          <w:p w:rsidR="000B090C" w:rsidRPr="003E5640" w:rsidRDefault="000B090C" w:rsidP="000B090C">
            <w:pPr>
              <w:snapToGrid w:val="0"/>
              <w:jc w:val="center"/>
              <w:rPr>
                <w:rFonts w:ascii="Times New Roman" w:hAnsi="Times New Roman" w:cs="Times New Roman"/>
                <w:sz w:val="12"/>
                <w:szCs w:val="12"/>
              </w:rPr>
            </w:pPr>
          </w:p>
        </w:tc>
        <w:tc>
          <w:tcPr>
            <w:tcW w:w="1621" w:type="pct"/>
            <w:gridSpan w:val="4"/>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1,003 тыс. м3/сут</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24,205</w:t>
            </w:r>
          </w:p>
        </w:tc>
        <w:tc>
          <w:tcPr>
            <w:tcW w:w="634"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0,580</w:t>
            </w:r>
          </w:p>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тыс. м3/сут.</w:t>
            </w:r>
          </w:p>
        </w:tc>
        <w:tc>
          <w:tcPr>
            <w:tcW w:w="646" w:type="pct"/>
            <w:vAlign w:val="center"/>
          </w:tcPr>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К-7,436</w:t>
            </w:r>
          </w:p>
          <w:p w:rsidR="000B090C" w:rsidRPr="003E5640" w:rsidRDefault="000B090C" w:rsidP="000B090C">
            <w:pPr>
              <w:snapToGrid w:val="0"/>
              <w:jc w:val="center"/>
              <w:rPr>
                <w:rFonts w:ascii="Times New Roman" w:hAnsi="Times New Roman" w:cs="Times New Roman"/>
                <w:sz w:val="12"/>
                <w:szCs w:val="12"/>
              </w:rPr>
            </w:pPr>
            <w:r w:rsidRPr="003E5640">
              <w:rPr>
                <w:rFonts w:ascii="Times New Roman" w:hAnsi="Times New Roman" w:cs="Times New Roman"/>
                <w:sz w:val="12"/>
                <w:szCs w:val="12"/>
              </w:rPr>
              <w:t>НК-3,588</w:t>
            </w:r>
          </w:p>
        </w:tc>
      </w:tr>
    </w:tbl>
    <w:p w:rsidR="000B090C" w:rsidRPr="000B090C" w:rsidRDefault="000B090C" w:rsidP="000B090C">
      <w:pPr>
        <w:spacing w:after="0" w:line="240" w:lineRule="auto"/>
        <w:ind w:firstLine="284"/>
        <w:jc w:val="both"/>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3.3.2.4.1.2. Водоотведение</w:t>
      </w:r>
    </w:p>
    <w:p w:rsidR="000B090C" w:rsidRPr="000B090C" w:rsidRDefault="00C30FE5" w:rsidP="00C30FE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село Черновка – а/ц</w:t>
      </w:r>
    </w:p>
    <w:p w:rsidR="000B090C" w:rsidRPr="000B090C" w:rsidRDefault="000B090C" w:rsidP="000B090C">
      <w:pPr>
        <w:spacing w:after="0" w:line="240" w:lineRule="auto"/>
        <w:ind w:firstLine="284"/>
        <w:jc w:val="both"/>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Согласно проекту Генерального плана для улучшения условий жизни населения и для улучшения экологической обстановки для существующей и новой застройки необходимо выполнить ряд мероприятий, а именно:</w:t>
      </w:r>
    </w:p>
    <w:p w:rsidR="000B090C" w:rsidRPr="000B090C" w:rsidRDefault="000B090C" w:rsidP="000B090C">
      <w:pPr>
        <w:spacing w:after="0" w:line="240" w:lineRule="auto"/>
        <w:ind w:firstLine="284"/>
        <w:jc w:val="both"/>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 в связи со значительным увеличением населения необходимо проектирование и строительство канализационных очистных сооружений, принимающих стоки от канализованной и неканализованной застройки, с учетом стоков всего сельского поселения. Производительность КОС 700 м3/сут.</w:t>
      </w:r>
    </w:p>
    <w:p w:rsidR="000B090C" w:rsidRPr="000B090C" w:rsidRDefault="000B090C" w:rsidP="000B090C">
      <w:pPr>
        <w:spacing w:after="0" w:line="240" w:lineRule="auto"/>
        <w:ind w:firstLine="284"/>
        <w:jc w:val="both"/>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Согласно проекту Генерального плана для нового строительства необходимо:</w:t>
      </w:r>
    </w:p>
    <w:p w:rsidR="000B090C" w:rsidRPr="000B090C" w:rsidRDefault="00C30FE5" w:rsidP="000B090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0B090C" w:rsidRPr="000B090C">
        <w:rPr>
          <w:rFonts w:ascii="Times New Roman" w:eastAsia="Times New Roman" w:hAnsi="Times New Roman" w:cs="Times New Roman"/>
          <w:sz w:val="12"/>
          <w:szCs w:val="12"/>
          <w:lang w:eastAsia="ru-RU"/>
        </w:rPr>
        <w:t xml:space="preserve">предусмотреть проектирование и строительство сетей канализации и сооружений на них; </w:t>
      </w:r>
    </w:p>
    <w:p w:rsidR="000B090C" w:rsidRPr="000B090C" w:rsidRDefault="00C30FE5" w:rsidP="000B090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0B090C" w:rsidRPr="000B090C">
        <w:rPr>
          <w:rFonts w:ascii="Times New Roman" w:eastAsia="Times New Roman" w:hAnsi="Times New Roman" w:cs="Times New Roman"/>
          <w:sz w:val="12"/>
          <w:szCs w:val="12"/>
          <w:lang w:eastAsia="ru-RU"/>
        </w:rPr>
        <w:t>сети канализации выполнять из полиэтиленовых труб, сооружения на них из современных конструкций.</w:t>
      </w:r>
    </w:p>
    <w:p w:rsidR="000B090C" w:rsidRPr="000B090C" w:rsidRDefault="000B090C" w:rsidP="000B090C">
      <w:pPr>
        <w:spacing w:after="0" w:line="240" w:lineRule="auto"/>
        <w:ind w:firstLine="284"/>
        <w:jc w:val="both"/>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Для новой застройки достроительство канализационных очистных сооружений и сетей предусматривается строительство установок биологической очистки сточных вод для одного или группы зданий по существующим проектным предложениям.</w:t>
      </w:r>
    </w:p>
    <w:p w:rsidR="000B090C" w:rsidRPr="000B090C" w:rsidRDefault="000B090C" w:rsidP="00C30FE5">
      <w:pPr>
        <w:spacing w:after="0" w:line="240" w:lineRule="auto"/>
        <w:ind w:firstLine="284"/>
        <w:jc w:val="both"/>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 xml:space="preserve">Как вариант предлагается строительство водонепроницаемых выгребов  с последующим вывозом стоков спецавтотранспортом в места отведённые службой Роспотребнадзора. Вариант выбирается на </w:t>
      </w:r>
      <w:r w:rsidR="00C30FE5">
        <w:rPr>
          <w:rFonts w:ascii="Times New Roman" w:eastAsia="Times New Roman" w:hAnsi="Times New Roman" w:cs="Times New Roman"/>
          <w:sz w:val="12"/>
          <w:szCs w:val="12"/>
          <w:lang w:eastAsia="ru-RU"/>
        </w:rPr>
        <w:t>стадии рабочего проектирования.</w:t>
      </w:r>
    </w:p>
    <w:p w:rsidR="000B090C" w:rsidRPr="000B090C" w:rsidRDefault="000B090C" w:rsidP="00C30FE5">
      <w:pPr>
        <w:spacing w:after="0" w:line="240" w:lineRule="auto"/>
        <w:ind w:firstLine="284"/>
        <w:jc w:val="both"/>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посёлок Запрудный, посёлок Нива, посё</w:t>
      </w:r>
      <w:r w:rsidR="00C30FE5">
        <w:rPr>
          <w:rFonts w:ascii="Times New Roman" w:eastAsia="Times New Roman" w:hAnsi="Times New Roman" w:cs="Times New Roman"/>
          <w:sz w:val="12"/>
          <w:szCs w:val="12"/>
          <w:lang w:eastAsia="ru-RU"/>
        </w:rPr>
        <w:t>лок Новая Орловка, село Орловка</w:t>
      </w:r>
    </w:p>
    <w:p w:rsidR="000B090C" w:rsidRPr="000B090C" w:rsidRDefault="000B090C" w:rsidP="000B090C">
      <w:pPr>
        <w:spacing w:after="0" w:line="240" w:lineRule="auto"/>
        <w:ind w:firstLine="284"/>
        <w:jc w:val="both"/>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 xml:space="preserve">Централизованная канализация отсутствует. </w:t>
      </w:r>
    </w:p>
    <w:p w:rsidR="000B090C" w:rsidRPr="000B090C" w:rsidRDefault="000B090C" w:rsidP="000B090C">
      <w:pPr>
        <w:spacing w:after="0" w:line="240" w:lineRule="auto"/>
        <w:ind w:firstLine="284"/>
        <w:jc w:val="both"/>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Согласно проекту Генерального плана ввиду того, что численность населения с учётом существующих застроек значительно увеличивается для улучшения условий жизни населения и для улучшения экологической обстановки, необходимо выполнить ряд мероприятий, а именно:</w:t>
      </w:r>
    </w:p>
    <w:p w:rsidR="000B090C" w:rsidRPr="000B090C" w:rsidRDefault="000B090C" w:rsidP="000B090C">
      <w:pPr>
        <w:spacing w:after="0" w:line="240" w:lineRule="auto"/>
        <w:ind w:firstLine="284"/>
        <w:jc w:val="both"/>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Для новой застройки предусматривается строительство установок биологической очистки сточных вод для одного или группы зданий по существующим проектным предложениям.</w:t>
      </w:r>
    </w:p>
    <w:p w:rsidR="000B090C" w:rsidRPr="000B090C" w:rsidRDefault="000B090C" w:rsidP="000B090C">
      <w:pPr>
        <w:spacing w:after="0" w:line="240" w:lineRule="auto"/>
        <w:ind w:firstLine="284"/>
        <w:jc w:val="both"/>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Как вариант предлагается строительство водонепроницаемых выгребов  с последующим вывозом стоков спецавтотранспортом в места отведенные службой Роспотребнадзора, в последствии на КОС с.Черновка.</w:t>
      </w:r>
    </w:p>
    <w:p w:rsidR="000B090C" w:rsidRPr="000B090C" w:rsidRDefault="000B090C" w:rsidP="00C30FE5">
      <w:pPr>
        <w:spacing w:after="0" w:line="240" w:lineRule="auto"/>
        <w:ind w:firstLine="284"/>
        <w:jc w:val="both"/>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Расходы сточных вод по каждой площадке, приве</w:t>
      </w:r>
      <w:r w:rsidR="00C30FE5">
        <w:rPr>
          <w:rFonts w:ascii="Times New Roman" w:eastAsia="Times New Roman" w:hAnsi="Times New Roman" w:cs="Times New Roman"/>
          <w:sz w:val="12"/>
          <w:szCs w:val="12"/>
          <w:lang w:eastAsia="ru-RU"/>
        </w:rPr>
        <w:t>дены в разделе «Водоснабжение».</w:t>
      </w:r>
    </w:p>
    <w:p w:rsidR="000B090C" w:rsidRPr="000B090C" w:rsidRDefault="00C30FE5" w:rsidP="00C30FE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Дождевая канализация.</w:t>
      </w:r>
    </w:p>
    <w:p w:rsidR="000B090C" w:rsidRPr="000B090C" w:rsidRDefault="000B090C" w:rsidP="000B090C">
      <w:pPr>
        <w:spacing w:after="0" w:line="240" w:lineRule="auto"/>
        <w:ind w:firstLine="284"/>
        <w:jc w:val="both"/>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Отвод дождевых и талых вод с вновь проектируемых территорий осуществляется с учётом существующей застройки по открытым и закрытым водостокам в пониженные по рельефу места.</w:t>
      </w:r>
    </w:p>
    <w:p w:rsidR="000B090C" w:rsidRPr="000B090C" w:rsidRDefault="000B090C" w:rsidP="00C30FE5">
      <w:pPr>
        <w:spacing w:after="0" w:line="240" w:lineRule="auto"/>
        <w:ind w:firstLine="284"/>
        <w:jc w:val="both"/>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На стадии «проект планировки» и последующих рабочих стадиях определяются места сбора поверхностных вод, их очистка и места сброса в водные объекты (овраги, тальвеги, реки, озёра и др.) соглас</w:t>
      </w:r>
      <w:r w:rsidR="00C30FE5">
        <w:rPr>
          <w:rFonts w:ascii="Times New Roman" w:eastAsia="Times New Roman" w:hAnsi="Times New Roman" w:cs="Times New Roman"/>
          <w:sz w:val="12"/>
          <w:szCs w:val="12"/>
          <w:lang w:eastAsia="ru-RU"/>
        </w:rPr>
        <w:t>но условиям «Роспотребнадзора».</w:t>
      </w:r>
    </w:p>
    <w:p w:rsidR="000B090C" w:rsidRPr="000B090C" w:rsidRDefault="000B090C" w:rsidP="00C30FE5">
      <w:pPr>
        <w:spacing w:after="0" w:line="240" w:lineRule="auto"/>
        <w:ind w:firstLine="284"/>
        <w:jc w:val="both"/>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Мероприятия по организации в границах поселения водоснабжения и водоотведения населе</w:t>
      </w:r>
      <w:r w:rsidR="00C30FE5">
        <w:rPr>
          <w:rFonts w:ascii="Times New Roman" w:eastAsia="Times New Roman" w:hAnsi="Times New Roman" w:cs="Times New Roman"/>
          <w:sz w:val="12"/>
          <w:szCs w:val="12"/>
          <w:lang w:eastAsia="ru-RU"/>
        </w:rPr>
        <w:t>ния, представлены в Таблице 37.</w:t>
      </w:r>
      <w:r w:rsidRPr="000B090C">
        <w:rPr>
          <w:rFonts w:ascii="Times New Roman" w:eastAsia="Times New Roman" w:hAnsi="Times New Roman" w:cs="Times New Roman"/>
          <w:sz w:val="12"/>
          <w:szCs w:val="12"/>
          <w:lang w:eastAsia="ru-RU"/>
        </w:rPr>
        <w:t xml:space="preserve"> </w:t>
      </w:r>
    </w:p>
    <w:p w:rsidR="000B090C" w:rsidRPr="000B090C" w:rsidRDefault="000B090C" w:rsidP="00C30FE5">
      <w:pPr>
        <w:spacing w:after="0" w:line="240" w:lineRule="auto"/>
        <w:ind w:firstLine="284"/>
        <w:jc w:val="right"/>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 xml:space="preserve">Таблица37  </w:t>
      </w:r>
    </w:p>
    <w:p w:rsidR="000B090C" w:rsidRDefault="000B090C" w:rsidP="00C30FE5">
      <w:pPr>
        <w:spacing w:after="0" w:line="240" w:lineRule="auto"/>
        <w:ind w:firstLine="284"/>
        <w:jc w:val="center"/>
        <w:rPr>
          <w:rFonts w:ascii="Times New Roman" w:eastAsia="Times New Roman" w:hAnsi="Times New Roman" w:cs="Times New Roman"/>
          <w:sz w:val="12"/>
          <w:szCs w:val="12"/>
          <w:lang w:eastAsia="ru-RU"/>
        </w:rPr>
      </w:pPr>
      <w:r w:rsidRPr="000B090C">
        <w:rPr>
          <w:rFonts w:ascii="Times New Roman" w:eastAsia="Times New Roman" w:hAnsi="Times New Roman" w:cs="Times New Roman"/>
          <w:sz w:val="12"/>
          <w:szCs w:val="12"/>
          <w:lang w:eastAsia="ru-RU"/>
        </w:rPr>
        <w:t>Объекты капитального строительства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8"/>
        <w:gridCol w:w="1108"/>
        <w:gridCol w:w="1452"/>
        <w:gridCol w:w="1241"/>
        <w:gridCol w:w="1135"/>
        <w:gridCol w:w="992"/>
        <w:gridCol w:w="1383"/>
      </w:tblGrid>
      <w:tr w:rsidR="00C30FE5" w:rsidRPr="00C30FE5" w:rsidTr="00C30FE5">
        <w:trPr>
          <w:jc w:val="center"/>
        </w:trPr>
        <w:tc>
          <w:tcPr>
            <w:tcW w:w="270" w:type="pct"/>
            <w:vAlign w:val="center"/>
          </w:tcPr>
          <w:p w:rsid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по</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ГП</w:t>
            </w: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НАИМЕНОВАНИЕ</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МЕСТОПОЛОЖЕНИЕ </w:t>
            </w:r>
            <w:r w:rsidRPr="00C30FE5">
              <w:rPr>
                <w:rFonts w:ascii="Times New Roman" w:hAnsi="Times New Roman" w:cs="Times New Roman"/>
                <w:sz w:val="12"/>
                <w:szCs w:val="12"/>
              </w:rPr>
              <w:t>(населённый пункт, улица, № площадки)</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ХАРАКТЕРИСТИКА ОБЪЕКТА</w:t>
            </w:r>
          </w:p>
          <w:p w:rsidR="00C30FE5" w:rsidRPr="00C30FE5" w:rsidRDefault="00C30FE5" w:rsidP="00C30FE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(проектная)</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ФУНКЦИОНАЛЬНАЯ ЗОНА</w:t>
            </w:r>
          </w:p>
        </w:tc>
        <w:tc>
          <w:tcPr>
            <w:tcW w:w="642"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МЕРОПРИЯТИЕ</w:t>
            </w:r>
            <w:r>
              <w:rPr>
                <w:rFonts w:ascii="Times New Roman" w:hAnsi="Times New Roman" w:cs="Times New Roman"/>
                <w:sz w:val="12"/>
                <w:szCs w:val="12"/>
              </w:rPr>
              <w:t xml:space="preserve"> </w:t>
            </w:r>
            <w:r w:rsidRPr="00C30FE5">
              <w:rPr>
                <w:rFonts w:ascii="Times New Roman" w:hAnsi="Times New Roman" w:cs="Times New Roman"/>
                <w:sz w:val="12"/>
                <w:szCs w:val="12"/>
              </w:rPr>
              <w:t>(треб. кап. ремонт или реконструкция, 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ЗНАЧЕНИЕ </w:t>
            </w:r>
            <w:r w:rsidRPr="00C30FE5">
              <w:rPr>
                <w:rFonts w:ascii="Times New Roman" w:hAnsi="Times New Roman" w:cs="Times New Roman"/>
                <w:sz w:val="12"/>
                <w:szCs w:val="12"/>
              </w:rPr>
              <w:t>(собственность:</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федеральная, региональная,</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мун</w:t>
            </w:r>
            <w:r>
              <w:rPr>
                <w:rFonts w:ascii="Times New Roman" w:hAnsi="Times New Roman" w:cs="Times New Roman"/>
                <w:sz w:val="12"/>
                <w:szCs w:val="12"/>
              </w:rPr>
              <w:t xml:space="preserve">иципального района, сельского (городского) </w:t>
            </w:r>
            <w:r w:rsidRPr="00C30FE5">
              <w:rPr>
                <w:rFonts w:ascii="Times New Roman" w:hAnsi="Times New Roman" w:cs="Times New Roman"/>
                <w:sz w:val="12"/>
                <w:szCs w:val="12"/>
              </w:rPr>
              <w:t>поселения, частная)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w:t>
            </w: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3</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4</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5</w:t>
            </w:r>
          </w:p>
        </w:tc>
        <w:tc>
          <w:tcPr>
            <w:tcW w:w="642"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6</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7</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20.1</w:t>
            </w: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Водозабор</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color w:val="000000"/>
                <w:sz w:val="12"/>
                <w:szCs w:val="12"/>
              </w:rPr>
              <w:t>обеспечивается из подземного  водозабора, в 5 км от села в сторону Орловки</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Увеличить производительность на 542 м3/сут (с учетом водопотребления с. Орловка 260 м3/сут)</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В зоне сельскохозяйственного использования</w:t>
            </w:r>
          </w:p>
        </w:tc>
        <w:tc>
          <w:tcPr>
            <w:tcW w:w="642"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Реконструкция</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20.2</w:t>
            </w: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Водозабор</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п. </w:t>
            </w:r>
            <w:r w:rsidRPr="00C30FE5">
              <w:rPr>
                <w:rFonts w:ascii="Times New Roman" w:hAnsi="Times New Roman" w:cs="Times New Roman"/>
                <w:color w:val="000000"/>
                <w:sz w:val="12"/>
                <w:szCs w:val="12"/>
              </w:rPr>
              <w:t>Нива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расположен </w:t>
            </w:r>
            <w:r w:rsidRPr="00C30FE5">
              <w:rPr>
                <w:rFonts w:ascii="Times New Roman" w:hAnsi="Times New Roman" w:cs="Times New Roman"/>
                <w:color w:val="000000"/>
                <w:sz w:val="12"/>
                <w:szCs w:val="12"/>
              </w:rPr>
              <w:t>на юго-востоке, за границей посёлка</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Увеличить  производительность на 179 м3/сут.</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В зоне сельскохозяйственного </w:t>
            </w:r>
            <w:r w:rsidRPr="00C30FE5">
              <w:rPr>
                <w:rFonts w:ascii="Times New Roman" w:hAnsi="Times New Roman" w:cs="Times New Roman"/>
                <w:sz w:val="12"/>
                <w:szCs w:val="12"/>
              </w:rPr>
              <w:lastRenderedPageBreak/>
              <w:t>использования</w:t>
            </w:r>
          </w:p>
        </w:tc>
        <w:tc>
          <w:tcPr>
            <w:tcW w:w="642"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Реконструкция</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20.3</w:t>
            </w: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Водозабор</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п. </w:t>
            </w:r>
            <w:r w:rsidRPr="00C30FE5">
              <w:rPr>
                <w:rFonts w:ascii="Times New Roman" w:hAnsi="Times New Roman" w:cs="Times New Roman"/>
                <w:color w:val="000000"/>
                <w:sz w:val="12"/>
                <w:szCs w:val="12"/>
              </w:rPr>
              <w:t>Запрудный</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уточнить в рабочем проектирование</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Ориентировочно на северо-западе поселка</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производительность 155 м3/сут.</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В зоне сельскохозяйственного использования</w:t>
            </w:r>
          </w:p>
        </w:tc>
        <w:tc>
          <w:tcPr>
            <w:tcW w:w="642"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20.4</w:t>
            </w: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Водонапорная башня</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п. </w:t>
            </w:r>
            <w:r w:rsidRPr="00C30FE5">
              <w:rPr>
                <w:rFonts w:ascii="Times New Roman" w:hAnsi="Times New Roman" w:cs="Times New Roman"/>
                <w:color w:val="000000"/>
                <w:sz w:val="12"/>
                <w:szCs w:val="12"/>
              </w:rPr>
              <w:t>Запрудный</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на юго-западе поселка</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50 м3</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В зоне сельскохозяйственного использования</w:t>
            </w:r>
          </w:p>
        </w:tc>
        <w:tc>
          <w:tcPr>
            <w:tcW w:w="642"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20.5</w:t>
            </w: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Водозабор</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п. </w:t>
            </w:r>
            <w:r w:rsidRPr="00C30FE5">
              <w:rPr>
                <w:rFonts w:ascii="Times New Roman" w:hAnsi="Times New Roman" w:cs="Times New Roman"/>
                <w:color w:val="000000"/>
                <w:sz w:val="12"/>
                <w:szCs w:val="12"/>
              </w:rPr>
              <w:t>Новая Орловка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уточнить в рабочем проектирование</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Ориентировочно на </w:t>
            </w:r>
            <w:r w:rsidRPr="00C30FE5">
              <w:rPr>
                <w:rFonts w:ascii="Times New Roman" w:hAnsi="Times New Roman" w:cs="Times New Roman"/>
                <w:color w:val="000000"/>
                <w:sz w:val="12"/>
                <w:szCs w:val="12"/>
              </w:rPr>
              <w:t>юго-востоке</w:t>
            </w:r>
            <w:r w:rsidRPr="00C30FE5">
              <w:rPr>
                <w:rFonts w:ascii="Times New Roman" w:hAnsi="Times New Roman" w:cs="Times New Roman"/>
                <w:sz w:val="12"/>
                <w:szCs w:val="12"/>
              </w:rPr>
              <w:t xml:space="preserve"> посёлка</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производительность 165 м3/сут.</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В зоне сельскохозяйственного использования</w:t>
            </w:r>
          </w:p>
        </w:tc>
        <w:tc>
          <w:tcPr>
            <w:tcW w:w="642"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20.6</w:t>
            </w: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Водонапорная башня</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п. </w:t>
            </w:r>
            <w:r w:rsidRPr="00C30FE5">
              <w:rPr>
                <w:rFonts w:ascii="Times New Roman" w:hAnsi="Times New Roman" w:cs="Times New Roman"/>
                <w:color w:val="000000"/>
                <w:sz w:val="12"/>
                <w:szCs w:val="12"/>
              </w:rPr>
              <w:t>Новая Орловка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на юго-западе поселка</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50 м3.</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В зоне сельскохозяйственного использования</w:t>
            </w:r>
          </w:p>
        </w:tc>
        <w:tc>
          <w:tcPr>
            <w:tcW w:w="642"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по ул. Красина, Завальская, Комарова, Совхозная, Тракторная, Заречная</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3,052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1</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0,377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2</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0,759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3</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0,546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4</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1,263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5</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0,318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6</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1,059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 Запрудный</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17</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1,005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 Запрудный</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18</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1,421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с. </w:t>
            </w:r>
            <w:r w:rsidRPr="00C30FE5">
              <w:rPr>
                <w:rFonts w:ascii="Times New Roman" w:hAnsi="Times New Roman" w:cs="Times New Roman"/>
                <w:bCs/>
                <w:color w:val="000000"/>
                <w:sz w:val="12"/>
                <w:szCs w:val="12"/>
              </w:rPr>
              <w:t>Орловка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По ул. Заречная и Школьная</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5,417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с. </w:t>
            </w:r>
            <w:r w:rsidRPr="00C30FE5">
              <w:rPr>
                <w:rFonts w:ascii="Times New Roman" w:hAnsi="Times New Roman" w:cs="Times New Roman"/>
                <w:bCs/>
                <w:color w:val="000000"/>
                <w:sz w:val="12"/>
                <w:szCs w:val="12"/>
              </w:rPr>
              <w:t>Орловка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14</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0,627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с. </w:t>
            </w:r>
            <w:r w:rsidRPr="00C30FE5">
              <w:rPr>
                <w:rFonts w:ascii="Times New Roman" w:hAnsi="Times New Roman" w:cs="Times New Roman"/>
                <w:bCs/>
                <w:color w:val="000000"/>
                <w:sz w:val="12"/>
                <w:szCs w:val="12"/>
              </w:rPr>
              <w:t>Орловка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15</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0,323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с. </w:t>
            </w:r>
            <w:r w:rsidRPr="00C30FE5">
              <w:rPr>
                <w:rFonts w:ascii="Times New Roman" w:hAnsi="Times New Roman" w:cs="Times New Roman"/>
                <w:bCs/>
                <w:color w:val="000000"/>
                <w:sz w:val="12"/>
                <w:szCs w:val="12"/>
              </w:rPr>
              <w:t>Орловка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16</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1,688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w:t>
            </w:r>
            <w:r w:rsidRPr="00C30FE5">
              <w:rPr>
                <w:rFonts w:ascii="Times New Roman" w:hAnsi="Times New Roman" w:cs="Times New Roman"/>
                <w:bCs/>
                <w:color w:val="000000"/>
                <w:sz w:val="12"/>
                <w:szCs w:val="12"/>
              </w:rPr>
              <w:t>Нива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по ул. Степная и Заречная</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0,869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w:t>
            </w:r>
            <w:r w:rsidRPr="00C30FE5">
              <w:rPr>
                <w:rFonts w:ascii="Times New Roman" w:hAnsi="Times New Roman" w:cs="Times New Roman"/>
                <w:bCs/>
                <w:color w:val="000000"/>
                <w:sz w:val="12"/>
                <w:szCs w:val="12"/>
              </w:rPr>
              <w:t>Нива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7</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0,218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w:t>
            </w:r>
            <w:r w:rsidRPr="00C30FE5">
              <w:rPr>
                <w:rFonts w:ascii="Times New Roman" w:hAnsi="Times New Roman" w:cs="Times New Roman"/>
                <w:bCs/>
                <w:color w:val="000000"/>
                <w:sz w:val="12"/>
                <w:szCs w:val="12"/>
              </w:rPr>
              <w:t>Нива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8</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1,143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w:t>
            </w:r>
            <w:r w:rsidRPr="00C30FE5">
              <w:rPr>
                <w:rFonts w:ascii="Times New Roman" w:hAnsi="Times New Roman" w:cs="Times New Roman"/>
                <w:bCs/>
                <w:color w:val="000000"/>
                <w:sz w:val="12"/>
                <w:szCs w:val="12"/>
              </w:rPr>
              <w:t>Нива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9</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0,213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w:t>
            </w:r>
            <w:r w:rsidRPr="00C30FE5">
              <w:rPr>
                <w:rFonts w:ascii="Times New Roman" w:hAnsi="Times New Roman" w:cs="Times New Roman"/>
                <w:bCs/>
                <w:color w:val="000000"/>
                <w:sz w:val="12"/>
                <w:szCs w:val="12"/>
              </w:rPr>
              <w:t>Нива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10</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0,733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w:t>
            </w:r>
            <w:r w:rsidRPr="00C30FE5">
              <w:rPr>
                <w:rFonts w:ascii="Times New Roman" w:hAnsi="Times New Roman" w:cs="Times New Roman"/>
                <w:bCs/>
                <w:color w:val="000000"/>
                <w:sz w:val="12"/>
                <w:szCs w:val="12"/>
              </w:rPr>
              <w:t>Новая Орловка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По ул. Школьная и Степная</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0,861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w:t>
            </w:r>
            <w:r w:rsidRPr="00C30FE5">
              <w:rPr>
                <w:rFonts w:ascii="Times New Roman" w:hAnsi="Times New Roman" w:cs="Times New Roman"/>
                <w:bCs/>
                <w:color w:val="000000"/>
                <w:sz w:val="12"/>
                <w:szCs w:val="12"/>
              </w:rPr>
              <w:t>Новая Орловка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11</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0,282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w:t>
            </w:r>
            <w:r w:rsidRPr="00C30FE5">
              <w:rPr>
                <w:rFonts w:ascii="Times New Roman" w:hAnsi="Times New Roman" w:cs="Times New Roman"/>
                <w:bCs/>
                <w:color w:val="000000"/>
                <w:sz w:val="12"/>
                <w:szCs w:val="12"/>
              </w:rPr>
              <w:t>Новая Орловка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12</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1,563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Сети водопровода</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w:t>
            </w:r>
            <w:r w:rsidRPr="00C30FE5">
              <w:rPr>
                <w:rFonts w:ascii="Times New Roman" w:hAnsi="Times New Roman" w:cs="Times New Roman"/>
                <w:bCs/>
                <w:color w:val="000000"/>
                <w:sz w:val="12"/>
                <w:szCs w:val="12"/>
              </w:rPr>
              <w:t>Новая Орловка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13</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L= 0468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20.7</w:t>
            </w: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КОС 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На северо-востоке за границей села на тер. с.п. </w:t>
            </w:r>
            <w:r w:rsidRPr="00C30FE5">
              <w:rPr>
                <w:rFonts w:ascii="Times New Roman" w:hAnsi="Times New Roman" w:cs="Times New Roman"/>
                <w:bCs/>
                <w:color w:val="000000"/>
                <w:sz w:val="12"/>
                <w:szCs w:val="12"/>
              </w:rPr>
              <w:t xml:space="preserve"> Черновка</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Производительность 700 м3/сут.</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В зоне инженерной инфраструктуры</w:t>
            </w:r>
          </w:p>
        </w:tc>
        <w:tc>
          <w:tcPr>
            <w:tcW w:w="642"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trHeight w:val="70"/>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Сети </w:t>
            </w:r>
            <w:r w:rsidRPr="00C30FE5">
              <w:rPr>
                <w:rFonts w:ascii="Times New Roman" w:hAnsi="Times New Roman" w:cs="Times New Roman"/>
                <w:bCs/>
                <w:iCs/>
                <w:color w:val="000000"/>
                <w:sz w:val="12"/>
                <w:szCs w:val="12"/>
              </w:rPr>
              <w:t>канализации</w:t>
            </w:r>
            <w:r w:rsidRPr="00C30FE5">
              <w:rPr>
                <w:rFonts w:ascii="Times New Roman" w:hAnsi="Times New Roman" w:cs="Times New Roman"/>
                <w:sz w:val="12"/>
                <w:szCs w:val="12"/>
              </w:rPr>
              <w:t xml:space="preserve"> 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По ул. Красина,  Комарова, Совхозная, Тракторная, Школьная, Кооперативная, Новостроевская,</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К-L=4,169 км</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КН-L=3,588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Сети </w:t>
            </w:r>
            <w:r w:rsidRPr="00C30FE5">
              <w:rPr>
                <w:rFonts w:ascii="Times New Roman" w:hAnsi="Times New Roman" w:cs="Times New Roman"/>
                <w:bCs/>
                <w:iCs/>
                <w:color w:val="000000"/>
                <w:sz w:val="12"/>
                <w:szCs w:val="12"/>
              </w:rPr>
              <w:t>канализации</w:t>
            </w:r>
            <w:r w:rsidRPr="00C30FE5">
              <w:rPr>
                <w:rFonts w:ascii="Times New Roman" w:hAnsi="Times New Roman" w:cs="Times New Roman"/>
                <w:sz w:val="12"/>
                <w:szCs w:val="12"/>
              </w:rPr>
              <w:t xml:space="preserve"> 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2</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К-L=0294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Сети </w:t>
            </w:r>
            <w:r w:rsidRPr="00C30FE5">
              <w:rPr>
                <w:rFonts w:ascii="Times New Roman" w:hAnsi="Times New Roman" w:cs="Times New Roman"/>
                <w:bCs/>
                <w:iCs/>
                <w:color w:val="000000"/>
                <w:sz w:val="12"/>
                <w:szCs w:val="12"/>
              </w:rPr>
              <w:t>канализации</w:t>
            </w:r>
            <w:r w:rsidRPr="00C30FE5">
              <w:rPr>
                <w:rFonts w:ascii="Times New Roman" w:hAnsi="Times New Roman" w:cs="Times New Roman"/>
                <w:sz w:val="12"/>
                <w:szCs w:val="12"/>
              </w:rPr>
              <w:t xml:space="preserve"> 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3</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К-L=0,567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Сети </w:t>
            </w:r>
            <w:r w:rsidRPr="00C30FE5">
              <w:rPr>
                <w:rFonts w:ascii="Times New Roman" w:hAnsi="Times New Roman" w:cs="Times New Roman"/>
                <w:bCs/>
                <w:iCs/>
                <w:color w:val="000000"/>
                <w:sz w:val="12"/>
                <w:szCs w:val="12"/>
              </w:rPr>
              <w:t>канализации</w:t>
            </w:r>
            <w:r w:rsidRPr="00C30FE5">
              <w:rPr>
                <w:rFonts w:ascii="Times New Roman" w:hAnsi="Times New Roman" w:cs="Times New Roman"/>
                <w:sz w:val="12"/>
                <w:szCs w:val="12"/>
              </w:rPr>
              <w:t xml:space="preserve"> 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4</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К-L=1,145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Сети </w:t>
            </w:r>
            <w:r w:rsidRPr="00C30FE5">
              <w:rPr>
                <w:rFonts w:ascii="Times New Roman" w:hAnsi="Times New Roman" w:cs="Times New Roman"/>
                <w:bCs/>
                <w:iCs/>
                <w:color w:val="000000"/>
                <w:sz w:val="12"/>
                <w:szCs w:val="12"/>
              </w:rPr>
              <w:t>канализации</w:t>
            </w:r>
            <w:r w:rsidRPr="00C30FE5">
              <w:rPr>
                <w:rFonts w:ascii="Times New Roman" w:hAnsi="Times New Roman" w:cs="Times New Roman"/>
                <w:sz w:val="12"/>
                <w:szCs w:val="12"/>
              </w:rPr>
              <w:t>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5</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К-L=0,165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 xml:space="preserve">Сети </w:t>
            </w:r>
            <w:r w:rsidRPr="00C30FE5">
              <w:rPr>
                <w:rFonts w:ascii="Times New Roman" w:hAnsi="Times New Roman" w:cs="Times New Roman"/>
                <w:bCs/>
                <w:iCs/>
                <w:color w:val="000000"/>
                <w:sz w:val="12"/>
                <w:szCs w:val="12"/>
              </w:rPr>
              <w:t>канализации</w:t>
            </w:r>
            <w:r w:rsidRPr="00C30FE5">
              <w:rPr>
                <w:rFonts w:ascii="Times New Roman" w:hAnsi="Times New Roman" w:cs="Times New Roman"/>
                <w:sz w:val="12"/>
                <w:szCs w:val="12"/>
              </w:rPr>
              <w:t xml:space="preserve"> 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Площадка N 6</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К-L=1,096 км</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КНС 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У площадки N5</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Производительность 35 м3/сут.</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В зоне сельскохозяйственного использования</w:t>
            </w: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КНС 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На севере ул. Школьная</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Производительность 200 м3/сут.</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В жилой зоне</w:t>
            </w: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r w:rsidR="00C30FE5" w:rsidRPr="00C30FE5" w:rsidTr="00C30FE5">
        <w:trPr>
          <w:trHeight w:val="70"/>
          <w:jc w:val="center"/>
        </w:trPr>
        <w:tc>
          <w:tcPr>
            <w:tcW w:w="270" w:type="pct"/>
            <w:vAlign w:val="center"/>
          </w:tcPr>
          <w:p w:rsidR="00C30FE5" w:rsidRPr="00C30FE5" w:rsidRDefault="00C30FE5" w:rsidP="00C30FE5">
            <w:pPr>
              <w:spacing w:after="0" w:line="240" w:lineRule="auto"/>
              <w:jc w:val="center"/>
              <w:rPr>
                <w:rFonts w:ascii="Times New Roman" w:hAnsi="Times New Roman" w:cs="Times New Roman"/>
                <w:sz w:val="12"/>
                <w:szCs w:val="12"/>
              </w:rPr>
            </w:pPr>
          </w:p>
        </w:tc>
        <w:tc>
          <w:tcPr>
            <w:tcW w:w="717"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КНС с.</w:t>
            </w:r>
            <w:r w:rsidRPr="00C30FE5">
              <w:rPr>
                <w:rFonts w:ascii="Times New Roman" w:hAnsi="Times New Roman" w:cs="Times New Roman"/>
                <w:bCs/>
                <w:color w:val="000000"/>
                <w:sz w:val="12"/>
                <w:szCs w:val="12"/>
              </w:rPr>
              <w:t xml:space="preserve"> Черновка</w:t>
            </w:r>
          </w:p>
        </w:tc>
        <w:tc>
          <w:tcPr>
            <w:tcW w:w="939"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У площадки N6</w:t>
            </w:r>
          </w:p>
        </w:tc>
        <w:tc>
          <w:tcPr>
            <w:tcW w:w="803"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Производительность 250 м3/сут.</w:t>
            </w:r>
          </w:p>
        </w:tc>
        <w:tc>
          <w:tcPr>
            <w:tcW w:w="734"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В жилой зоне</w:t>
            </w:r>
          </w:p>
        </w:tc>
        <w:tc>
          <w:tcPr>
            <w:tcW w:w="642" w:type="pct"/>
            <w:vAlign w:val="center"/>
          </w:tcPr>
          <w:p w:rsidR="00C30FE5" w:rsidRPr="00C30FE5" w:rsidRDefault="00C30FE5" w:rsidP="00C30FE5">
            <w:pPr>
              <w:spacing w:after="0" w:line="240" w:lineRule="auto"/>
              <w:jc w:val="center"/>
              <w:rPr>
                <w:rFonts w:ascii="Times New Roman" w:hAnsi="Times New Roman" w:cs="Times New Roman"/>
                <w:color w:val="C00000"/>
                <w:sz w:val="12"/>
                <w:szCs w:val="12"/>
              </w:rPr>
            </w:pPr>
            <w:r w:rsidRPr="00C30FE5">
              <w:rPr>
                <w:rFonts w:ascii="Times New Roman" w:hAnsi="Times New Roman" w:cs="Times New Roman"/>
                <w:sz w:val="12"/>
                <w:szCs w:val="12"/>
              </w:rPr>
              <w:t>Строительство</w:t>
            </w:r>
          </w:p>
        </w:tc>
        <w:tc>
          <w:tcPr>
            <w:tcW w:w="895" w:type="pct"/>
            <w:vAlign w:val="center"/>
          </w:tcPr>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Сельского поселения</w:t>
            </w:r>
          </w:p>
        </w:tc>
      </w:tr>
    </w:tbl>
    <w:p w:rsidR="00C30FE5" w:rsidRPr="00C30FE5" w:rsidRDefault="00C30FE5" w:rsidP="00C30FE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3.3.2.4.1.3. Теплоснабжение</w:t>
      </w:r>
    </w:p>
    <w:p w:rsidR="00C30FE5" w:rsidRPr="00C30FE5" w:rsidRDefault="00C30FE5" w:rsidP="00C30FE5">
      <w:pPr>
        <w:spacing w:after="0" w:line="240" w:lineRule="auto"/>
        <w:ind w:firstLine="284"/>
        <w:jc w:val="both"/>
        <w:rPr>
          <w:rFonts w:ascii="Times New Roman" w:eastAsia="Times New Roman" w:hAnsi="Times New Roman" w:cs="Times New Roman"/>
          <w:sz w:val="12"/>
          <w:szCs w:val="12"/>
          <w:lang w:eastAsia="ru-RU"/>
        </w:rPr>
      </w:pPr>
      <w:r w:rsidRPr="00C30FE5">
        <w:rPr>
          <w:rFonts w:ascii="Times New Roman" w:eastAsia="Times New Roman" w:hAnsi="Times New Roman" w:cs="Times New Roman"/>
          <w:sz w:val="12"/>
          <w:szCs w:val="12"/>
          <w:lang w:eastAsia="ru-RU"/>
        </w:rPr>
        <w:t>село Черновка– а/ц, поселок Нива, село Орловка, поселок Н</w:t>
      </w:r>
      <w:r>
        <w:rPr>
          <w:rFonts w:ascii="Times New Roman" w:eastAsia="Times New Roman" w:hAnsi="Times New Roman" w:cs="Times New Roman"/>
          <w:sz w:val="12"/>
          <w:szCs w:val="12"/>
          <w:lang w:eastAsia="ru-RU"/>
        </w:rPr>
        <w:t>овая Орловка, поселок Запрудный</w:t>
      </w:r>
    </w:p>
    <w:p w:rsidR="00C30FE5" w:rsidRPr="00C30FE5" w:rsidRDefault="00C30FE5" w:rsidP="00C30FE5">
      <w:pPr>
        <w:spacing w:after="0" w:line="240" w:lineRule="auto"/>
        <w:ind w:firstLine="284"/>
        <w:jc w:val="both"/>
        <w:rPr>
          <w:rFonts w:ascii="Times New Roman" w:eastAsia="Times New Roman" w:hAnsi="Times New Roman" w:cs="Times New Roman"/>
          <w:sz w:val="12"/>
          <w:szCs w:val="12"/>
          <w:lang w:eastAsia="ru-RU"/>
        </w:rPr>
      </w:pPr>
      <w:r w:rsidRPr="00C30FE5">
        <w:rPr>
          <w:rFonts w:ascii="Times New Roman" w:eastAsia="Times New Roman" w:hAnsi="Times New Roman" w:cs="Times New Roman"/>
          <w:sz w:val="12"/>
          <w:szCs w:val="12"/>
          <w:lang w:eastAsia="ru-RU"/>
        </w:rPr>
        <w:t>Согласно проекту генерального плана, всё новое строительство теплом будет обеспечиваться от проектируемых теплоисточников.</w:t>
      </w:r>
    </w:p>
    <w:p w:rsidR="00C30FE5" w:rsidRPr="00C30FE5" w:rsidRDefault="00C30FE5" w:rsidP="00C30FE5">
      <w:pPr>
        <w:spacing w:after="0" w:line="240" w:lineRule="auto"/>
        <w:ind w:firstLine="284"/>
        <w:jc w:val="both"/>
        <w:rPr>
          <w:rFonts w:ascii="Times New Roman" w:eastAsia="Times New Roman" w:hAnsi="Times New Roman" w:cs="Times New Roman"/>
          <w:sz w:val="12"/>
          <w:szCs w:val="12"/>
          <w:lang w:eastAsia="ru-RU"/>
        </w:rPr>
      </w:pPr>
      <w:r w:rsidRPr="00C30FE5">
        <w:rPr>
          <w:rFonts w:ascii="Times New Roman" w:eastAsia="Times New Roman" w:hAnsi="Times New Roman" w:cs="Times New Roman"/>
          <w:sz w:val="12"/>
          <w:szCs w:val="12"/>
          <w:lang w:eastAsia="ru-RU"/>
        </w:rPr>
        <w:t>Для культбыта – отопительные модули, встроенные или пристроенные котельные, с автоматизированным оборудованием, с высоким КПД для нужд отопления и горячего водоснабжения.</w:t>
      </w:r>
    </w:p>
    <w:p w:rsidR="00C30FE5" w:rsidRPr="00C30FE5" w:rsidRDefault="00C30FE5" w:rsidP="00C30FE5">
      <w:pPr>
        <w:spacing w:after="0" w:line="240" w:lineRule="auto"/>
        <w:ind w:firstLine="284"/>
        <w:jc w:val="both"/>
        <w:rPr>
          <w:rFonts w:ascii="Times New Roman" w:eastAsia="Times New Roman" w:hAnsi="Times New Roman" w:cs="Times New Roman"/>
          <w:sz w:val="12"/>
          <w:szCs w:val="12"/>
          <w:lang w:eastAsia="ru-RU"/>
        </w:rPr>
      </w:pPr>
      <w:r w:rsidRPr="00C30FE5">
        <w:rPr>
          <w:rFonts w:ascii="Times New Roman" w:eastAsia="Times New Roman" w:hAnsi="Times New Roman" w:cs="Times New Roman"/>
          <w:sz w:val="12"/>
          <w:szCs w:val="12"/>
          <w:lang w:eastAsia="ru-RU"/>
        </w:rPr>
        <w:t>В целях экономии тепловой энергии и, как следствие, экономии расхода газа, в проектируемых зданиях культбыта, применять автоматизированные системы отопления, вентиляции и горячего водоснабжения. В автоматизированных тепловых пунктах устанавливать устройства попогодного регулирования.</w:t>
      </w:r>
    </w:p>
    <w:p w:rsidR="00C30FE5" w:rsidRPr="00C30FE5" w:rsidRDefault="00C30FE5" w:rsidP="00C30FE5">
      <w:pPr>
        <w:spacing w:after="0" w:line="240" w:lineRule="auto"/>
        <w:ind w:firstLine="284"/>
        <w:jc w:val="both"/>
        <w:rPr>
          <w:rFonts w:ascii="Times New Roman" w:eastAsia="Times New Roman" w:hAnsi="Times New Roman" w:cs="Times New Roman"/>
          <w:sz w:val="12"/>
          <w:szCs w:val="12"/>
          <w:lang w:eastAsia="ru-RU"/>
        </w:rPr>
      </w:pPr>
      <w:r w:rsidRPr="00C30FE5">
        <w:rPr>
          <w:rFonts w:ascii="Times New Roman" w:eastAsia="Times New Roman" w:hAnsi="Times New Roman" w:cs="Times New Roman"/>
          <w:sz w:val="12"/>
          <w:szCs w:val="12"/>
          <w:lang w:eastAsia="ru-RU"/>
        </w:rPr>
        <w:t xml:space="preserve">Тепловые сети от отопительных модулей до потребителей, выполнять в подземном или надземном варианте, с применением труб в современной теплоизоляции. </w:t>
      </w:r>
    </w:p>
    <w:p w:rsidR="00C30FE5" w:rsidRPr="00C30FE5" w:rsidRDefault="00C30FE5" w:rsidP="00C30FE5">
      <w:pPr>
        <w:spacing w:after="0" w:line="240" w:lineRule="auto"/>
        <w:ind w:firstLine="284"/>
        <w:jc w:val="both"/>
        <w:rPr>
          <w:rFonts w:ascii="Times New Roman" w:eastAsia="Times New Roman" w:hAnsi="Times New Roman" w:cs="Times New Roman"/>
          <w:sz w:val="12"/>
          <w:szCs w:val="12"/>
          <w:lang w:eastAsia="ru-RU"/>
        </w:rPr>
      </w:pPr>
      <w:r w:rsidRPr="00C30FE5">
        <w:rPr>
          <w:rFonts w:ascii="Times New Roman" w:eastAsia="Times New Roman" w:hAnsi="Times New Roman" w:cs="Times New Roman"/>
          <w:sz w:val="12"/>
          <w:szCs w:val="12"/>
          <w:lang w:eastAsia="ru-RU"/>
        </w:rPr>
        <w:t xml:space="preserve">Весь жилой индивидуальный фонд обеспечивается теплом от собственных теплоисточников - это котлы различной модификации, для нужд отопления и горячего водоснабжения. </w:t>
      </w:r>
    </w:p>
    <w:p w:rsidR="00C30FE5" w:rsidRPr="00C30FE5" w:rsidRDefault="00C30FE5" w:rsidP="00C30FE5">
      <w:pPr>
        <w:spacing w:after="0" w:line="240" w:lineRule="auto"/>
        <w:ind w:firstLine="284"/>
        <w:jc w:val="both"/>
        <w:rPr>
          <w:rFonts w:ascii="Times New Roman" w:eastAsia="Times New Roman" w:hAnsi="Times New Roman" w:cs="Times New Roman"/>
          <w:sz w:val="12"/>
          <w:szCs w:val="12"/>
          <w:lang w:eastAsia="ru-RU"/>
        </w:rPr>
      </w:pPr>
      <w:r w:rsidRPr="00C30FE5">
        <w:rPr>
          <w:rFonts w:ascii="Times New Roman" w:eastAsia="Times New Roman" w:hAnsi="Times New Roman" w:cs="Times New Roman"/>
          <w:sz w:val="12"/>
          <w:szCs w:val="12"/>
          <w:lang w:eastAsia="ru-RU"/>
        </w:rPr>
        <w:t>Ориентировочные расходы тепла по соцкультбыту, на вновь проектируемые объекты, приведены отдельно по площадкам и очередям строительства.</w:t>
      </w:r>
    </w:p>
    <w:p w:rsidR="00C30FE5" w:rsidRPr="00C30FE5" w:rsidRDefault="00C30FE5" w:rsidP="00C30FE5">
      <w:pPr>
        <w:spacing w:after="0" w:line="240" w:lineRule="auto"/>
        <w:ind w:firstLine="284"/>
        <w:jc w:val="right"/>
        <w:rPr>
          <w:rFonts w:ascii="Times New Roman" w:eastAsia="Times New Roman" w:hAnsi="Times New Roman" w:cs="Times New Roman"/>
          <w:sz w:val="12"/>
          <w:szCs w:val="12"/>
          <w:lang w:eastAsia="ru-RU"/>
        </w:rPr>
      </w:pPr>
      <w:r w:rsidRPr="00C30FE5">
        <w:rPr>
          <w:rFonts w:ascii="Times New Roman" w:eastAsia="Times New Roman" w:hAnsi="Times New Roman" w:cs="Times New Roman"/>
          <w:sz w:val="12"/>
          <w:szCs w:val="12"/>
          <w:lang w:eastAsia="ru-RU"/>
        </w:rPr>
        <w:t>Таблица 38</w:t>
      </w:r>
    </w:p>
    <w:p w:rsidR="00C30FE5" w:rsidRDefault="00C30FE5" w:rsidP="00C30FE5">
      <w:pPr>
        <w:spacing w:after="0" w:line="240" w:lineRule="auto"/>
        <w:ind w:firstLine="284"/>
        <w:jc w:val="center"/>
        <w:rPr>
          <w:rFonts w:ascii="Times New Roman" w:eastAsia="Times New Roman" w:hAnsi="Times New Roman" w:cs="Times New Roman"/>
          <w:sz w:val="12"/>
          <w:szCs w:val="12"/>
          <w:lang w:eastAsia="ru-RU"/>
        </w:rPr>
      </w:pPr>
      <w:r w:rsidRPr="00C30FE5">
        <w:rPr>
          <w:rFonts w:ascii="Times New Roman" w:eastAsia="Times New Roman" w:hAnsi="Times New Roman" w:cs="Times New Roman"/>
          <w:sz w:val="12"/>
          <w:szCs w:val="12"/>
          <w:lang w:eastAsia="ru-RU"/>
        </w:rPr>
        <w:t>Расход тепла для проектируемых объектов соцкультбыта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
        <w:gridCol w:w="3177"/>
        <w:gridCol w:w="1801"/>
        <w:gridCol w:w="2085"/>
      </w:tblGrid>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N п.п.</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Наименование</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Мощность</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Расход тепла Ккал/час</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3</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4</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b/>
                <w:sz w:val="12"/>
                <w:szCs w:val="12"/>
              </w:rPr>
            </w:pPr>
          </w:p>
        </w:tc>
        <w:tc>
          <w:tcPr>
            <w:tcW w:w="4569" w:type="pct"/>
            <w:gridSpan w:val="3"/>
            <w:vAlign w:val="center"/>
          </w:tcPr>
          <w:p w:rsidR="00C30FE5" w:rsidRPr="00C30FE5" w:rsidRDefault="00C30FE5" w:rsidP="00C30FE5">
            <w:pPr>
              <w:snapToGrid w:val="0"/>
              <w:spacing w:after="0" w:line="240" w:lineRule="auto"/>
              <w:jc w:val="center"/>
              <w:rPr>
                <w:rFonts w:ascii="Times New Roman" w:hAnsi="Times New Roman" w:cs="Times New Roman"/>
                <w:b/>
                <w:sz w:val="12"/>
                <w:szCs w:val="12"/>
              </w:rPr>
            </w:pPr>
            <w:r w:rsidRPr="00C30FE5">
              <w:rPr>
                <w:rFonts w:ascii="Times New Roman" w:hAnsi="Times New Roman" w:cs="Times New Roman"/>
                <w:b/>
                <w:bCs/>
                <w:sz w:val="12"/>
                <w:szCs w:val="12"/>
              </w:rPr>
              <w:t>село Черновка</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1.1</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Детский сад (по СТП)</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80 мест</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247 000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1.2</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Центр дошкольного образования (по СТП)</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100 мест</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135 000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1.3</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Спортзал (по СТП)</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380 м</w:t>
            </w:r>
            <w:r w:rsidRPr="00C30FE5">
              <w:rPr>
                <w:rFonts w:ascii="Times New Roman" w:hAnsi="Times New Roman" w:cs="Times New Roman"/>
                <w:sz w:val="12"/>
                <w:szCs w:val="12"/>
                <w:vertAlign w:val="superscript"/>
              </w:rPr>
              <w:t>2</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238 000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1.4</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Трассовый пункт центра медицины катастроф (по СТП)</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30 000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1.5</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Церковь (по СТП)</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50 000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1.6</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Бассейн</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500 м</w:t>
            </w:r>
            <w:r w:rsidRPr="00C30FE5">
              <w:rPr>
                <w:rFonts w:ascii="Times New Roman" w:hAnsi="Times New Roman" w:cs="Times New Roman"/>
                <w:sz w:val="12"/>
                <w:szCs w:val="12"/>
                <w:vertAlign w:val="superscript"/>
              </w:rPr>
              <w:t xml:space="preserve">2 </w:t>
            </w:r>
            <w:r w:rsidRPr="00C30FE5">
              <w:rPr>
                <w:rFonts w:ascii="Times New Roman" w:hAnsi="Times New Roman" w:cs="Times New Roman"/>
                <w:sz w:val="12"/>
                <w:szCs w:val="12"/>
              </w:rPr>
              <w:t>зеркала воды</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1 100 000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1.7</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Досуговый центр</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240 мест</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228 000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1.8</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Магазин</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100 м2</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18 000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1.9</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Торговый центр</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200 м2</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36 000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1.10</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Кафе</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100 мест</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760 000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lastRenderedPageBreak/>
              <w:t>1.11</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Предприятие бытового обслуживания</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12 раб. мест</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74 400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1.12</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Комплексное предприятие  коммунально - бытового обслужив. с прачечной, химчисткой, баней</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110 кг белья </w:t>
            </w:r>
            <w:r w:rsidRPr="00C30FE5">
              <w:rPr>
                <w:rFonts w:ascii="Times New Roman" w:hAnsi="Times New Roman" w:cs="Times New Roman"/>
                <w:sz w:val="12"/>
                <w:szCs w:val="12"/>
              </w:rPr>
              <w:t>10,0  кг</w:t>
            </w:r>
          </w:p>
          <w:p w:rsidR="00C30FE5" w:rsidRPr="00C30FE5" w:rsidRDefault="00C30FE5" w:rsidP="00C30FE5">
            <w:pPr>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25 мест</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610 000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Итого</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3 526 400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4569" w:type="pct"/>
            <w:gridSpan w:val="3"/>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b/>
                <w:sz w:val="12"/>
                <w:szCs w:val="12"/>
              </w:rPr>
              <w:t>поселок Нива</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2.1</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Автокемпинг</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50 мест</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225 000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2.2</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Досуговый центр</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200 мест</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190 000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2.3</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Магазин</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100 м2</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18 000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2.4</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Предприятие  бытового обслуживания на 5 раб. мест</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22 800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Итого</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455 800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4569" w:type="pct"/>
            <w:gridSpan w:val="3"/>
            <w:vAlign w:val="center"/>
          </w:tcPr>
          <w:p w:rsidR="00C30FE5" w:rsidRPr="00C30FE5" w:rsidRDefault="00C30FE5" w:rsidP="00C30FE5">
            <w:pPr>
              <w:snapToGrid w:val="0"/>
              <w:spacing w:after="0" w:line="240" w:lineRule="auto"/>
              <w:jc w:val="center"/>
              <w:rPr>
                <w:rFonts w:ascii="Times New Roman" w:hAnsi="Times New Roman" w:cs="Times New Roman"/>
                <w:b/>
                <w:sz w:val="12"/>
                <w:szCs w:val="12"/>
              </w:rPr>
            </w:pPr>
            <w:r w:rsidRPr="00C30FE5">
              <w:rPr>
                <w:rFonts w:ascii="Times New Roman" w:hAnsi="Times New Roman" w:cs="Times New Roman"/>
                <w:b/>
                <w:sz w:val="12"/>
                <w:szCs w:val="12"/>
              </w:rPr>
              <w:t>село Орловка</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3.1</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Магазин</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100 м2</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18 000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3.2</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Предприятие  бытового обслуживания на 5 раб. мест</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22 800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Итого</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40 800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4569" w:type="pct"/>
            <w:gridSpan w:val="3"/>
            <w:vAlign w:val="center"/>
          </w:tcPr>
          <w:p w:rsidR="00C30FE5" w:rsidRPr="00C30FE5" w:rsidRDefault="00C30FE5" w:rsidP="00C30FE5">
            <w:pPr>
              <w:snapToGrid w:val="0"/>
              <w:spacing w:after="0" w:line="240" w:lineRule="auto"/>
              <w:jc w:val="center"/>
              <w:rPr>
                <w:rFonts w:ascii="Times New Roman" w:hAnsi="Times New Roman" w:cs="Times New Roman"/>
                <w:b/>
                <w:sz w:val="12"/>
                <w:szCs w:val="12"/>
              </w:rPr>
            </w:pPr>
            <w:r w:rsidRPr="00C30FE5">
              <w:rPr>
                <w:rFonts w:ascii="Times New Roman" w:hAnsi="Times New Roman" w:cs="Times New Roman"/>
                <w:b/>
                <w:sz w:val="12"/>
                <w:szCs w:val="12"/>
              </w:rPr>
              <w:t>поселок Новая Орловка</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4.1</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Магазин</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100 м2</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18 000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Итого</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18 000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4569" w:type="pct"/>
            <w:gridSpan w:val="3"/>
            <w:vAlign w:val="center"/>
          </w:tcPr>
          <w:p w:rsidR="00C30FE5" w:rsidRPr="00C30FE5" w:rsidRDefault="00C30FE5" w:rsidP="00C30FE5">
            <w:pPr>
              <w:snapToGrid w:val="0"/>
              <w:spacing w:after="0" w:line="240" w:lineRule="auto"/>
              <w:jc w:val="center"/>
              <w:rPr>
                <w:rFonts w:ascii="Times New Roman" w:hAnsi="Times New Roman" w:cs="Times New Roman"/>
                <w:b/>
                <w:sz w:val="12"/>
                <w:szCs w:val="12"/>
              </w:rPr>
            </w:pPr>
            <w:r w:rsidRPr="00C30FE5">
              <w:rPr>
                <w:rFonts w:ascii="Times New Roman" w:hAnsi="Times New Roman" w:cs="Times New Roman"/>
                <w:b/>
                <w:sz w:val="12"/>
                <w:szCs w:val="12"/>
              </w:rPr>
              <w:t>поселок Запрудный</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5.1</w:t>
            </w: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Магазин</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50 м2</w:t>
            </w: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9 000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Итого</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9 000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Итого по с.п.</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4 050 000</w:t>
            </w:r>
          </w:p>
        </w:tc>
      </w:tr>
      <w:tr w:rsidR="00C30FE5" w:rsidRPr="00C30FE5" w:rsidTr="00A076D1">
        <w:tc>
          <w:tcPr>
            <w:tcW w:w="431"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205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ТЭП</w:t>
            </w:r>
          </w:p>
        </w:tc>
        <w:tc>
          <w:tcPr>
            <w:tcW w:w="1165"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p>
        </w:tc>
        <w:tc>
          <w:tcPr>
            <w:tcW w:w="1348" w:type="pct"/>
            <w:vAlign w:val="center"/>
          </w:tcPr>
          <w:p w:rsidR="00C30FE5" w:rsidRPr="00C30FE5" w:rsidRDefault="00C30FE5" w:rsidP="00C30FE5">
            <w:pPr>
              <w:snapToGrid w:val="0"/>
              <w:spacing w:after="0" w:line="240" w:lineRule="auto"/>
              <w:jc w:val="center"/>
              <w:rPr>
                <w:rFonts w:ascii="Times New Roman" w:hAnsi="Times New Roman" w:cs="Times New Roman"/>
                <w:sz w:val="12"/>
                <w:szCs w:val="12"/>
              </w:rPr>
            </w:pPr>
            <w:r w:rsidRPr="00C30FE5">
              <w:rPr>
                <w:rFonts w:ascii="Times New Roman" w:hAnsi="Times New Roman" w:cs="Times New Roman"/>
                <w:sz w:val="12"/>
                <w:szCs w:val="12"/>
              </w:rPr>
              <w:t>822,15 Гкал/год</w:t>
            </w:r>
          </w:p>
        </w:tc>
      </w:tr>
    </w:tbl>
    <w:p w:rsidR="00A076D1" w:rsidRPr="00A076D1" w:rsidRDefault="00A076D1" w:rsidP="00A076D1">
      <w:pPr>
        <w:spacing w:after="0" w:line="240" w:lineRule="auto"/>
        <w:ind w:firstLine="284"/>
        <w:jc w:val="both"/>
        <w:rPr>
          <w:rFonts w:ascii="Times New Roman" w:eastAsia="Times New Roman" w:hAnsi="Times New Roman" w:cs="Times New Roman"/>
          <w:sz w:val="12"/>
          <w:szCs w:val="12"/>
          <w:lang w:eastAsia="ru-RU"/>
        </w:rPr>
      </w:pPr>
      <w:r w:rsidRPr="00A076D1">
        <w:rPr>
          <w:rFonts w:ascii="Times New Roman" w:eastAsia="Times New Roman" w:hAnsi="Times New Roman" w:cs="Times New Roman"/>
          <w:sz w:val="12"/>
          <w:szCs w:val="12"/>
          <w:lang w:eastAsia="ru-RU"/>
        </w:rPr>
        <w:t>3.3.2.4.1.4. Газоснабжение</w:t>
      </w:r>
    </w:p>
    <w:p w:rsidR="00A076D1" w:rsidRPr="00A076D1" w:rsidRDefault="00A076D1" w:rsidP="00A076D1">
      <w:pPr>
        <w:spacing w:after="0" w:line="240" w:lineRule="auto"/>
        <w:ind w:firstLine="284"/>
        <w:jc w:val="both"/>
        <w:rPr>
          <w:rFonts w:ascii="Times New Roman" w:eastAsia="Times New Roman" w:hAnsi="Times New Roman" w:cs="Times New Roman"/>
          <w:sz w:val="12"/>
          <w:szCs w:val="12"/>
          <w:lang w:eastAsia="ru-RU"/>
        </w:rPr>
      </w:pPr>
      <w:r w:rsidRPr="00A076D1">
        <w:rPr>
          <w:rFonts w:ascii="Times New Roman" w:eastAsia="Times New Roman" w:hAnsi="Times New Roman" w:cs="Times New Roman"/>
          <w:sz w:val="12"/>
          <w:szCs w:val="12"/>
          <w:lang w:eastAsia="ru-RU"/>
        </w:rPr>
        <w:t>село Черновка– а/ц, поселок Нива, село Орловка, поселок Н</w:t>
      </w:r>
      <w:r>
        <w:rPr>
          <w:rFonts w:ascii="Times New Roman" w:eastAsia="Times New Roman" w:hAnsi="Times New Roman" w:cs="Times New Roman"/>
          <w:sz w:val="12"/>
          <w:szCs w:val="12"/>
          <w:lang w:eastAsia="ru-RU"/>
        </w:rPr>
        <w:t>овая Орловка, поселок Запрудный</w:t>
      </w:r>
    </w:p>
    <w:p w:rsidR="00A076D1" w:rsidRPr="00A076D1" w:rsidRDefault="00A076D1" w:rsidP="00A076D1">
      <w:pPr>
        <w:spacing w:after="0" w:line="240" w:lineRule="auto"/>
        <w:ind w:firstLine="284"/>
        <w:jc w:val="both"/>
        <w:rPr>
          <w:rFonts w:ascii="Times New Roman" w:eastAsia="Times New Roman" w:hAnsi="Times New Roman" w:cs="Times New Roman"/>
          <w:sz w:val="12"/>
          <w:szCs w:val="12"/>
          <w:lang w:eastAsia="ru-RU"/>
        </w:rPr>
      </w:pPr>
      <w:r w:rsidRPr="00A076D1">
        <w:rPr>
          <w:rFonts w:ascii="Times New Roman" w:eastAsia="Times New Roman" w:hAnsi="Times New Roman" w:cs="Times New Roman"/>
          <w:sz w:val="12"/>
          <w:szCs w:val="12"/>
          <w:lang w:eastAsia="ru-RU"/>
        </w:rPr>
        <w:t>Централизованным газоснабжением сетевым газом всё новое строительство, обеспечивается от существующей системы газоснабжения, для чего необходимо:</w:t>
      </w:r>
    </w:p>
    <w:p w:rsidR="00A076D1" w:rsidRPr="00A076D1" w:rsidRDefault="00A076D1" w:rsidP="00A076D1">
      <w:pPr>
        <w:spacing w:after="0" w:line="240" w:lineRule="auto"/>
        <w:ind w:firstLine="284"/>
        <w:jc w:val="both"/>
        <w:rPr>
          <w:rFonts w:ascii="Times New Roman" w:eastAsia="Times New Roman" w:hAnsi="Times New Roman" w:cs="Times New Roman"/>
          <w:sz w:val="12"/>
          <w:szCs w:val="12"/>
          <w:lang w:eastAsia="ru-RU"/>
        </w:rPr>
      </w:pPr>
      <w:r w:rsidRPr="00A076D1">
        <w:rPr>
          <w:rFonts w:ascii="Times New Roman" w:eastAsia="Times New Roman" w:hAnsi="Times New Roman" w:cs="Times New Roman"/>
          <w:sz w:val="12"/>
          <w:szCs w:val="12"/>
          <w:lang w:eastAsia="ru-RU"/>
        </w:rPr>
        <w:t>- проложить газопроводы высокого и низкого давления;</w:t>
      </w:r>
    </w:p>
    <w:p w:rsidR="00A076D1" w:rsidRPr="00A076D1" w:rsidRDefault="00A076D1" w:rsidP="00A076D1">
      <w:pPr>
        <w:spacing w:after="0" w:line="240" w:lineRule="auto"/>
        <w:ind w:firstLine="284"/>
        <w:jc w:val="both"/>
        <w:rPr>
          <w:rFonts w:ascii="Times New Roman" w:eastAsia="Times New Roman" w:hAnsi="Times New Roman" w:cs="Times New Roman"/>
          <w:sz w:val="12"/>
          <w:szCs w:val="12"/>
          <w:lang w:eastAsia="ru-RU"/>
        </w:rPr>
      </w:pPr>
      <w:r w:rsidRPr="00A076D1">
        <w:rPr>
          <w:rFonts w:ascii="Times New Roman" w:eastAsia="Times New Roman" w:hAnsi="Times New Roman" w:cs="Times New Roman"/>
          <w:sz w:val="12"/>
          <w:szCs w:val="12"/>
          <w:lang w:eastAsia="ru-RU"/>
        </w:rPr>
        <w:t>- построить газорегуляторные пункты (ШГРП, ГРП).</w:t>
      </w:r>
    </w:p>
    <w:p w:rsidR="00A076D1" w:rsidRPr="00A076D1" w:rsidRDefault="00A076D1" w:rsidP="00A076D1">
      <w:pPr>
        <w:spacing w:after="0" w:line="240" w:lineRule="auto"/>
        <w:ind w:firstLine="284"/>
        <w:jc w:val="both"/>
        <w:rPr>
          <w:rFonts w:ascii="Times New Roman" w:eastAsia="Times New Roman" w:hAnsi="Times New Roman" w:cs="Times New Roman"/>
          <w:sz w:val="12"/>
          <w:szCs w:val="12"/>
          <w:lang w:eastAsia="ru-RU"/>
        </w:rPr>
      </w:pPr>
      <w:r w:rsidRPr="00A076D1">
        <w:rPr>
          <w:rFonts w:ascii="Times New Roman" w:eastAsia="Times New Roman" w:hAnsi="Times New Roman" w:cs="Times New Roman"/>
          <w:sz w:val="12"/>
          <w:szCs w:val="12"/>
          <w:lang w:eastAsia="ru-RU"/>
        </w:rPr>
        <w:t>Новая застройка, расположенная в непосредственной близости от существующих сетей газоснабжения, в т.ч. и не обеспеченный газом поселок Запрудный, (прокладка газопроводов высокого  и низкого давления) может быть подключена к ним, на условиях владельца сетей.</w:t>
      </w:r>
    </w:p>
    <w:p w:rsidR="00A076D1" w:rsidRPr="00A076D1" w:rsidRDefault="00A076D1" w:rsidP="00A076D1">
      <w:pPr>
        <w:spacing w:after="0" w:line="240" w:lineRule="auto"/>
        <w:ind w:firstLine="284"/>
        <w:jc w:val="both"/>
        <w:rPr>
          <w:rFonts w:ascii="Times New Roman" w:eastAsia="Times New Roman" w:hAnsi="Times New Roman" w:cs="Times New Roman"/>
          <w:sz w:val="12"/>
          <w:szCs w:val="12"/>
          <w:lang w:eastAsia="ru-RU"/>
        </w:rPr>
      </w:pPr>
      <w:r w:rsidRPr="00A076D1">
        <w:rPr>
          <w:rFonts w:ascii="Times New Roman" w:eastAsia="Times New Roman" w:hAnsi="Times New Roman" w:cs="Times New Roman"/>
          <w:sz w:val="12"/>
          <w:szCs w:val="12"/>
          <w:lang w:eastAsia="ru-RU"/>
        </w:rPr>
        <w:t>Прокладка вновь проектируемых газопроводов выполнять либо из полиэтиленовых труб в земле, либо из стальных труб – на опорах. Для газопровода высокого давления устанавливаются охранные зоны: вдоль трасс наружных газопроводов - по 2 м с каждой стороны газопровода, вдоль трасс подземных газопроводов из полиэтиленовых труб при использовании медного провода - 3 м от газопровода со стороны провода и 2 м - с противоположной стороны.</w:t>
      </w:r>
    </w:p>
    <w:p w:rsidR="00A076D1" w:rsidRPr="00A076D1" w:rsidRDefault="00A076D1" w:rsidP="00A076D1">
      <w:pPr>
        <w:spacing w:after="0" w:line="240" w:lineRule="auto"/>
        <w:ind w:firstLine="284"/>
        <w:jc w:val="both"/>
        <w:rPr>
          <w:rFonts w:ascii="Times New Roman" w:eastAsia="Times New Roman" w:hAnsi="Times New Roman" w:cs="Times New Roman"/>
          <w:sz w:val="12"/>
          <w:szCs w:val="12"/>
          <w:lang w:eastAsia="ru-RU"/>
        </w:rPr>
      </w:pPr>
      <w:r w:rsidRPr="00A076D1">
        <w:rPr>
          <w:rFonts w:ascii="Times New Roman" w:eastAsia="Times New Roman" w:hAnsi="Times New Roman" w:cs="Times New Roman"/>
          <w:sz w:val="12"/>
          <w:szCs w:val="12"/>
          <w:lang w:eastAsia="ru-RU"/>
        </w:rPr>
        <w:t>Вокруг отдельно стоящих ГРП - в виде территории на 10 м от границ этих объектов.</w:t>
      </w:r>
    </w:p>
    <w:p w:rsidR="00A076D1" w:rsidRPr="00A076D1" w:rsidRDefault="00A076D1" w:rsidP="00A076D1">
      <w:pPr>
        <w:spacing w:after="0" w:line="240" w:lineRule="auto"/>
        <w:ind w:firstLine="284"/>
        <w:jc w:val="both"/>
        <w:rPr>
          <w:rFonts w:ascii="Times New Roman" w:eastAsia="Times New Roman" w:hAnsi="Times New Roman" w:cs="Times New Roman"/>
          <w:sz w:val="12"/>
          <w:szCs w:val="12"/>
          <w:lang w:eastAsia="ru-RU"/>
        </w:rPr>
      </w:pPr>
      <w:r w:rsidRPr="00A076D1">
        <w:rPr>
          <w:rFonts w:ascii="Times New Roman" w:eastAsia="Times New Roman" w:hAnsi="Times New Roman" w:cs="Times New Roman"/>
          <w:sz w:val="12"/>
          <w:szCs w:val="12"/>
          <w:lang w:eastAsia="ru-RU"/>
        </w:rPr>
        <w:t>Расход газа на новое строительство посчитан, отдельно для каждой площадки и по каждой очереди строительства.</w:t>
      </w:r>
    </w:p>
    <w:p w:rsidR="00A076D1" w:rsidRPr="00A076D1" w:rsidRDefault="00A076D1" w:rsidP="00A076D1">
      <w:pPr>
        <w:spacing w:after="0" w:line="240" w:lineRule="auto"/>
        <w:ind w:firstLine="284"/>
        <w:jc w:val="right"/>
        <w:rPr>
          <w:rFonts w:ascii="Times New Roman" w:eastAsia="Times New Roman" w:hAnsi="Times New Roman" w:cs="Times New Roman"/>
          <w:sz w:val="12"/>
          <w:szCs w:val="12"/>
          <w:lang w:eastAsia="ru-RU"/>
        </w:rPr>
      </w:pPr>
      <w:r w:rsidRPr="00A076D1">
        <w:rPr>
          <w:rFonts w:ascii="Times New Roman" w:eastAsia="Times New Roman" w:hAnsi="Times New Roman" w:cs="Times New Roman"/>
          <w:sz w:val="12"/>
          <w:szCs w:val="12"/>
          <w:lang w:eastAsia="ru-RU"/>
        </w:rPr>
        <w:t xml:space="preserve">Таблица 39   </w:t>
      </w:r>
    </w:p>
    <w:p w:rsidR="00C30FE5" w:rsidRDefault="00A076D1" w:rsidP="00A076D1">
      <w:pPr>
        <w:spacing w:after="0" w:line="240" w:lineRule="auto"/>
        <w:ind w:firstLine="284"/>
        <w:jc w:val="center"/>
        <w:rPr>
          <w:rFonts w:ascii="Times New Roman" w:eastAsia="Times New Roman" w:hAnsi="Times New Roman" w:cs="Times New Roman"/>
          <w:sz w:val="12"/>
          <w:szCs w:val="12"/>
          <w:lang w:eastAsia="ru-RU"/>
        </w:rPr>
      </w:pPr>
      <w:r w:rsidRPr="00A076D1">
        <w:rPr>
          <w:rFonts w:ascii="Times New Roman" w:eastAsia="Times New Roman" w:hAnsi="Times New Roman" w:cs="Times New Roman"/>
          <w:sz w:val="12"/>
          <w:szCs w:val="12"/>
          <w:lang w:eastAsia="ru-RU"/>
        </w:rPr>
        <w:t>Расходы газа (новое строительство)</w:t>
      </w:r>
    </w:p>
    <w:tbl>
      <w:tblPr>
        <w:tblStyle w:val="aff6"/>
        <w:tblW w:w="5000" w:type="pct"/>
        <w:tblLook w:val="04A0" w:firstRow="1" w:lastRow="0" w:firstColumn="1" w:lastColumn="0" w:noHBand="0" w:noVBand="1"/>
      </w:tblPr>
      <w:tblGrid>
        <w:gridCol w:w="532"/>
        <w:gridCol w:w="1937"/>
        <w:gridCol w:w="757"/>
        <w:gridCol w:w="991"/>
        <w:gridCol w:w="1135"/>
        <w:gridCol w:w="994"/>
        <w:gridCol w:w="1383"/>
      </w:tblGrid>
      <w:tr w:rsidR="00A076D1" w:rsidTr="00A076D1">
        <w:tc>
          <w:tcPr>
            <w:tcW w:w="344" w:type="pct"/>
            <w:vMerge w:val="restar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N по ГП</w:t>
            </w:r>
          </w:p>
        </w:tc>
        <w:tc>
          <w:tcPr>
            <w:tcW w:w="1253" w:type="pct"/>
            <w:vMerge w:val="restar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Площадки</w:t>
            </w:r>
          </w:p>
        </w:tc>
        <w:tc>
          <w:tcPr>
            <w:tcW w:w="490" w:type="pct"/>
            <w:vMerge w:val="restar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Кол-во жил. дом.</w:t>
            </w:r>
          </w:p>
        </w:tc>
        <w:tc>
          <w:tcPr>
            <w:tcW w:w="2018" w:type="pct"/>
            <w:gridSpan w:val="3"/>
            <w:vAlign w:val="center"/>
          </w:tcPr>
          <w:p w:rsidR="00A076D1" w:rsidRDefault="00A076D1" w:rsidP="00A076D1">
            <w:pPr>
              <w:jc w:val="center"/>
              <w:rPr>
                <w:rFonts w:ascii="Times New Roman" w:eastAsia="Times New Roman" w:hAnsi="Times New Roman" w:cs="Times New Roman"/>
                <w:sz w:val="12"/>
                <w:szCs w:val="12"/>
                <w:lang w:eastAsia="ru-RU"/>
              </w:rPr>
            </w:pPr>
            <w:r w:rsidRPr="00A076D1">
              <w:rPr>
                <w:rFonts w:ascii="Times New Roman" w:hAnsi="Times New Roman" w:cs="Times New Roman"/>
                <w:sz w:val="12"/>
                <w:szCs w:val="12"/>
              </w:rPr>
              <w:t>Расход газа м3/час</w:t>
            </w:r>
          </w:p>
        </w:tc>
        <w:tc>
          <w:tcPr>
            <w:tcW w:w="895" w:type="pct"/>
            <w:vMerge w:val="restart"/>
            <w:vAlign w:val="center"/>
          </w:tcPr>
          <w:p w:rsidR="00A076D1" w:rsidRPr="00A076D1" w:rsidRDefault="00A076D1" w:rsidP="00A076D1">
            <w:pPr>
              <w:snapToGrid w:val="0"/>
              <w:jc w:val="center"/>
              <w:rPr>
                <w:rFonts w:ascii="Times New Roman" w:hAnsi="Times New Roman" w:cs="Times New Roman"/>
                <w:sz w:val="12"/>
                <w:szCs w:val="12"/>
              </w:rPr>
            </w:pPr>
            <w:r>
              <w:rPr>
                <w:rFonts w:ascii="Times New Roman" w:hAnsi="Times New Roman" w:cs="Times New Roman"/>
                <w:sz w:val="12"/>
                <w:szCs w:val="12"/>
              </w:rPr>
              <w:t xml:space="preserve">Протяжённость сетей </w:t>
            </w:r>
            <w:r w:rsidRPr="00A076D1">
              <w:rPr>
                <w:rFonts w:ascii="Times New Roman" w:hAnsi="Times New Roman" w:cs="Times New Roman"/>
                <w:sz w:val="12"/>
                <w:szCs w:val="12"/>
              </w:rPr>
              <w:t>км</w:t>
            </w:r>
          </w:p>
        </w:tc>
      </w:tr>
      <w:tr w:rsidR="00A076D1" w:rsidTr="00A076D1">
        <w:tc>
          <w:tcPr>
            <w:tcW w:w="344" w:type="pct"/>
            <w:vMerge/>
            <w:vAlign w:val="center"/>
          </w:tcPr>
          <w:p w:rsidR="00A076D1" w:rsidRPr="00A076D1" w:rsidRDefault="00A076D1" w:rsidP="00A076D1">
            <w:pPr>
              <w:snapToGrid w:val="0"/>
              <w:jc w:val="center"/>
              <w:rPr>
                <w:rFonts w:ascii="Times New Roman" w:hAnsi="Times New Roman" w:cs="Times New Roman"/>
                <w:sz w:val="12"/>
                <w:szCs w:val="12"/>
              </w:rPr>
            </w:pPr>
          </w:p>
        </w:tc>
        <w:tc>
          <w:tcPr>
            <w:tcW w:w="1253" w:type="pct"/>
            <w:vMerge/>
            <w:vAlign w:val="center"/>
          </w:tcPr>
          <w:p w:rsidR="00A076D1" w:rsidRPr="00A076D1" w:rsidRDefault="00A076D1" w:rsidP="00A076D1">
            <w:pPr>
              <w:snapToGrid w:val="0"/>
              <w:jc w:val="center"/>
              <w:rPr>
                <w:rFonts w:ascii="Times New Roman" w:hAnsi="Times New Roman" w:cs="Times New Roman"/>
                <w:sz w:val="12"/>
                <w:szCs w:val="12"/>
              </w:rPr>
            </w:pPr>
          </w:p>
        </w:tc>
        <w:tc>
          <w:tcPr>
            <w:tcW w:w="490" w:type="pct"/>
            <w:vMerge/>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На хозбыт. жил. дом.</w:t>
            </w:r>
          </w:p>
        </w:tc>
        <w:tc>
          <w:tcPr>
            <w:tcW w:w="734" w:type="pct"/>
            <w:vAlign w:val="center"/>
          </w:tcPr>
          <w:p w:rsidR="00A076D1" w:rsidRPr="00A076D1" w:rsidRDefault="00A076D1" w:rsidP="00A076D1">
            <w:pPr>
              <w:tabs>
                <w:tab w:val="center" w:pos="4890"/>
              </w:tabs>
              <w:snapToGrid w:val="0"/>
              <w:jc w:val="center"/>
              <w:rPr>
                <w:rFonts w:ascii="Times New Roman" w:hAnsi="Times New Roman" w:cs="Times New Roman"/>
                <w:sz w:val="12"/>
                <w:szCs w:val="12"/>
              </w:rPr>
            </w:pPr>
            <w:r w:rsidRPr="00A076D1">
              <w:rPr>
                <w:rFonts w:ascii="Times New Roman" w:hAnsi="Times New Roman" w:cs="Times New Roman"/>
                <w:sz w:val="12"/>
                <w:szCs w:val="12"/>
              </w:rPr>
              <w:t>в кач-ве топлива для жил. дом.</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На соцкульт-быт</w:t>
            </w:r>
          </w:p>
        </w:tc>
        <w:tc>
          <w:tcPr>
            <w:tcW w:w="895" w:type="pct"/>
            <w:vMerge/>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5</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6</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7</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b/>
                <w:sz w:val="12"/>
                <w:szCs w:val="12"/>
              </w:rPr>
            </w:pPr>
          </w:p>
        </w:tc>
        <w:tc>
          <w:tcPr>
            <w:tcW w:w="4656" w:type="pct"/>
            <w:gridSpan w:val="6"/>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b/>
                <w:bCs/>
                <w:sz w:val="12"/>
                <w:szCs w:val="12"/>
              </w:rPr>
              <w:t>село Черновка</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1.1</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Детский сад (по СТП)</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38,75</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1.2</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Центр дошкольного образования (по СТП)</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21,18</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1.3</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Спортзал (по СТП)</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37,33</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1.4</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Трассовый пункт центра медицины катастроф (по СТП)</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4,71</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1.5</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Церковь (по СТП)</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7,84</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1.6</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Бассейн</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172,55</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1.7</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Досуговый центр</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35,76</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1.8</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Магазин</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2,82</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1.9</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Торговый центр</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5,65</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1.10</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Кафе</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119,22</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1.11</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Предприятие бытового обслуживания</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11,67</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1.12</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Комплексное предприятие  коммунально - бытового обслуживания с прачечной, химчисткой, баней</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95,69</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1.13</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Уплотнение существующей застройки по ул.Красина</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6</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2,94</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13,92</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Н.Д-0,4</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1.14</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Уплотнение существующей застройки по ул.Кооперативной</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5</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2,5</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11,6</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Н.Д-0,44</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1.15</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Уплотнение  существующей застройки по ул.Завальской</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2,15</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9,28</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Н.Д-0,13</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1.16</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Уплотнение существующей застройки по ул.Школьной</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6</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2,94</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13,92</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Н.Д-0,05</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1.17</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 xml:space="preserve">Уплотнение существующей </w:t>
            </w:r>
            <w:r w:rsidRPr="00A076D1">
              <w:rPr>
                <w:rFonts w:ascii="Times New Roman" w:hAnsi="Times New Roman" w:cs="Times New Roman"/>
                <w:sz w:val="12"/>
                <w:szCs w:val="12"/>
              </w:rPr>
              <w:lastRenderedPageBreak/>
              <w:t>застройки по ул.Школьная-ул.Совхозная</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lastRenderedPageBreak/>
              <w:t>9</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3,88</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20,88</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Н.Д-0,57</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lastRenderedPageBreak/>
              <w:t>1.18</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Уплотнение существующей застройки по ул.Специалистов</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1,4</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4,64</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Н.Д-0,13</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1.19</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Уплотнение существующей застройки по ул.Комарова</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5</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2,5</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11,6</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Н.Д-0,34</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1.20</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Уплотнение существующей застройки по ул.Заречная</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13</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5,13</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30,17</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Н.Д-0,6</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1.21</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№1</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10</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4,25</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23,2</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Н.Д-0,43</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1.22</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№2</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21</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7,30</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48,73</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Н.Д-0,61</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1.23</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№3</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26</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8,45</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60,33</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Н.Д-1,1</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1.24</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№4</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32</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9,80</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74,26</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Н.Д-1,25</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1.25</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№5</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14</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5,25</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32,49</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Н.Д-0,63</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1.26</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№6</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47</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12,93</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109,06</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Н.Д-1,64</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Итого</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2018" w:type="pct"/>
            <w:gridSpan w:val="3"/>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1 088,67</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Н.Д-8,32</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4656" w:type="pct"/>
            <w:gridSpan w:val="6"/>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b/>
                <w:sz w:val="12"/>
                <w:szCs w:val="12"/>
              </w:rPr>
              <w:t>поселок Нива</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2.1</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Автокемпинг</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35,29</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2.2</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Досуговый центр</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29,80</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2.3</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Магазин</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2,82</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2.4</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Предприятие  бытового обслуживания на 5 раб. мест</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3,58</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2.5</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Уплотнение существующей застройки по ул.Степная</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15</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5,63</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34,81</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Н.Д-0,32</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2.6</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№7</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16</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6,0</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37,13</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Н.Д-0,42</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2.7</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№8</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56</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14,54</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129,95</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Pr>
                <w:rFonts w:ascii="Times New Roman" w:hAnsi="Times New Roman" w:cs="Times New Roman"/>
                <w:sz w:val="12"/>
                <w:szCs w:val="12"/>
              </w:rPr>
              <w:t xml:space="preserve">Н.Д-1,2 </w:t>
            </w:r>
            <w:r w:rsidRPr="00A076D1">
              <w:rPr>
                <w:rFonts w:ascii="Times New Roman" w:hAnsi="Times New Roman" w:cs="Times New Roman"/>
                <w:sz w:val="12"/>
                <w:szCs w:val="12"/>
              </w:rPr>
              <w:t>В.Д-0,02</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2.8</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№9</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8</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3,60</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18,56</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Н.Д-0,52</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2.9</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№10</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33</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9,9</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76,58</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Н.Д-1,23</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Итого</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2018" w:type="pct"/>
            <w:gridSpan w:val="3"/>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408,19</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Pr>
                <w:rFonts w:ascii="Times New Roman" w:hAnsi="Times New Roman" w:cs="Times New Roman"/>
                <w:sz w:val="12"/>
                <w:szCs w:val="12"/>
              </w:rPr>
              <w:t xml:space="preserve">Н.Д-3,69 </w:t>
            </w:r>
            <w:r w:rsidRPr="00A076D1">
              <w:rPr>
                <w:rFonts w:ascii="Times New Roman" w:hAnsi="Times New Roman" w:cs="Times New Roman"/>
                <w:sz w:val="12"/>
                <w:szCs w:val="12"/>
              </w:rPr>
              <w:t>В.Д-0,02</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4656" w:type="pct"/>
            <w:gridSpan w:val="6"/>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b/>
                <w:sz w:val="12"/>
                <w:szCs w:val="12"/>
              </w:rPr>
              <w:t>село Орловка</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3.1</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Магазин</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2,82</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3.2</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Предприятие  бытового обслуживания на 5 раб. мест</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3,58</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3.3</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Уплотнение существующей застройки по ул.Заречная</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20</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7,0</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46,41</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Н.Д-0,44</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3.4</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Уплотнение существующей застройки по ул.Школьной</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11</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4,68</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25,53</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Н.Д-0,24</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3.5</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Уплотнение существующей застройки по ул.Школьной</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34</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10,2</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78,90</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3.6</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№14</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41</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11,78</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95,14</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Н.Д-1,2</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3.7</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№15</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22</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7,43</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51,05</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Н.Д-0,44</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3.8</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№16</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81</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19,44</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187,96</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Pr>
                <w:rFonts w:ascii="Times New Roman" w:hAnsi="Times New Roman" w:cs="Times New Roman"/>
                <w:sz w:val="12"/>
                <w:szCs w:val="12"/>
              </w:rPr>
              <w:t xml:space="preserve">Н.Д-1,34 </w:t>
            </w:r>
            <w:r w:rsidRPr="00A076D1">
              <w:rPr>
                <w:rFonts w:ascii="Times New Roman" w:hAnsi="Times New Roman" w:cs="Times New Roman"/>
                <w:sz w:val="12"/>
                <w:szCs w:val="12"/>
              </w:rPr>
              <w:t>В.Д-0,01</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Итого</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2018" w:type="pct"/>
            <w:gridSpan w:val="3"/>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551,92</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Pr>
                <w:rFonts w:ascii="Times New Roman" w:hAnsi="Times New Roman" w:cs="Times New Roman"/>
                <w:sz w:val="12"/>
                <w:szCs w:val="12"/>
              </w:rPr>
              <w:t xml:space="preserve">Н.Д-3,66 </w:t>
            </w:r>
            <w:r w:rsidRPr="00A076D1">
              <w:rPr>
                <w:rFonts w:ascii="Times New Roman" w:hAnsi="Times New Roman" w:cs="Times New Roman"/>
                <w:sz w:val="12"/>
                <w:szCs w:val="12"/>
              </w:rPr>
              <w:t>В.Д-0,01</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4656" w:type="pct"/>
            <w:gridSpan w:val="6"/>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b/>
                <w:sz w:val="12"/>
                <w:szCs w:val="12"/>
              </w:rPr>
              <w:t>поселок Новая Орловка</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4.1</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Магазин</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2,82</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4.2</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Уплотнение существующей застройки по ул. Школьной</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6</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2,94</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13,92</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Н.Д-0,56</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4.3</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Уплотнение существующей застройки по ул.Степная</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1,8</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6,96</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4.4</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№11</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17</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6,16</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39,45</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Н.Д-1,12</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4.5</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№12</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54</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14,18</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125,31</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Н.Д-1,21</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4.6</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№13</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25</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8,28</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58</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Н.Д-0,71</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Итого</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279,82</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Н.Д-3,6</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1253" w:type="pct"/>
            <w:vAlign w:val="center"/>
          </w:tcPr>
          <w:p w:rsidR="00A076D1" w:rsidRPr="00A076D1" w:rsidRDefault="00A076D1" w:rsidP="00A076D1">
            <w:pPr>
              <w:snapToGrid w:val="0"/>
              <w:jc w:val="center"/>
              <w:rPr>
                <w:rFonts w:ascii="Times New Roman" w:hAnsi="Times New Roman" w:cs="Times New Roman"/>
                <w:b/>
                <w:sz w:val="12"/>
                <w:szCs w:val="12"/>
              </w:rPr>
            </w:pPr>
            <w:r w:rsidRPr="00A076D1">
              <w:rPr>
                <w:rFonts w:ascii="Times New Roman" w:hAnsi="Times New Roman" w:cs="Times New Roman"/>
                <w:b/>
                <w:sz w:val="12"/>
                <w:szCs w:val="12"/>
              </w:rPr>
              <w:t>поселок Запрудный</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5.1</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Магазин</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1,41</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5.2</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№17</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35</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10,08</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81,22</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Н.Д-1,13</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5.3</w:t>
            </w: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Площадка №18</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62</w:t>
            </w:r>
          </w:p>
        </w:tc>
        <w:tc>
          <w:tcPr>
            <w:tcW w:w="641"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15,66</w:t>
            </w:r>
          </w:p>
        </w:tc>
        <w:tc>
          <w:tcPr>
            <w:tcW w:w="734"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143,87</w:t>
            </w:r>
          </w:p>
        </w:tc>
        <w:tc>
          <w:tcPr>
            <w:tcW w:w="643" w:type="pct"/>
            <w:vAlign w:val="center"/>
          </w:tcPr>
          <w:p w:rsidR="00A076D1" w:rsidRPr="00A076D1" w:rsidRDefault="00A076D1" w:rsidP="00A076D1">
            <w:pPr>
              <w:snapToGrid w:val="0"/>
              <w:jc w:val="center"/>
              <w:rPr>
                <w:rFonts w:ascii="Times New Roman" w:hAnsi="Times New Roman" w:cs="Times New Roman"/>
                <w:sz w:val="12"/>
                <w:szCs w:val="12"/>
              </w:rPr>
            </w:pP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Н.Д-1,37</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Итого</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2018" w:type="pct"/>
            <w:gridSpan w:val="3"/>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252,24</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Н.Д-2,5</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1253" w:type="pct"/>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Итого по с.п.</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2018" w:type="pct"/>
            <w:gridSpan w:val="3"/>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2 580,84</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Pr>
                <w:rFonts w:ascii="Times New Roman" w:hAnsi="Times New Roman" w:cs="Times New Roman"/>
                <w:sz w:val="12"/>
                <w:szCs w:val="12"/>
              </w:rPr>
              <w:t xml:space="preserve">Н.Д-21,77 </w:t>
            </w:r>
            <w:r w:rsidRPr="00A076D1">
              <w:rPr>
                <w:rFonts w:ascii="Times New Roman" w:hAnsi="Times New Roman" w:cs="Times New Roman"/>
                <w:sz w:val="12"/>
                <w:szCs w:val="12"/>
              </w:rPr>
              <w:t>В.Д-0,03</w:t>
            </w:r>
          </w:p>
        </w:tc>
      </w:tr>
      <w:tr w:rsidR="00A076D1" w:rsidTr="00A076D1">
        <w:tc>
          <w:tcPr>
            <w:tcW w:w="344" w:type="pct"/>
            <w:vAlign w:val="center"/>
          </w:tcPr>
          <w:p w:rsidR="00A076D1" w:rsidRPr="00A076D1" w:rsidRDefault="00A076D1" w:rsidP="00A076D1">
            <w:pPr>
              <w:snapToGrid w:val="0"/>
              <w:jc w:val="center"/>
              <w:rPr>
                <w:rFonts w:ascii="Times New Roman" w:hAnsi="Times New Roman" w:cs="Times New Roman"/>
                <w:sz w:val="12"/>
                <w:szCs w:val="12"/>
              </w:rPr>
            </w:pPr>
          </w:p>
        </w:tc>
        <w:tc>
          <w:tcPr>
            <w:tcW w:w="1253" w:type="pct"/>
            <w:vAlign w:val="center"/>
          </w:tcPr>
          <w:p w:rsidR="00A076D1" w:rsidRPr="00A076D1" w:rsidRDefault="00A076D1" w:rsidP="00A076D1">
            <w:pPr>
              <w:tabs>
                <w:tab w:val="left" w:pos="465"/>
                <w:tab w:val="center" w:pos="1946"/>
              </w:tabs>
              <w:snapToGrid w:val="0"/>
              <w:jc w:val="center"/>
              <w:rPr>
                <w:rFonts w:ascii="Times New Roman" w:hAnsi="Times New Roman" w:cs="Times New Roman"/>
                <w:sz w:val="12"/>
                <w:szCs w:val="12"/>
              </w:rPr>
            </w:pPr>
            <w:r w:rsidRPr="00A076D1">
              <w:rPr>
                <w:rFonts w:ascii="Times New Roman" w:hAnsi="Times New Roman" w:cs="Times New Roman"/>
                <w:sz w:val="12"/>
                <w:szCs w:val="12"/>
              </w:rPr>
              <w:t>ТЭП</w:t>
            </w:r>
          </w:p>
        </w:tc>
        <w:tc>
          <w:tcPr>
            <w:tcW w:w="490" w:type="pct"/>
            <w:vAlign w:val="center"/>
          </w:tcPr>
          <w:p w:rsidR="00A076D1" w:rsidRPr="00A076D1" w:rsidRDefault="00A076D1" w:rsidP="00A076D1">
            <w:pPr>
              <w:snapToGrid w:val="0"/>
              <w:jc w:val="center"/>
              <w:rPr>
                <w:rFonts w:ascii="Times New Roman" w:hAnsi="Times New Roman" w:cs="Times New Roman"/>
                <w:sz w:val="12"/>
                <w:szCs w:val="12"/>
              </w:rPr>
            </w:pPr>
          </w:p>
        </w:tc>
        <w:tc>
          <w:tcPr>
            <w:tcW w:w="2018" w:type="pct"/>
            <w:gridSpan w:val="3"/>
            <w:vAlign w:val="center"/>
          </w:tcPr>
          <w:p w:rsidR="00A076D1" w:rsidRPr="00A076D1" w:rsidRDefault="00A076D1" w:rsidP="00A076D1">
            <w:pPr>
              <w:snapToGrid w:val="0"/>
              <w:jc w:val="center"/>
              <w:rPr>
                <w:rFonts w:ascii="Times New Roman" w:hAnsi="Times New Roman" w:cs="Times New Roman"/>
                <w:sz w:val="12"/>
                <w:szCs w:val="12"/>
              </w:rPr>
            </w:pPr>
            <w:r w:rsidRPr="00A076D1">
              <w:rPr>
                <w:rFonts w:ascii="Times New Roman" w:hAnsi="Times New Roman" w:cs="Times New Roman"/>
                <w:sz w:val="12"/>
                <w:szCs w:val="12"/>
              </w:rPr>
              <w:t>5,16168 млн.м</w:t>
            </w:r>
            <w:r w:rsidRPr="00A076D1">
              <w:rPr>
                <w:rFonts w:ascii="Times New Roman" w:hAnsi="Times New Roman" w:cs="Times New Roman"/>
                <w:sz w:val="12"/>
                <w:szCs w:val="12"/>
                <w:vertAlign w:val="superscript"/>
              </w:rPr>
              <w:t>3</w:t>
            </w:r>
            <w:r w:rsidRPr="00A076D1">
              <w:rPr>
                <w:rFonts w:ascii="Times New Roman" w:hAnsi="Times New Roman" w:cs="Times New Roman"/>
                <w:sz w:val="12"/>
                <w:szCs w:val="12"/>
              </w:rPr>
              <w:t>/год</w:t>
            </w:r>
          </w:p>
        </w:tc>
        <w:tc>
          <w:tcPr>
            <w:tcW w:w="895" w:type="pct"/>
            <w:vAlign w:val="center"/>
          </w:tcPr>
          <w:p w:rsidR="00A076D1" w:rsidRPr="00A076D1" w:rsidRDefault="00A076D1" w:rsidP="00A076D1">
            <w:pPr>
              <w:snapToGrid w:val="0"/>
              <w:jc w:val="center"/>
              <w:rPr>
                <w:rFonts w:ascii="Times New Roman" w:hAnsi="Times New Roman" w:cs="Times New Roman"/>
                <w:sz w:val="12"/>
                <w:szCs w:val="12"/>
              </w:rPr>
            </w:pPr>
            <w:r>
              <w:rPr>
                <w:rFonts w:ascii="Times New Roman" w:hAnsi="Times New Roman" w:cs="Times New Roman"/>
                <w:sz w:val="12"/>
                <w:szCs w:val="12"/>
              </w:rPr>
              <w:t xml:space="preserve">Н.Д-21,77 </w:t>
            </w:r>
            <w:r w:rsidRPr="00A076D1">
              <w:rPr>
                <w:rFonts w:ascii="Times New Roman" w:hAnsi="Times New Roman" w:cs="Times New Roman"/>
                <w:sz w:val="12"/>
                <w:szCs w:val="12"/>
              </w:rPr>
              <w:t>В.Д-0,03</w:t>
            </w:r>
          </w:p>
        </w:tc>
      </w:tr>
    </w:tbl>
    <w:p w:rsidR="00A076D1" w:rsidRDefault="003E483F" w:rsidP="003E483F">
      <w:pPr>
        <w:spacing w:after="0" w:line="240" w:lineRule="auto"/>
        <w:ind w:firstLine="284"/>
        <w:jc w:val="both"/>
        <w:rPr>
          <w:rFonts w:ascii="Times New Roman" w:eastAsia="Times New Roman" w:hAnsi="Times New Roman" w:cs="Times New Roman"/>
          <w:sz w:val="12"/>
          <w:szCs w:val="12"/>
          <w:lang w:eastAsia="ru-RU"/>
        </w:rPr>
      </w:pPr>
      <w:r w:rsidRPr="003E483F">
        <w:rPr>
          <w:rFonts w:ascii="Times New Roman" w:eastAsia="Times New Roman" w:hAnsi="Times New Roman" w:cs="Times New Roman"/>
          <w:sz w:val="12"/>
          <w:szCs w:val="12"/>
          <w:lang w:eastAsia="ru-RU"/>
        </w:rPr>
        <w:t>Мероприятия по организации в границах поселения тепло - и газоснабжения населения представлены в Таблице 40.</w:t>
      </w:r>
    </w:p>
    <w:p w:rsidR="003E483F" w:rsidRPr="003E483F" w:rsidRDefault="003E483F" w:rsidP="003E483F">
      <w:pPr>
        <w:spacing w:after="0" w:line="240" w:lineRule="auto"/>
        <w:ind w:firstLine="284"/>
        <w:jc w:val="right"/>
        <w:rPr>
          <w:rFonts w:ascii="Times New Roman" w:eastAsia="Times New Roman" w:hAnsi="Times New Roman" w:cs="Times New Roman"/>
          <w:sz w:val="12"/>
          <w:szCs w:val="12"/>
          <w:lang w:eastAsia="ru-RU"/>
        </w:rPr>
      </w:pPr>
      <w:r w:rsidRPr="003E483F">
        <w:rPr>
          <w:rFonts w:ascii="Times New Roman" w:eastAsia="Times New Roman" w:hAnsi="Times New Roman" w:cs="Times New Roman"/>
          <w:sz w:val="12"/>
          <w:szCs w:val="12"/>
          <w:lang w:eastAsia="ru-RU"/>
        </w:rPr>
        <w:t xml:space="preserve">Таблица 40   </w:t>
      </w:r>
    </w:p>
    <w:p w:rsidR="003E483F" w:rsidRDefault="003E483F" w:rsidP="003E483F">
      <w:pPr>
        <w:spacing w:after="0" w:line="240" w:lineRule="auto"/>
        <w:ind w:firstLine="284"/>
        <w:jc w:val="center"/>
        <w:rPr>
          <w:rFonts w:ascii="Times New Roman" w:eastAsia="Times New Roman" w:hAnsi="Times New Roman" w:cs="Times New Roman"/>
          <w:sz w:val="12"/>
          <w:szCs w:val="12"/>
          <w:lang w:eastAsia="ru-RU"/>
        </w:rPr>
      </w:pPr>
      <w:r w:rsidRPr="003E483F">
        <w:rPr>
          <w:rFonts w:ascii="Times New Roman" w:eastAsia="Times New Roman" w:hAnsi="Times New Roman" w:cs="Times New Roman"/>
          <w:sz w:val="12"/>
          <w:szCs w:val="12"/>
          <w:lang w:eastAsia="ru-RU"/>
        </w:rPr>
        <w:t>Объекты капитального строительства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
        <w:gridCol w:w="1243"/>
        <w:gridCol w:w="1580"/>
        <w:gridCol w:w="1376"/>
        <w:gridCol w:w="1087"/>
        <w:gridCol w:w="1037"/>
        <w:gridCol w:w="1075"/>
      </w:tblGrid>
      <w:tr w:rsidR="003E483F" w:rsidRPr="003E483F" w:rsidTr="003E483F">
        <w:trPr>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w:t>
            </w: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НАИМЕНОВАНИЕ</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МЕСТОПОЛОЖЕНИЕ</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(населённый пункт, улица, № дома)</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Характеристика объекта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(проектная)</w:t>
            </w:r>
          </w:p>
          <w:p w:rsidR="003E483F" w:rsidRPr="003E483F" w:rsidRDefault="003E483F" w:rsidP="003E483F">
            <w:pPr>
              <w:shd w:val="clear" w:color="auto" w:fill="FFFFFF"/>
              <w:spacing w:after="0" w:line="240" w:lineRule="auto"/>
              <w:jc w:val="center"/>
              <w:rPr>
                <w:rFonts w:ascii="Times New Roman" w:hAnsi="Times New Roman" w:cs="Times New Roman"/>
                <w:sz w:val="12"/>
                <w:szCs w:val="12"/>
              </w:rPr>
            </w:pP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Функциональная зона</w:t>
            </w: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Мероприятие</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(треб. кап. ремонт или реконструкция)</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ЗНАЧЕНИЕ</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(собственность:</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федеральная, региональная,</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муниципального района,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(городского)</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lastRenderedPageBreak/>
              <w:t>поселения, частная)</w:t>
            </w:r>
          </w:p>
        </w:tc>
      </w:tr>
      <w:tr w:rsidR="003E483F" w:rsidRPr="003E483F" w:rsidTr="003E483F">
        <w:trPr>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6</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w:t>
            </w:r>
          </w:p>
        </w:tc>
      </w:tr>
      <w:tr w:rsidR="003E483F" w:rsidRPr="003E483F" w:rsidTr="003E483F">
        <w:trPr>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ШГРП</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п.Нива,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№8</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производительность до 150 м3/час.</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В зоне рекреационного назначения</w:t>
            </w: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ШГРП</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с.Орловка,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№16</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производительность до 220 м3/час.</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В жилой зоне</w:t>
            </w: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ШГРП</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п.Новая Орловка,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№12</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производительность до 280 м3/час.</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В жилой зоне</w:t>
            </w: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ШГРП</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п.Запрудный на ул.№2</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производительность до 260 м3/час.</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В жилой зоне</w:t>
            </w: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с.Черновка,</w:t>
            </w:r>
            <w:r w:rsidRPr="003E483F">
              <w:rPr>
                <w:rFonts w:ascii="Times New Roman" w:hAnsi="Times New Roman" w:cs="Times New Roman"/>
                <w:color w:val="000000"/>
                <w:sz w:val="12"/>
                <w:szCs w:val="12"/>
              </w:rPr>
              <w:t xml:space="preserve"> уплотнение существующей застройки</w:t>
            </w:r>
            <w:r w:rsidRPr="003E483F">
              <w:rPr>
                <w:rFonts w:ascii="Times New Roman" w:hAnsi="Times New Roman" w:cs="Times New Roman"/>
                <w:sz w:val="12"/>
                <w:szCs w:val="12"/>
              </w:rPr>
              <w:t xml:space="preserve"> по ул.Красина</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L=0,4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с.Черновка,</w:t>
            </w:r>
            <w:r w:rsidRPr="003E483F">
              <w:rPr>
                <w:rFonts w:ascii="Times New Roman" w:hAnsi="Times New Roman" w:cs="Times New Roman"/>
                <w:color w:val="000000"/>
                <w:sz w:val="12"/>
                <w:szCs w:val="12"/>
              </w:rPr>
              <w:t xml:space="preserve"> уплотнение существ. застройки </w:t>
            </w:r>
            <w:r w:rsidRPr="003E483F">
              <w:rPr>
                <w:rFonts w:ascii="Times New Roman" w:hAnsi="Times New Roman" w:cs="Times New Roman"/>
                <w:sz w:val="12"/>
                <w:szCs w:val="12"/>
              </w:rPr>
              <w:t>по ул.Кооперативной</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L=0,44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с.Черновка,</w:t>
            </w:r>
            <w:r w:rsidRPr="003E483F">
              <w:rPr>
                <w:rFonts w:ascii="Times New Roman" w:hAnsi="Times New Roman" w:cs="Times New Roman"/>
                <w:color w:val="000000"/>
                <w:sz w:val="12"/>
                <w:szCs w:val="12"/>
              </w:rPr>
              <w:t xml:space="preserve"> уплотнение существ. застройки </w:t>
            </w:r>
            <w:r w:rsidRPr="003E483F">
              <w:rPr>
                <w:rFonts w:ascii="Times New Roman" w:hAnsi="Times New Roman" w:cs="Times New Roman"/>
                <w:sz w:val="12"/>
                <w:szCs w:val="12"/>
              </w:rPr>
              <w:t>по ул.Завальской</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 0,13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с.Черновка,</w:t>
            </w:r>
            <w:r w:rsidRPr="003E483F">
              <w:rPr>
                <w:rFonts w:ascii="Times New Roman" w:hAnsi="Times New Roman" w:cs="Times New Roman"/>
                <w:color w:val="000000"/>
                <w:sz w:val="12"/>
                <w:szCs w:val="12"/>
              </w:rPr>
              <w:t xml:space="preserve"> уплотнение существ. застройки </w:t>
            </w:r>
            <w:r w:rsidRPr="003E483F">
              <w:rPr>
                <w:rFonts w:ascii="Times New Roman" w:hAnsi="Times New Roman" w:cs="Times New Roman"/>
                <w:sz w:val="12"/>
                <w:szCs w:val="12"/>
              </w:rPr>
              <w:t>по ул.Школьной</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L=0,05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с.Черновка,</w:t>
            </w:r>
            <w:r w:rsidRPr="003E483F">
              <w:rPr>
                <w:rFonts w:ascii="Times New Roman" w:hAnsi="Times New Roman" w:cs="Times New Roman"/>
                <w:color w:val="000000"/>
                <w:sz w:val="12"/>
                <w:szCs w:val="12"/>
              </w:rPr>
              <w:t xml:space="preserve"> уплотнение существ. застройки </w:t>
            </w:r>
            <w:r w:rsidRPr="003E483F">
              <w:rPr>
                <w:rFonts w:ascii="Times New Roman" w:hAnsi="Times New Roman" w:cs="Times New Roman"/>
                <w:sz w:val="12"/>
                <w:szCs w:val="12"/>
              </w:rPr>
              <w:t>по ул.Школьная-ул.Совхозная</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L=0,57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с.Черновка,</w:t>
            </w:r>
            <w:r w:rsidRPr="003E483F">
              <w:rPr>
                <w:rFonts w:ascii="Times New Roman" w:hAnsi="Times New Roman" w:cs="Times New Roman"/>
                <w:color w:val="000000"/>
                <w:sz w:val="12"/>
                <w:szCs w:val="12"/>
              </w:rPr>
              <w:t xml:space="preserve"> уплотнение существ. застройки </w:t>
            </w:r>
            <w:r w:rsidRPr="003E483F">
              <w:rPr>
                <w:rFonts w:ascii="Times New Roman" w:hAnsi="Times New Roman" w:cs="Times New Roman"/>
                <w:sz w:val="12"/>
                <w:szCs w:val="12"/>
              </w:rPr>
              <w:t>по ул.Специалистов</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L=0,13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с.Черновка,</w:t>
            </w:r>
            <w:r w:rsidRPr="003E483F">
              <w:rPr>
                <w:rFonts w:ascii="Times New Roman" w:hAnsi="Times New Roman" w:cs="Times New Roman"/>
                <w:color w:val="000000"/>
                <w:sz w:val="12"/>
                <w:szCs w:val="12"/>
              </w:rPr>
              <w:t xml:space="preserve"> уплотнение существ. застройки </w:t>
            </w:r>
            <w:r w:rsidRPr="003E483F">
              <w:rPr>
                <w:rFonts w:ascii="Times New Roman" w:hAnsi="Times New Roman" w:cs="Times New Roman"/>
                <w:sz w:val="12"/>
                <w:szCs w:val="12"/>
              </w:rPr>
              <w:t>по ул.Комарова</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L=0,34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с.Черновка,</w:t>
            </w:r>
            <w:r w:rsidRPr="003E483F">
              <w:rPr>
                <w:rFonts w:ascii="Times New Roman" w:hAnsi="Times New Roman" w:cs="Times New Roman"/>
                <w:color w:val="000000"/>
                <w:sz w:val="12"/>
                <w:szCs w:val="12"/>
              </w:rPr>
              <w:t xml:space="preserve"> уплотнение существ. застройки </w:t>
            </w:r>
            <w:r w:rsidRPr="003E483F">
              <w:rPr>
                <w:rFonts w:ascii="Times New Roman" w:hAnsi="Times New Roman" w:cs="Times New Roman"/>
                <w:sz w:val="12"/>
                <w:szCs w:val="12"/>
              </w:rPr>
              <w:t>по ул.Заречная</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L=0,6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с.Черновка,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№1</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L=0,43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с.Черновка,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№2</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L=0,61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с.Черновка,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№3</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L=1,1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с.Черновка,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№4</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L=1,25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с.Черновка,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№5</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L=0,63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с.Черновка,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№6</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L=1,64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п.Нива,</w:t>
            </w:r>
            <w:r w:rsidRPr="003E483F">
              <w:rPr>
                <w:rFonts w:ascii="Times New Roman" w:hAnsi="Times New Roman" w:cs="Times New Roman"/>
                <w:color w:val="000000"/>
                <w:sz w:val="12"/>
                <w:szCs w:val="12"/>
              </w:rPr>
              <w:t xml:space="preserve"> уплотнение существ. застройки </w:t>
            </w:r>
            <w:r w:rsidRPr="003E483F">
              <w:rPr>
                <w:rFonts w:ascii="Times New Roman" w:hAnsi="Times New Roman" w:cs="Times New Roman"/>
                <w:sz w:val="12"/>
                <w:szCs w:val="12"/>
              </w:rPr>
              <w:t>по ул.Степная</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L=0,32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п.Нива,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№7</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L=0,42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высокого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п.Нива,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№8</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L=0,02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п.Нива,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№8</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L=1,2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п.Нива,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№9</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 0,52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п.Нива,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№10</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L=1,23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с.Орловка</w:t>
            </w:r>
            <w:r w:rsidRPr="003E483F">
              <w:rPr>
                <w:rFonts w:ascii="Times New Roman" w:hAnsi="Times New Roman" w:cs="Times New Roman"/>
                <w:color w:val="000000"/>
                <w:sz w:val="12"/>
                <w:szCs w:val="12"/>
              </w:rPr>
              <w:t xml:space="preserve">, уплотнение существ. застройки </w:t>
            </w:r>
            <w:r w:rsidRPr="003E483F">
              <w:rPr>
                <w:rFonts w:ascii="Times New Roman" w:hAnsi="Times New Roman" w:cs="Times New Roman"/>
                <w:sz w:val="12"/>
                <w:szCs w:val="12"/>
              </w:rPr>
              <w:t>по ул.Заречная</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L=0,44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с.Орловка, </w:t>
            </w:r>
            <w:r w:rsidRPr="003E483F">
              <w:rPr>
                <w:rFonts w:ascii="Times New Roman" w:hAnsi="Times New Roman" w:cs="Times New Roman"/>
                <w:color w:val="000000"/>
                <w:sz w:val="12"/>
                <w:szCs w:val="12"/>
              </w:rPr>
              <w:t xml:space="preserve">уплотнение существ. застройки </w:t>
            </w:r>
            <w:r w:rsidRPr="003E483F">
              <w:rPr>
                <w:rFonts w:ascii="Times New Roman" w:hAnsi="Times New Roman" w:cs="Times New Roman"/>
                <w:sz w:val="12"/>
                <w:szCs w:val="12"/>
              </w:rPr>
              <w:t>по ул.Школьной</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L=0,24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с.Орловка,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№14</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L=1,2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Сети газопровода </w:t>
            </w:r>
            <w:r w:rsidRPr="003E483F">
              <w:rPr>
                <w:rFonts w:ascii="Times New Roman" w:hAnsi="Times New Roman" w:cs="Times New Roman"/>
                <w:sz w:val="12"/>
                <w:szCs w:val="12"/>
              </w:rPr>
              <w:lastRenderedPageBreak/>
              <w:t>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lastRenderedPageBreak/>
              <w:t>с.Орловка,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lastRenderedPageBreak/>
              <w:t xml:space="preserve">на  </w:t>
            </w:r>
            <w:r w:rsidRPr="003E483F">
              <w:rPr>
                <w:rFonts w:ascii="Times New Roman" w:hAnsi="Times New Roman" w:cs="Times New Roman"/>
                <w:color w:val="000000"/>
                <w:sz w:val="12"/>
                <w:szCs w:val="12"/>
              </w:rPr>
              <w:t>площадке №15</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lastRenderedPageBreak/>
              <w:t>L=0,44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Сельского </w:t>
            </w:r>
            <w:r w:rsidRPr="003E483F">
              <w:rPr>
                <w:rFonts w:ascii="Times New Roman" w:hAnsi="Times New Roman" w:cs="Times New Roman"/>
                <w:sz w:val="12"/>
                <w:szCs w:val="12"/>
              </w:rPr>
              <w:lastRenderedPageBreak/>
              <w:t>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высокого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с.Орловка,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№16</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L=0,01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с.Орловка,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№16</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L=1,34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с.Новая Орловка,</w:t>
            </w:r>
            <w:r w:rsidRPr="003E483F">
              <w:rPr>
                <w:rFonts w:ascii="Times New Roman" w:hAnsi="Times New Roman" w:cs="Times New Roman"/>
                <w:color w:val="000000"/>
                <w:sz w:val="12"/>
                <w:szCs w:val="12"/>
              </w:rPr>
              <w:t xml:space="preserve"> уплотнение существ. застройки </w:t>
            </w:r>
            <w:r w:rsidRPr="003E483F">
              <w:rPr>
                <w:rFonts w:ascii="Times New Roman" w:hAnsi="Times New Roman" w:cs="Times New Roman"/>
                <w:sz w:val="12"/>
                <w:szCs w:val="12"/>
              </w:rPr>
              <w:t>по ул. Школьной</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L=0,56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п.Новая Орловка,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№11</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L=1,12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п.Новая Орловка,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№12</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L=1,21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п.Новая Орловка,</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№13</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L=0,71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п.Запрудный,</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№17</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L=1,13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r w:rsidR="003E483F" w:rsidRPr="003E483F" w:rsidTr="003E483F">
        <w:trPr>
          <w:trHeight w:val="70"/>
          <w:jc w:val="center"/>
        </w:trPr>
        <w:tc>
          <w:tcPr>
            <w:tcW w:w="21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0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Сети газопровода низкого давления</w:t>
            </w:r>
          </w:p>
        </w:tc>
        <w:tc>
          <w:tcPr>
            <w:tcW w:w="1022"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п.Запрудный,</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на  </w:t>
            </w:r>
            <w:r w:rsidRPr="003E483F">
              <w:rPr>
                <w:rFonts w:ascii="Times New Roman" w:hAnsi="Times New Roman" w:cs="Times New Roman"/>
                <w:color w:val="000000"/>
                <w:sz w:val="12"/>
                <w:szCs w:val="12"/>
              </w:rPr>
              <w:t>площадке №18</w:t>
            </w:r>
          </w:p>
        </w:tc>
        <w:tc>
          <w:tcPr>
            <w:tcW w:w="890"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L=1,64 км</w:t>
            </w:r>
          </w:p>
        </w:tc>
        <w:tc>
          <w:tcPr>
            <w:tcW w:w="70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671"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строительство</w:t>
            </w:r>
          </w:p>
        </w:tc>
        <w:tc>
          <w:tcPr>
            <w:tcW w:w="695"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Сельского поселения</w:t>
            </w:r>
          </w:p>
        </w:tc>
      </w:tr>
    </w:tbl>
    <w:p w:rsidR="003E483F" w:rsidRPr="003E483F" w:rsidRDefault="003E483F" w:rsidP="003E483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3.3.2.4.1.5. Электроснабжение</w:t>
      </w:r>
    </w:p>
    <w:p w:rsidR="003E483F" w:rsidRPr="003E483F" w:rsidRDefault="003E483F" w:rsidP="003E483F">
      <w:pPr>
        <w:spacing w:after="0" w:line="240" w:lineRule="auto"/>
        <w:ind w:firstLine="284"/>
        <w:jc w:val="both"/>
        <w:rPr>
          <w:rFonts w:ascii="Times New Roman" w:eastAsia="Times New Roman" w:hAnsi="Times New Roman" w:cs="Times New Roman"/>
          <w:sz w:val="12"/>
          <w:szCs w:val="12"/>
          <w:lang w:eastAsia="ru-RU"/>
        </w:rPr>
      </w:pPr>
      <w:r w:rsidRPr="003E483F">
        <w:rPr>
          <w:rFonts w:ascii="Times New Roman" w:eastAsia="Times New Roman" w:hAnsi="Times New Roman" w:cs="Times New Roman"/>
          <w:sz w:val="12"/>
          <w:szCs w:val="12"/>
          <w:lang w:eastAsia="ru-RU"/>
        </w:rPr>
        <w:t>Основанием для разработки электроснабжения вновь проектируемой застройки территорий сельского поселения Черновка, которое включает в себя с. Черновка - а/ц, п. Запрудный, п. Нива, п. Новая Орловка, с. Орловка, является генеральный план с нанесением зон с концентрированными нагрузками.</w:t>
      </w:r>
    </w:p>
    <w:p w:rsidR="003E483F" w:rsidRPr="003E483F" w:rsidRDefault="003E483F" w:rsidP="003E483F">
      <w:pPr>
        <w:spacing w:after="0" w:line="240" w:lineRule="auto"/>
        <w:ind w:firstLine="284"/>
        <w:jc w:val="both"/>
        <w:rPr>
          <w:rFonts w:ascii="Times New Roman" w:eastAsia="Times New Roman" w:hAnsi="Times New Roman" w:cs="Times New Roman"/>
          <w:sz w:val="12"/>
          <w:szCs w:val="12"/>
          <w:lang w:eastAsia="ru-RU"/>
        </w:rPr>
      </w:pPr>
      <w:r w:rsidRPr="003E483F">
        <w:rPr>
          <w:rFonts w:ascii="Times New Roman" w:eastAsia="Times New Roman" w:hAnsi="Times New Roman" w:cs="Times New Roman"/>
          <w:sz w:val="12"/>
          <w:szCs w:val="12"/>
          <w:lang w:eastAsia="ru-RU"/>
        </w:rPr>
        <w:t>Потребителями электроэнергии проектируемой застройки являются:</w:t>
      </w:r>
    </w:p>
    <w:p w:rsidR="003E483F" w:rsidRPr="003E483F" w:rsidRDefault="003E483F" w:rsidP="003E483F">
      <w:pPr>
        <w:spacing w:after="0" w:line="240" w:lineRule="auto"/>
        <w:ind w:firstLine="284"/>
        <w:jc w:val="both"/>
        <w:rPr>
          <w:rFonts w:ascii="Times New Roman" w:eastAsia="Times New Roman" w:hAnsi="Times New Roman" w:cs="Times New Roman"/>
          <w:sz w:val="12"/>
          <w:szCs w:val="12"/>
          <w:lang w:eastAsia="ru-RU"/>
        </w:rPr>
      </w:pPr>
      <w:r w:rsidRPr="003E483F">
        <w:rPr>
          <w:rFonts w:ascii="Times New Roman" w:eastAsia="Times New Roman" w:hAnsi="Times New Roman" w:cs="Times New Roman"/>
          <w:sz w:val="12"/>
          <w:szCs w:val="12"/>
          <w:lang w:eastAsia="ru-RU"/>
        </w:rPr>
        <w:t xml:space="preserve"> 1-2 этажная усадебная застройка – III категор</w:t>
      </w:r>
      <w:r>
        <w:rPr>
          <w:rFonts w:ascii="Times New Roman" w:eastAsia="Times New Roman" w:hAnsi="Times New Roman" w:cs="Times New Roman"/>
          <w:sz w:val="12"/>
          <w:szCs w:val="12"/>
          <w:lang w:eastAsia="ru-RU"/>
        </w:rPr>
        <w:t xml:space="preserve">ии надежности электроснабжения, </w:t>
      </w:r>
      <w:r w:rsidRPr="003E483F">
        <w:rPr>
          <w:rFonts w:ascii="Times New Roman" w:eastAsia="Times New Roman" w:hAnsi="Times New Roman" w:cs="Times New Roman"/>
          <w:sz w:val="12"/>
          <w:szCs w:val="12"/>
          <w:lang w:eastAsia="ru-RU"/>
        </w:rPr>
        <w:t>общественные здания –II-III категории, предприятия торговли - III категории, коммуналь</w:t>
      </w:r>
      <w:r>
        <w:rPr>
          <w:rFonts w:ascii="Times New Roman" w:eastAsia="Times New Roman" w:hAnsi="Times New Roman" w:cs="Times New Roman"/>
          <w:sz w:val="12"/>
          <w:szCs w:val="12"/>
          <w:lang w:eastAsia="ru-RU"/>
        </w:rPr>
        <w:t xml:space="preserve">ные предприятия – II категории, </w:t>
      </w:r>
      <w:r w:rsidRPr="003E483F">
        <w:rPr>
          <w:rFonts w:ascii="Times New Roman" w:eastAsia="Times New Roman" w:hAnsi="Times New Roman" w:cs="Times New Roman"/>
          <w:sz w:val="12"/>
          <w:szCs w:val="12"/>
          <w:lang w:eastAsia="ru-RU"/>
        </w:rPr>
        <w:t>и наружное освещение.</w:t>
      </w:r>
    </w:p>
    <w:p w:rsidR="003E483F" w:rsidRPr="003E483F" w:rsidRDefault="003E483F" w:rsidP="003E483F">
      <w:pPr>
        <w:spacing w:after="0" w:line="240" w:lineRule="auto"/>
        <w:ind w:firstLine="284"/>
        <w:jc w:val="both"/>
        <w:rPr>
          <w:rFonts w:ascii="Times New Roman" w:eastAsia="Times New Roman" w:hAnsi="Times New Roman" w:cs="Times New Roman"/>
          <w:sz w:val="12"/>
          <w:szCs w:val="12"/>
          <w:lang w:eastAsia="ru-RU"/>
        </w:rPr>
      </w:pPr>
      <w:r w:rsidRPr="003E483F">
        <w:rPr>
          <w:rFonts w:ascii="Times New Roman" w:eastAsia="Times New Roman" w:hAnsi="Times New Roman" w:cs="Times New Roman"/>
          <w:sz w:val="12"/>
          <w:szCs w:val="12"/>
          <w:lang w:eastAsia="ru-RU"/>
        </w:rPr>
        <w:t>Расчет электрических нагрузок выполнен согласно «Инструкции по проектированию городских электрических сетей» РДЗ4.20.185-94 с изменениями и дополнениями и согласно Региональным нормативам градостроительного проектирования Самарской области от 25.12.2008г.    Расчеты нагрузок сведены в таблицы.</w:t>
      </w:r>
    </w:p>
    <w:p w:rsidR="003E483F" w:rsidRPr="003E483F" w:rsidRDefault="003E483F" w:rsidP="003E483F">
      <w:pPr>
        <w:spacing w:after="0" w:line="240" w:lineRule="auto"/>
        <w:ind w:firstLine="284"/>
        <w:jc w:val="right"/>
        <w:rPr>
          <w:rFonts w:ascii="Times New Roman" w:eastAsia="Times New Roman" w:hAnsi="Times New Roman" w:cs="Times New Roman"/>
          <w:sz w:val="12"/>
          <w:szCs w:val="12"/>
          <w:lang w:eastAsia="ru-RU"/>
        </w:rPr>
      </w:pPr>
      <w:r w:rsidRPr="003E483F">
        <w:rPr>
          <w:rFonts w:ascii="Times New Roman" w:eastAsia="Times New Roman" w:hAnsi="Times New Roman" w:cs="Times New Roman"/>
          <w:sz w:val="12"/>
          <w:szCs w:val="12"/>
          <w:lang w:eastAsia="ru-RU"/>
        </w:rPr>
        <w:t>Таблица 41</w:t>
      </w:r>
    </w:p>
    <w:p w:rsidR="003E483F" w:rsidRDefault="003E483F" w:rsidP="003E483F">
      <w:pPr>
        <w:spacing w:after="0" w:line="240" w:lineRule="auto"/>
        <w:ind w:firstLine="284"/>
        <w:jc w:val="center"/>
        <w:rPr>
          <w:rFonts w:ascii="Times New Roman" w:eastAsia="Times New Roman" w:hAnsi="Times New Roman" w:cs="Times New Roman"/>
          <w:sz w:val="12"/>
          <w:szCs w:val="12"/>
          <w:lang w:eastAsia="ru-RU"/>
        </w:rPr>
      </w:pPr>
      <w:r w:rsidRPr="003E483F">
        <w:rPr>
          <w:rFonts w:ascii="Times New Roman" w:eastAsia="Times New Roman" w:hAnsi="Times New Roman" w:cs="Times New Roman"/>
          <w:sz w:val="12"/>
          <w:szCs w:val="12"/>
          <w:lang w:eastAsia="ru-RU"/>
        </w:rPr>
        <w:t>Таблица расчета мощности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
        <w:gridCol w:w="1884"/>
        <w:gridCol w:w="1227"/>
        <w:gridCol w:w="1339"/>
        <w:gridCol w:w="1444"/>
        <w:gridCol w:w="1442"/>
      </w:tblGrid>
      <w:tr w:rsidR="003E483F" w:rsidRPr="003E483F" w:rsidTr="003E483F">
        <w:tc>
          <w:tcPr>
            <w:tcW w:w="25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п/п</w:t>
            </w:r>
          </w:p>
        </w:tc>
        <w:tc>
          <w:tcPr>
            <w:tcW w:w="1219"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Наименование нагрузок</w:t>
            </w:r>
          </w:p>
        </w:tc>
        <w:tc>
          <w:tcPr>
            <w:tcW w:w="79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Присоединенная мощность </w:t>
            </w:r>
            <w:r w:rsidRPr="003E483F">
              <w:rPr>
                <w:rFonts w:ascii="Times New Roman" w:hAnsi="Times New Roman" w:cs="Times New Roman"/>
                <w:sz w:val="12"/>
                <w:szCs w:val="12"/>
              </w:rPr>
              <w:t>квт</w:t>
            </w:r>
          </w:p>
        </w:tc>
        <w:tc>
          <w:tcPr>
            <w:tcW w:w="866"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Коэффициент одновременности и участия в максимум.</w:t>
            </w:r>
          </w:p>
        </w:tc>
        <w:tc>
          <w:tcPr>
            <w:tcW w:w="93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Максимальная мощность квт</w:t>
            </w:r>
          </w:p>
        </w:tc>
        <w:tc>
          <w:tcPr>
            <w:tcW w:w="933"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Примечание</w:t>
            </w:r>
          </w:p>
        </w:tc>
      </w:tr>
      <w:tr w:rsidR="003E483F" w:rsidRPr="003E483F" w:rsidTr="003E483F">
        <w:tc>
          <w:tcPr>
            <w:tcW w:w="25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79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866"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93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933"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6</w:t>
            </w:r>
          </w:p>
        </w:tc>
      </w:tr>
      <w:tr w:rsidR="003E483F" w:rsidRPr="003E483F" w:rsidTr="003E483F">
        <w:tc>
          <w:tcPr>
            <w:tcW w:w="25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Pr>
                <w:rFonts w:ascii="Times New Roman" w:eastAsia="Calibri" w:hAnsi="Times New Roman" w:cs="Times New Roman"/>
                <w:b/>
                <w:sz w:val="12"/>
                <w:szCs w:val="12"/>
              </w:rPr>
              <w:t xml:space="preserve">п.Нива </w:t>
            </w:r>
            <w:r w:rsidRPr="003E483F">
              <w:rPr>
                <w:rFonts w:ascii="Times New Roman" w:eastAsia="Calibri" w:hAnsi="Times New Roman" w:cs="Times New Roman"/>
                <w:b/>
                <w:sz w:val="12"/>
                <w:szCs w:val="12"/>
              </w:rPr>
              <w:t xml:space="preserve"> </w:t>
            </w:r>
            <w:r w:rsidRPr="003E483F">
              <w:rPr>
                <w:rFonts w:ascii="Times New Roman" w:hAnsi="Times New Roman" w:cs="Times New Roman"/>
                <w:sz w:val="12"/>
                <w:szCs w:val="12"/>
              </w:rPr>
              <w:t>Уплотнение по ул.Степной</w:t>
            </w:r>
          </w:p>
        </w:tc>
        <w:tc>
          <w:tcPr>
            <w:tcW w:w="794" w:type="pct"/>
            <w:vAlign w:val="center"/>
          </w:tcPr>
          <w:p w:rsidR="003E483F" w:rsidRPr="003E483F" w:rsidRDefault="003E483F" w:rsidP="003E483F">
            <w:pPr>
              <w:spacing w:after="0" w:line="240" w:lineRule="auto"/>
              <w:rPr>
                <w:rFonts w:ascii="Times New Roman" w:hAnsi="Times New Roman" w:cs="Times New Roman"/>
                <w:sz w:val="12"/>
                <w:szCs w:val="12"/>
              </w:rPr>
            </w:pPr>
          </w:p>
        </w:tc>
        <w:tc>
          <w:tcPr>
            <w:tcW w:w="866"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rPr>
          <w:trHeight w:val="70"/>
        </w:trPr>
        <w:tc>
          <w:tcPr>
            <w:tcW w:w="254" w:type="pct"/>
            <w:tcBorders>
              <w:bottom w:val="single" w:sz="4" w:space="0" w:color="auto"/>
              <w:right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left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lang w:val="en-US"/>
              </w:rPr>
              <w:t>n=</w:t>
            </w:r>
            <w:r>
              <w:rPr>
                <w:rFonts w:ascii="Times New Roman" w:hAnsi="Times New Roman" w:cs="Times New Roman"/>
                <w:sz w:val="12"/>
                <w:szCs w:val="12"/>
              </w:rPr>
              <w:t>15</w:t>
            </w:r>
          </w:p>
          <w:p w:rsidR="003E483F" w:rsidRDefault="003E483F" w:rsidP="003E483F">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1,8</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27</w:t>
            </w:r>
          </w:p>
        </w:tc>
        <w:tc>
          <w:tcPr>
            <w:tcW w:w="866"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0,8</w:t>
            </w:r>
          </w:p>
        </w:tc>
        <w:tc>
          <w:tcPr>
            <w:tcW w:w="93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22</w:t>
            </w:r>
          </w:p>
        </w:tc>
        <w:tc>
          <w:tcPr>
            <w:tcW w:w="933"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Pr>
                <w:rFonts w:ascii="Times New Roman" w:hAnsi="Times New Roman" w:cs="Times New Roman"/>
                <w:sz w:val="12"/>
                <w:szCs w:val="12"/>
              </w:rPr>
              <w:t>марской области от 25.12.2008г.</w:t>
            </w:r>
          </w:p>
        </w:tc>
      </w:tr>
      <w:tr w:rsidR="003E483F" w:rsidRPr="003E483F" w:rsidTr="003E483F">
        <w:tc>
          <w:tcPr>
            <w:tcW w:w="25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Площадка </w:t>
            </w:r>
            <w:r w:rsidRPr="003E483F">
              <w:rPr>
                <w:rFonts w:ascii="Times New Roman" w:hAnsi="Times New Roman" w:cs="Times New Roman"/>
                <w:sz w:val="12"/>
                <w:szCs w:val="12"/>
                <w:lang w:val="en-US"/>
              </w:rPr>
              <w:t>N</w:t>
            </w:r>
            <w:r w:rsidRPr="003E483F">
              <w:rPr>
                <w:rFonts w:ascii="Times New Roman" w:hAnsi="Times New Roman" w:cs="Times New Roman"/>
                <w:sz w:val="12"/>
                <w:szCs w:val="12"/>
              </w:rPr>
              <w:t>7</w:t>
            </w:r>
          </w:p>
        </w:tc>
        <w:tc>
          <w:tcPr>
            <w:tcW w:w="794" w:type="pct"/>
            <w:vAlign w:val="center"/>
          </w:tcPr>
          <w:p w:rsidR="003E483F" w:rsidRPr="003E483F" w:rsidRDefault="003E483F" w:rsidP="003E483F">
            <w:pPr>
              <w:spacing w:after="0" w:line="240" w:lineRule="auto"/>
              <w:jc w:val="center"/>
              <w:rPr>
                <w:rFonts w:ascii="Times New Roman" w:hAnsi="Times New Roman" w:cs="Times New Roman"/>
                <w:sz w:val="12"/>
                <w:szCs w:val="12"/>
                <w:lang w:val="en-US"/>
              </w:rPr>
            </w:pPr>
          </w:p>
        </w:tc>
        <w:tc>
          <w:tcPr>
            <w:tcW w:w="866"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rPr>
          <w:trHeight w:val="70"/>
        </w:trPr>
        <w:tc>
          <w:tcPr>
            <w:tcW w:w="254" w:type="pct"/>
            <w:tcBorders>
              <w:bottom w:val="single" w:sz="4" w:space="0" w:color="auto"/>
              <w:right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left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lang w:val="en-US"/>
              </w:rPr>
              <w:t>n=</w:t>
            </w:r>
            <w:r>
              <w:rPr>
                <w:rFonts w:ascii="Times New Roman" w:hAnsi="Times New Roman" w:cs="Times New Roman"/>
                <w:sz w:val="12"/>
                <w:szCs w:val="12"/>
              </w:rPr>
              <w:t>16</w:t>
            </w:r>
          </w:p>
          <w:p w:rsidR="003E483F" w:rsidRPr="003E483F" w:rsidRDefault="003E483F" w:rsidP="003E483F">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1,75</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28</w:t>
            </w:r>
          </w:p>
        </w:tc>
        <w:tc>
          <w:tcPr>
            <w:tcW w:w="866"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0,8</w:t>
            </w:r>
          </w:p>
        </w:tc>
        <w:tc>
          <w:tcPr>
            <w:tcW w:w="93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22</w:t>
            </w:r>
          </w:p>
        </w:tc>
        <w:tc>
          <w:tcPr>
            <w:tcW w:w="933"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Pr>
                <w:rFonts w:ascii="Times New Roman" w:hAnsi="Times New Roman" w:cs="Times New Roman"/>
                <w:sz w:val="12"/>
                <w:szCs w:val="12"/>
              </w:rPr>
              <w:t>марской области от 25.12.2008г.</w:t>
            </w:r>
          </w:p>
        </w:tc>
      </w:tr>
      <w:tr w:rsidR="003E483F" w:rsidRPr="003E483F" w:rsidTr="003E483F">
        <w:trPr>
          <w:trHeight w:val="70"/>
        </w:trPr>
        <w:tc>
          <w:tcPr>
            <w:tcW w:w="25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Площадка </w:t>
            </w:r>
            <w:r w:rsidRPr="003E483F">
              <w:rPr>
                <w:rFonts w:ascii="Times New Roman" w:hAnsi="Times New Roman" w:cs="Times New Roman"/>
                <w:sz w:val="12"/>
                <w:szCs w:val="12"/>
                <w:lang w:val="en-US"/>
              </w:rPr>
              <w:t>N</w:t>
            </w:r>
            <w:r w:rsidRPr="003E483F">
              <w:rPr>
                <w:rFonts w:ascii="Times New Roman" w:hAnsi="Times New Roman" w:cs="Times New Roman"/>
                <w:sz w:val="12"/>
                <w:szCs w:val="12"/>
              </w:rPr>
              <w:t>9</w:t>
            </w:r>
          </w:p>
        </w:tc>
        <w:tc>
          <w:tcPr>
            <w:tcW w:w="794" w:type="pct"/>
            <w:vAlign w:val="center"/>
          </w:tcPr>
          <w:p w:rsidR="003E483F" w:rsidRPr="003E483F" w:rsidRDefault="003E483F" w:rsidP="003E483F">
            <w:pPr>
              <w:spacing w:after="0" w:line="240" w:lineRule="auto"/>
              <w:rPr>
                <w:rFonts w:ascii="Times New Roman" w:hAnsi="Times New Roman" w:cs="Times New Roman"/>
                <w:sz w:val="12"/>
                <w:szCs w:val="12"/>
              </w:rPr>
            </w:pPr>
          </w:p>
        </w:tc>
        <w:tc>
          <w:tcPr>
            <w:tcW w:w="866"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rPr>
          <w:trHeight w:val="70"/>
        </w:trPr>
        <w:tc>
          <w:tcPr>
            <w:tcW w:w="254" w:type="pct"/>
            <w:tcBorders>
              <w:bottom w:val="single" w:sz="4" w:space="0" w:color="auto"/>
              <w:right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left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lang w:val="en-US"/>
              </w:rPr>
              <w:t>n=</w:t>
            </w:r>
            <w:r>
              <w:rPr>
                <w:rFonts w:ascii="Times New Roman" w:hAnsi="Times New Roman" w:cs="Times New Roman"/>
                <w:sz w:val="12"/>
                <w:szCs w:val="12"/>
              </w:rPr>
              <w:t>8</w:t>
            </w:r>
          </w:p>
          <w:p w:rsidR="003E483F" w:rsidRPr="003E483F" w:rsidRDefault="003E483F" w:rsidP="003E483F">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2,5</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20</w:t>
            </w:r>
          </w:p>
        </w:tc>
        <w:tc>
          <w:tcPr>
            <w:tcW w:w="866"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0,8</w:t>
            </w:r>
          </w:p>
        </w:tc>
        <w:tc>
          <w:tcPr>
            <w:tcW w:w="93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16</w:t>
            </w:r>
          </w:p>
        </w:tc>
        <w:tc>
          <w:tcPr>
            <w:tcW w:w="933"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Региональные </w:t>
            </w:r>
            <w:r w:rsidRPr="003E483F">
              <w:rPr>
                <w:rFonts w:ascii="Times New Roman" w:hAnsi="Times New Roman" w:cs="Times New Roman"/>
                <w:sz w:val="12"/>
                <w:szCs w:val="12"/>
              </w:rPr>
              <w:t>нормативы градостроительного проектирования Са</w:t>
            </w:r>
            <w:r>
              <w:rPr>
                <w:rFonts w:ascii="Times New Roman" w:hAnsi="Times New Roman" w:cs="Times New Roman"/>
                <w:sz w:val="12"/>
                <w:szCs w:val="12"/>
              </w:rPr>
              <w:t>марской области от 25.12.2008г.</w:t>
            </w:r>
          </w:p>
        </w:tc>
      </w:tr>
      <w:tr w:rsidR="003E483F" w:rsidRPr="003E483F" w:rsidTr="003E483F">
        <w:tc>
          <w:tcPr>
            <w:tcW w:w="25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1219"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Досуговый центр 200ч</w:t>
            </w:r>
          </w:p>
        </w:tc>
        <w:tc>
          <w:tcPr>
            <w:tcW w:w="79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92</w:t>
            </w:r>
          </w:p>
        </w:tc>
        <w:tc>
          <w:tcPr>
            <w:tcW w:w="866"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92</w:t>
            </w:r>
          </w:p>
        </w:tc>
        <w:tc>
          <w:tcPr>
            <w:tcW w:w="93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c>
          <w:tcPr>
            <w:tcW w:w="25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1219" w:type="pct"/>
            <w:tcBorders>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Суммарная нагрузка на подстанцию</w:t>
            </w:r>
          </w:p>
        </w:tc>
        <w:tc>
          <w:tcPr>
            <w:tcW w:w="79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159 </w:t>
            </w:r>
            <w:r w:rsidRPr="003E483F">
              <w:rPr>
                <w:rFonts w:ascii="Times New Roman" w:hAnsi="Times New Roman" w:cs="Times New Roman"/>
                <w:sz w:val="12"/>
                <w:szCs w:val="12"/>
              </w:rPr>
              <w:t>К существующей ТП-210 в зоне Р на ул.Степной с заменой тр-ра на 400кВА</w:t>
            </w:r>
          </w:p>
        </w:tc>
        <w:tc>
          <w:tcPr>
            <w:tcW w:w="933"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c>
          <w:tcPr>
            <w:tcW w:w="25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Площадка </w:t>
            </w:r>
            <w:r w:rsidRPr="003E483F">
              <w:rPr>
                <w:rFonts w:ascii="Times New Roman" w:hAnsi="Times New Roman" w:cs="Times New Roman"/>
                <w:sz w:val="12"/>
                <w:szCs w:val="12"/>
                <w:lang w:val="en-US"/>
              </w:rPr>
              <w:t>N</w:t>
            </w:r>
            <w:r w:rsidRPr="003E483F">
              <w:rPr>
                <w:rFonts w:ascii="Times New Roman" w:hAnsi="Times New Roman" w:cs="Times New Roman"/>
                <w:sz w:val="12"/>
                <w:szCs w:val="12"/>
              </w:rPr>
              <w:t>10</w:t>
            </w:r>
          </w:p>
        </w:tc>
        <w:tc>
          <w:tcPr>
            <w:tcW w:w="79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bottom w:val="single" w:sz="4" w:space="0" w:color="auto"/>
              <w:right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left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7704C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lang w:val="en-US"/>
              </w:rPr>
              <w:t>n=</w:t>
            </w:r>
            <w:r w:rsidR="007704C0">
              <w:rPr>
                <w:rFonts w:ascii="Times New Roman" w:hAnsi="Times New Roman" w:cs="Times New Roman"/>
                <w:sz w:val="12"/>
                <w:szCs w:val="12"/>
              </w:rPr>
              <w:t>33</w:t>
            </w:r>
          </w:p>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1,3</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43</w:t>
            </w:r>
          </w:p>
        </w:tc>
        <w:tc>
          <w:tcPr>
            <w:tcW w:w="866" w:type="pct"/>
            <w:tcBorders>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934" w:type="pct"/>
            <w:tcBorders>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43</w:t>
            </w:r>
          </w:p>
        </w:tc>
        <w:tc>
          <w:tcPr>
            <w:tcW w:w="933" w:type="pct"/>
            <w:tcBorders>
              <w:bottom w:val="single" w:sz="4" w:space="0" w:color="auto"/>
            </w:tcBorders>
            <w:vAlign w:val="center"/>
          </w:tcPr>
          <w:p w:rsidR="003E483F" w:rsidRPr="003E483F" w:rsidRDefault="003E483F" w:rsidP="007704C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7704C0">
              <w:rPr>
                <w:rFonts w:ascii="Times New Roman" w:hAnsi="Times New Roman" w:cs="Times New Roman"/>
                <w:sz w:val="12"/>
                <w:szCs w:val="12"/>
              </w:rPr>
              <w:t>марской области от 25.12.2008г.</w:t>
            </w:r>
          </w:p>
        </w:tc>
      </w:tr>
      <w:tr w:rsidR="003E483F" w:rsidRPr="003E483F" w:rsidTr="003E483F">
        <w:trPr>
          <w:trHeight w:val="192"/>
        </w:trPr>
        <w:tc>
          <w:tcPr>
            <w:tcW w:w="25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top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Наружное освещение</w:t>
            </w:r>
          </w:p>
        </w:tc>
        <w:tc>
          <w:tcPr>
            <w:tcW w:w="79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866"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933"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Суммарная нагрузка на </w:t>
            </w:r>
            <w:r w:rsidRPr="003E483F">
              <w:rPr>
                <w:rFonts w:ascii="Times New Roman" w:hAnsi="Times New Roman" w:cs="Times New Roman"/>
                <w:sz w:val="12"/>
                <w:szCs w:val="12"/>
              </w:rPr>
              <w:lastRenderedPageBreak/>
              <w:t>подстанцию</w:t>
            </w:r>
          </w:p>
        </w:tc>
        <w:tc>
          <w:tcPr>
            <w:tcW w:w="79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46 </w:t>
            </w:r>
            <w:r w:rsidR="003E483F" w:rsidRPr="003E483F">
              <w:rPr>
                <w:rFonts w:ascii="Times New Roman" w:hAnsi="Times New Roman" w:cs="Times New Roman"/>
                <w:sz w:val="12"/>
                <w:szCs w:val="12"/>
              </w:rPr>
              <w:t>К существующей ТП-209 в зоне Ж на ул.Школьной с заменой тр-ра на 250кВА с учетом присоединения части домов пл.7</w:t>
            </w:r>
          </w:p>
        </w:tc>
        <w:tc>
          <w:tcPr>
            <w:tcW w:w="933"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c>
          <w:tcPr>
            <w:tcW w:w="25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Площадка </w:t>
            </w:r>
            <w:r w:rsidRPr="003E483F">
              <w:rPr>
                <w:rFonts w:ascii="Times New Roman" w:hAnsi="Times New Roman" w:cs="Times New Roman"/>
                <w:sz w:val="12"/>
                <w:szCs w:val="12"/>
                <w:lang w:val="en-US"/>
              </w:rPr>
              <w:t>N</w:t>
            </w:r>
            <w:r w:rsidRPr="003E483F">
              <w:rPr>
                <w:rFonts w:ascii="Times New Roman" w:hAnsi="Times New Roman" w:cs="Times New Roman"/>
                <w:sz w:val="12"/>
                <w:szCs w:val="12"/>
              </w:rPr>
              <w:t>8</w:t>
            </w:r>
          </w:p>
        </w:tc>
        <w:tc>
          <w:tcPr>
            <w:tcW w:w="79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bottom w:val="single" w:sz="4" w:space="0" w:color="auto"/>
              <w:right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left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lang w:val="en-US"/>
              </w:rPr>
              <w:t>n=</w:t>
            </w:r>
            <w:r w:rsidRPr="003E483F">
              <w:rPr>
                <w:rFonts w:ascii="Times New Roman" w:hAnsi="Times New Roman" w:cs="Times New Roman"/>
                <w:sz w:val="12"/>
                <w:szCs w:val="12"/>
              </w:rPr>
              <w:t>56</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1,05</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58,8</w:t>
            </w:r>
          </w:p>
        </w:tc>
        <w:tc>
          <w:tcPr>
            <w:tcW w:w="866" w:type="pct"/>
            <w:tcBorders>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934" w:type="pct"/>
            <w:tcBorders>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58,8</w:t>
            </w:r>
          </w:p>
        </w:tc>
        <w:tc>
          <w:tcPr>
            <w:tcW w:w="933" w:type="pct"/>
            <w:tcBorders>
              <w:bottom w:val="single" w:sz="4" w:space="0" w:color="auto"/>
            </w:tcBorders>
            <w:vAlign w:val="center"/>
          </w:tcPr>
          <w:p w:rsidR="003E483F" w:rsidRPr="003E483F" w:rsidRDefault="003E483F" w:rsidP="007704C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7704C0">
              <w:rPr>
                <w:rFonts w:ascii="Times New Roman" w:hAnsi="Times New Roman" w:cs="Times New Roman"/>
                <w:sz w:val="12"/>
                <w:szCs w:val="12"/>
              </w:rPr>
              <w:t>марской области от 25.12.2008г.</w:t>
            </w:r>
          </w:p>
        </w:tc>
      </w:tr>
      <w:tr w:rsidR="003E483F" w:rsidRPr="003E483F" w:rsidTr="007704C0">
        <w:trPr>
          <w:trHeight w:val="70"/>
        </w:trPr>
        <w:tc>
          <w:tcPr>
            <w:tcW w:w="25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top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Наружное освещение</w:t>
            </w:r>
          </w:p>
        </w:tc>
        <w:tc>
          <w:tcPr>
            <w:tcW w:w="79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866"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933"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top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Магазин 100м2</w:t>
            </w:r>
          </w:p>
        </w:tc>
        <w:tc>
          <w:tcPr>
            <w:tcW w:w="79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25</w:t>
            </w:r>
          </w:p>
        </w:tc>
        <w:tc>
          <w:tcPr>
            <w:tcW w:w="866"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0,8</w:t>
            </w:r>
          </w:p>
        </w:tc>
        <w:tc>
          <w:tcPr>
            <w:tcW w:w="93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20</w:t>
            </w:r>
          </w:p>
        </w:tc>
        <w:tc>
          <w:tcPr>
            <w:tcW w:w="933"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bottom w:val="single" w:sz="4" w:space="0" w:color="auto"/>
              <w:right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1219" w:type="pct"/>
            <w:tcBorders>
              <w:left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КБО на 5р.м.</w:t>
            </w:r>
          </w:p>
        </w:tc>
        <w:tc>
          <w:tcPr>
            <w:tcW w:w="79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10</w:t>
            </w:r>
          </w:p>
        </w:tc>
        <w:tc>
          <w:tcPr>
            <w:tcW w:w="866"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0,5</w:t>
            </w:r>
          </w:p>
        </w:tc>
        <w:tc>
          <w:tcPr>
            <w:tcW w:w="93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933"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1219" w:type="pct"/>
            <w:tcBorders>
              <w:bottom w:val="single" w:sz="4" w:space="0" w:color="auto"/>
            </w:tcBorders>
            <w:vAlign w:val="center"/>
          </w:tcPr>
          <w:p w:rsidR="003E483F" w:rsidRPr="003E483F" w:rsidRDefault="007704C0" w:rsidP="003E483F">
            <w:pPr>
              <w:tabs>
                <w:tab w:val="left" w:pos="639"/>
              </w:tabs>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Суммарная нагрузка на </w:t>
            </w:r>
            <w:r w:rsidR="003E483F" w:rsidRPr="003E483F">
              <w:rPr>
                <w:rFonts w:ascii="Times New Roman" w:hAnsi="Times New Roman" w:cs="Times New Roman"/>
                <w:sz w:val="12"/>
                <w:szCs w:val="12"/>
              </w:rPr>
              <w:t>подстанцию</w:t>
            </w:r>
          </w:p>
        </w:tc>
        <w:tc>
          <w:tcPr>
            <w:tcW w:w="79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bottom w:val="single" w:sz="4" w:space="0" w:color="auto"/>
            </w:tcBorders>
            <w:vAlign w:val="center"/>
          </w:tcPr>
          <w:p w:rsidR="003E483F" w:rsidRPr="003E483F" w:rsidRDefault="003E483F" w:rsidP="007704C0">
            <w:pPr>
              <w:spacing w:after="0" w:line="240" w:lineRule="auto"/>
              <w:rPr>
                <w:rFonts w:ascii="Times New Roman" w:hAnsi="Times New Roman" w:cs="Times New Roman"/>
                <w:sz w:val="12"/>
                <w:szCs w:val="12"/>
              </w:rPr>
            </w:pPr>
          </w:p>
        </w:tc>
        <w:tc>
          <w:tcPr>
            <w:tcW w:w="934" w:type="pct"/>
            <w:tcBorders>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88,8</w:t>
            </w:r>
          </w:p>
        </w:tc>
        <w:tc>
          <w:tcPr>
            <w:tcW w:w="933"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top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6</w:t>
            </w:r>
          </w:p>
        </w:tc>
        <w:tc>
          <w:tcPr>
            <w:tcW w:w="1219" w:type="pct"/>
            <w:tcBorders>
              <w:top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Коэффициент мощности </w:t>
            </w:r>
            <w:r w:rsidRPr="003E483F">
              <w:rPr>
                <w:rFonts w:ascii="Times New Roman" w:hAnsi="Times New Roman" w:cs="Times New Roman"/>
                <w:sz w:val="12"/>
                <w:szCs w:val="12"/>
                <w:lang w:val="en-US"/>
              </w:rPr>
              <w:t>c</w:t>
            </w:r>
            <w:r w:rsidRPr="003E483F">
              <w:rPr>
                <w:rFonts w:ascii="Times New Roman" w:hAnsi="Times New Roman" w:cs="Times New Roman"/>
                <w:sz w:val="12"/>
                <w:szCs w:val="12"/>
              </w:rPr>
              <w:t>о</w:t>
            </w:r>
            <w:r w:rsidRPr="003E483F">
              <w:rPr>
                <w:rFonts w:ascii="Times New Roman" w:hAnsi="Times New Roman" w:cs="Times New Roman"/>
                <w:sz w:val="12"/>
                <w:szCs w:val="12"/>
                <w:lang w:val="en-US"/>
              </w:rPr>
              <w:t>sY</w:t>
            </w:r>
          </w:p>
        </w:tc>
        <w:tc>
          <w:tcPr>
            <w:tcW w:w="79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0,93</w:t>
            </w:r>
          </w:p>
        </w:tc>
        <w:tc>
          <w:tcPr>
            <w:tcW w:w="934" w:type="pct"/>
            <w:tcBorders>
              <w:top w:val="single" w:sz="4" w:space="0" w:color="auto"/>
              <w:bottom w:val="single" w:sz="4" w:space="0" w:color="auto"/>
            </w:tcBorders>
            <w:vAlign w:val="center"/>
          </w:tcPr>
          <w:p w:rsidR="003E483F" w:rsidRPr="003E483F" w:rsidRDefault="003E483F" w:rsidP="007704C0">
            <w:pPr>
              <w:spacing w:after="0" w:line="240" w:lineRule="auto"/>
              <w:rPr>
                <w:rFonts w:ascii="Times New Roman" w:hAnsi="Times New Roman" w:cs="Times New Roman"/>
                <w:sz w:val="12"/>
                <w:szCs w:val="12"/>
              </w:rPr>
            </w:pPr>
          </w:p>
        </w:tc>
        <w:tc>
          <w:tcPr>
            <w:tcW w:w="933"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w:t>
            </w:r>
          </w:p>
        </w:tc>
        <w:tc>
          <w:tcPr>
            <w:tcW w:w="1219" w:type="pct"/>
            <w:tcBorders>
              <w:top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Полная нагрузка на подстанции, ква</w:t>
            </w:r>
          </w:p>
        </w:tc>
        <w:tc>
          <w:tcPr>
            <w:tcW w:w="79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95,5</w:t>
            </w:r>
          </w:p>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8</w:t>
            </w:r>
          </w:p>
        </w:tc>
        <w:tc>
          <w:tcPr>
            <w:tcW w:w="1219" w:type="pct"/>
            <w:tcBorders>
              <w:top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Мощность трансформаторов</w:t>
            </w:r>
          </w:p>
        </w:tc>
        <w:tc>
          <w:tcPr>
            <w:tcW w:w="79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 х 160кВА-1шт в жил. Зоне пл8</w:t>
            </w:r>
          </w:p>
        </w:tc>
        <w:tc>
          <w:tcPr>
            <w:tcW w:w="933"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top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9</w:t>
            </w:r>
          </w:p>
        </w:tc>
        <w:tc>
          <w:tcPr>
            <w:tcW w:w="1219" w:type="pct"/>
            <w:tcBorders>
              <w:top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Длина ВЛ-10кВ</w:t>
            </w:r>
          </w:p>
        </w:tc>
        <w:tc>
          <w:tcPr>
            <w:tcW w:w="79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color w:val="FF0000"/>
                <w:sz w:val="12"/>
                <w:szCs w:val="12"/>
              </w:rPr>
            </w:pPr>
            <w:r w:rsidRPr="003E483F">
              <w:rPr>
                <w:rFonts w:ascii="Times New Roman" w:hAnsi="Times New Roman" w:cs="Times New Roman"/>
                <w:sz w:val="12"/>
                <w:szCs w:val="12"/>
              </w:rPr>
              <w:t>300м по  ул.Степной</w:t>
            </w:r>
          </w:p>
        </w:tc>
        <w:tc>
          <w:tcPr>
            <w:tcW w:w="93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c>
          <w:tcPr>
            <w:tcW w:w="25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eastAsia="Calibri" w:hAnsi="Times New Roman" w:cs="Times New Roman"/>
                <w:b/>
                <w:sz w:val="12"/>
                <w:szCs w:val="12"/>
              </w:rPr>
              <w:t xml:space="preserve">п.Новая Орловка </w:t>
            </w:r>
            <w:r w:rsidRPr="003E483F">
              <w:rPr>
                <w:rFonts w:ascii="Times New Roman" w:hAnsi="Times New Roman" w:cs="Times New Roman"/>
                <w:sz w:val="12"/>
                <w:szCs w:val="12"/>
              </w:rPr>
              <w:t>Уплотнение</w:t>
            </w:r>
          </w:p>
        </w:tc>
        <w:tc>
          <w:tcPr>
            <w:tcW w:w="794" w:type="pct"/>
            <w:vAlign w:val="center"/>
          </w:tcPr>
          <w:p w:rsidR="003E483F" w:rsidRPr="003E483F" w:rsidRDefault="003E483F" w:rsidP="007704C0">
            <w:pPr>
              <w:spacing w:after="0" w:line="240" w:lineRule="auto"/>
              <w:rPr>
                <w:rFonts w:ascii="Times New Roman" w:hAnsi="Times New Roman" w:cs="Times New Roman"/>
                <w:sz w:val="12"/>
                <w:szCs w:val="12"/>
              </w:rPr>
            </w:pPr>
          </w:p>
        </w:tc>
        <w:tc>
          <w:tcPr>
            <w:tcW w:w="866"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bottom w:val="single" w:sz="4" w:space="0" w:color="auto"/>
              <w:right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left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lang w:val="en-US"/>
              </w:rPr>
              <w:t>n=</w:t>
            </w:r>
            <w:r w:rsidRPr="003E483F">
              <w:rPr>
                <w:rFonts w:ascii="Times New Roman" w:hAnsi="Times New Roman" w:cs="Times New Roman"/>
                <w:sz w:val="12"/>
                <w:szCs w:val="12"/>
              </w:rPr>
              <w:t>9</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2,3</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20,7</w:t>
            </w:r>
          </w:p>
        </w:tc>
        <w:tc>
          <w:tcPr>
            <w:tcW w:w="866"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7704C0">
            <w:pPr>
              <w:spacing w:after="0" w:line="240" w:lineRule="auto"/>
              <w:jc w:val="center"/>
              <w:rPr>
                <w:rFonts w:ascii="Times New Roman" w:hAnsi="Times New Roman" w:cs="Times New Roman"/>
                <w:sz w:val="12"/>
                <w:szCs w:val="12"/>
              </w:rPr>
            </w:pPr>
          </w:p>
        </w:tc>
        <w:tc>
          <w:tcPr>
            <w:tcW w:w="93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К существующим сетям</w:t>
            </w:r>
          </w:p>
        </w:tc>
        <w:tc>
          <w:tcPr>
            <w:tcW w:w="933" w:type="pct"/>
            <w:tcBorders>
              <w:bottom w:val="single" w:sz="4" w:space="0" w:color="auto"/>
            </w:tcBorders>
            <w:vAlign w:val="center"/>
          </w:tcPr>
          <w:p w:rsidR="003E483F" w:rsidRPr="003E483F" w:rsidRDefault="003E483F" w:rsidP="007704C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7704C0">
              <w:rPr>
                <w:rFonts w:ascii="Times New Roman" w:hAnsi="Times New Roman" w:cs="Times New Roman"/>
                <w:sz w:val="12"/>
                <w:szCs w:val="12"/>
              </w:rPr>
              <w:t>марской области от 25.12.2008г.</w:t>
            </w:r>
          </w:p>
        </w:tc>
      </w:tr>
      <w:tr w:rsidR="003E483F" w:rsidRPr="003E483F" w:rsidTr="003E483F">
        <w:tc>
          <w:tcPr>
            <w:tcW w:w="25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Площадка </w:t>
            </w:r>
            <w:r w:rsidRPr="003E483F">
              <w:rPr>
                <w:rFonts w:ascii="Times New Roman" w:hAnsi="Times New Roman" w:cs="Times New Roman"/>
                <w:sz w:val="12"/>
                <w:szCs w:val="12"/>
                <w:lang w:val="en-US"/>
              </w:rPr>
              <w:t>N</w:t>
            </w:r>
            <w:r w:rsidRPr="003E483F">
              <w:rPr>
                <w:rFonts w:ascii="Times New Roman" w:hAnsi="Times New Roman" w:cs="Times New Roman"/>
                <w:sz w:val="12"/>
                <w:szCs w:val="12"/>
              </w:rPr>
              <w:t>13</w:t>
            </w:r>
          </w:p>
        </w:tc>
        <w:tc>
          <w:tcPr>
            <w:tcW w:w="79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bottom w:val="single" w:sz="4" w:space="0" w:color="auto"/>
              <w:right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left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bottom w:val="single" w:sz="4" w:space="0" w:color="auto"/>
            </w:tcBorders>
            <w:vAlign w:val="center"/>
          </w:tcPr>
          <w:p w:rsidR="003E483F" w:rsidRPr="003E483F" w:rsidRDefault="003E483F" w:rsidP="007704C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lang w:val="en-US"/>
              </w:rPr>
              <w:t>n=</w:t>
            </w:r>
            <w:r w:rsidR="007704C0">
              <w:rPr>
                <w:rFonts w:ascii="Times New Roman" w:hAnsi="Times New Roman" w:cs="Times New Roman"/>
                <w:sz w:val="12"/>
                <w:szCs w:val="12"/>
              </w:rPr>
              <w:t>25</w:t>
            </w:r>
          </w:p>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1,4</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35</w:t>
            </w:r>
          </w:p>
        </w:tc>
        <w:tc>
          <w:tcPr>
            <w:tcW w:w="866" w:type="pct"/>
            <w:tcBorders>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934" w:type="pct"/>
            <w:tcBorders>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35</w:t>
            </w:r>
          </w:p>
        </w:tc>
        <w:tc>
          <w:tcPr>
            <w:tcW w:w="933" w:type="pct"/>
            <w:tcBorders>
              <w:bottom w:val="single" w:sz="4" w:space="0" w:color="auto"/>
            </w:tcBorders>
            <w:vAlign w:val="center"/>
          </w:tcPr>
          <w:p w:rsidR="003E483F" w:rsidRPr="003E483F" w:rsidRDefault="003E483F" w:rsidP="007704C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Самарской обл</w:t>
            </w:r>
            <w:r w:rsidR="007704C0">
              <w:rPr>
                <w:rFonts w:ascii="Times New Roman" w:hAnsi="Times New Roman" w:cs="Times New Roman"/>
                <w:sz w:val="12"/>
                <w:szCs w:val="12"/>
              </w:rPr>
              <w:t>асти от 25.12.2008г.</w:t>
            </w:r>
          </w:p>
        </w:tc>
      </w:tr>
      <w:tr w:rsidR="003E483F" w:rsidRPr="003E483F" w:rsidTr="003E483F">
        <w:tc>
          <w:tcPr>
            <w:tcW w:w="25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Площадка </w:t>
            </w:r>
            <w:r w:rsidRPr="003E483F">
              <w:rPr>
                <w:rFonts w:ascii="Times New Roman" w:hAnsi="Times New Roman" w:cs="Times New Roman"/>
                <w:sz w:val="12"/>
                <w:szCs w:val="12"/>
                <w:lang w:val="en-US"/>
              </w:rPr>
              <w:t>N</w:t>
            </w:r>
            <w:r w:rsidRPr="003E483F">
              <w:rPr>
                <w:rFonts w:ascii="Times New Roman" w:hAnsi="Times New Roman" w:cs="Times New Roman"/>
                <w:sz w:val="12"/>
                <w:szCs w:val="12"/>
              </w:rPr>
              <w:t>11</w:t>
            </w:r>
          </w:p>
        </w:tc>
        <w:tc>
          <w:tcPr>
            <w:tcW w:w="79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bottom w:val="single" w:sz="4" w:space="0" w:color="auto"/>
              <w:right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left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bottom w:val="single" w:sz="4" w:space="0" w:color="auto"/>
            </w:tcBorders>
            <w:vAlign w:val="center"/>
          </w:tcPr>
          <w:p w:rsidR="003E483F" w:rsidRPr="003E483F" w:rsidRDefault="003E483F" w:rsidP="007704C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lang w:val="en-US"/>
              </w:rPr>
              <w:t>n=</w:t>
            </w:r>
            <w:r w:rsidR="007704C0">
              <w:rPr>
                <w:rFonts w:ascii="Times New Roman" w:hAnsi="Times New Roman" w:cs="Times New Roman"/>
                <w:sz w:val="12"/>
                <w:szCs w:val="12"/>
              </w:rPr>
              <w:t>17</w:t>
            </w:r>
          </w:p>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1,65</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28</w:t>
            </w:r>
          </w:p>
        </w:tc>
        <w:tc>
          <w:tcPr>
            <w:tcW w:w="866" w:type="pct"/>
            <w:tcBorders>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934" w:type="pct"/>
            <w:tcBorders>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28</w:t>
            </w:r>
          </w:p>
        </w:tc>
        <w:tc>
          <w:tcPr>
            <w:tcW w:w="933" w:type="pct"/>
            <w:tcBorders>
              <w:bottom w:val="single" w:sz="4" w:space="0" w:color="auto"/>
            </w:tcBorders>
            <w:vAlign w:val="center"/>
          </w:tcPr>
          <w:p w:rsidR="003E483F" w:rsidRPr="003E483F" w:rsidRDefault="003E483F" w:rsidP="007704C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7704C0">
              <w:rPr>
                <w:rFonts w:ascii="Times New Roman" w:hAnsi="Times New Roman" w:cs="Times New Roman"/>
                <w:sz w:val="12"/>
                <w:szCs w:val="12"/>
              </w:rPr>
              <w:t>марской области от 25.12.2008г.</w:t>
            </w:r>
          </w:p>
        </w:tc>
      </w:tr>
      <w:tr w:rsidR="003E483F" w:rsidRPr="003E483F" w:rsidTr="007704C0">
        <w:trPr>
          <w:trHeight w:val="70"/>
        </w:trPr>
        <w:tc>
          <w:tcPr>
            <w:tcW w:w="254" w:type="pct"/>
            <w:tcBorders>
              <w:bottom w:val="single" w:sz="4" w:space="0" w:color="auto"/>
              <w:right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1219" w:type="pct"/>
            <w:tcBorders>
              <w:left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Магазин 100м2</w:t>
            </w:r>
          </w:p>
        </w:tc>
        <w:tc>
          <w:tcPr>
            <w:tcW w:w="79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25</w:t>
            </w:r>
          </w:p>
        </w:tc>
        <w:tc>
          <w:tcPr>
            <w:tcW w:w="866"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0,8</w:t>
            </w:r>
          </w:p>
        </w:tc>
        <w:tc>
          <w:tcPr>
            <w:tcW w:w="93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20</w:t>
            </w:r>
          </w:p>
        </w:tc>
        <w:tc>
          <w:tcPr>
            <w:tcW w:w="933"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c>
          <w:tcPr>
            <w:tcW w:w="25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1219" w:type="pct"/>
            <w:tcBorders>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Суммарная нагрузка на подстанцию</w:t>
            </w:r>
          </w:p>
        </w:tc>
        <w:tc>
          <w:tcPr>
            <w:tcW w:w="79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95,7 </w:t>
            </w:r>
            <w:r w:rsidR="003E483F" w:rsidRPr="003E483F">
              <w:rPr>
                <w:rFonts w:ascii="Times New Roman" w:hAnsi="Times New Roman" w:cs="Times New Roman"/>
                <w:sz w:val="12"/>
                <w:szCs w:val="12"/>
              </w:rPr>
              <w:t>К существующей ТП-803 в зоне Ж на ПЛ.13 с заменой тр-ра на 250кВА</w:t>
            </w:r>
          </w:p>
        </w:tc>
        <w:tc>
          <w:tcPr>
            <w:tcW w:w="933"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c>
          <w:tcPr>
            <w:tcW w:w="25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Площадка </w:t>
            </w:r>
            <w:r w:rsidRPr="003E483F">
              <w:rPr>
                <w:rFonts w:ascii="Times New Roman" w:hAnsi="Times New Roman" w:cs="Times New Roman"/>
                <w:sz w:val="12"/>
                <w:szCs w:val="12"/>
                <w:lang w:val="en-US"/>
              </w:rPr>
              <w:t>N</w:t>
            </w:r>
            <w:r w:rsidRPr="003E483F">
              <w:rPr>
                <w:rFonts w:ascii="Times New Roman" w:hAnsi="Times New Roman" w:cs="Times New Roman"/>
                <w:sz w:val="12"/>
                <w:szCs w:val="12"/>
              </w:rPr>
              <w:t>12</w:t>
            </w:r>
          </w:p>
        </w:tc>
        <w:tc>
          <w:tcPr>
            <w:tcW w:w="79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bottom w:val="single" w:sz="4" w:space="0" w:color="auto"/>
              <w:right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left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bottom w:val="single" w:sz="4" w:space="0" w:color="auto"/>
            </w:tcBorders>
            <w:vAlign w:val="center"/>
          </w:tcPr>
          <w:p w:rsidR="003E483F" w:rsidRPr="003E483F" w:rsidRDefault="003E483F" w:rsidP="007704C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lang w:val="en-US"/>
              </w:rPr>
              <w:t>n=</w:t>
            </w:r>
            <w:r w:rsidR="007704C0">
              <w:rPr>
                <w:rFonts w:ascii="Times New Roman" w:hAnsi="Times New Roman" w:cs="Times New Roman"/>
                <w:sz w:val="12"/>
                <w:szCs w:val="12"/>
              </w:rPr>
              <w:t>54</w:t>
            </w:r>
          </w:p>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1,1</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59,4</w:t>
            </w:r>
          </w:p>
        </w:tc>
        <w:tc>
          <w:tcPr>
            <w:tcW w:w="866" w:type="pct"/>
            <w:tcBorders>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934" w:type="pct"/>
            <w:tcBorders>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59,4</w:t>
            </w:r>
          </w:p>
        </w:tc>
        <w:tc>
          <w:tcPr>
            <w:tcW w:w="933" w:type="pct"/>
            <w:tcBorders>
              <w:bottom w:val="single" w:sz="4" w:space="0" w:color="auto"/>
            </w:tcBorders>
            <w:vAlign w:val="center"/>
          </w:tcPr>
          <w:p w:rsidR="003E483F" w:rsidRPr="003E483F" w:rsidRDefault="003E483F" w:rsidP="007704C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7704C0">
              <w:rPr>
                <w:rFonts w:ascii="Times New Roman" w:hAnsi="Times New Roman" w:cs="Times New Roman"/>
                <w:sz w:val="12"/>
                <w:szCs w:val="12"/>
              </w:rPr>
              <w:t>марской области от 25.12.2008г.</w:t>
            </w:r>
          </w:p>
        </w:tc>
      </w:tr>
      <w:tr w:rsidR="003E483F" w:rsidRPr="003E483F" w:rsidTr="003E483F">
        <w:trPr>
          <w:trHeight w:val="192"/>
        </w:trPr>
        <w:tc>
          <w:tcPr>
            <w:tcW w:w="25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top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Наружное освещение</w:t>
            </w:r>
          </w:p>
        </w:tc>
        <w:tc>
          <w:tcPr>
            <w:tcW w:w="79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w:t>
            </w:r>
          </w:p>
        </w:tc>
        <w:tc>
          <w:tcPr>
            <w:tcW w:w="866"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w:t>
            </w:r>
          </w:p>
        </w:tc>
        <w:tc>
          <w:tcPr>
            <w:tcW w:w="933"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c>
          <w:tcPr>
            <w:tcW w:w="25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Суммарная нагрузка на подстанцию</w:t>
            </w:r>
          </w:p>
        </w:tc>
        <w:tc>
          <w:tcPr>
            <w:tcW w:w="794"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66,4</w:t>
            </w:r>
          </w:p>
        </w:tc>
        <w:tc>
          <w:tcPr>
            <w:tcW w:w="933" w:type="pct"/>
            <w:tcBorders>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top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1219" w:type="pct"/>
            <w:tcBorders>
              <w:top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Коэффициент мощности </w:t>
            </w:r>
            <w:r w:rsidRPr="003E483F">
              <w:rPr>
                <w:rFonts w:ascii="Times New Roman" w:hAnsi="Times New Roman" w:cs="Times New Roman"/>
                <w:sz w:val="12"/>
                <w:szCs w:val="12"/>
                <w:lang w:val="en-US"/>
              </w:rPr>
              <w:t>c</w:t>
            </w:r>
            <w:r w:rsidRPr="003E483F">
              <w:rPr>
                <w:rFonts w:ascii="Times New Roman" w:hAnsi="Times New Roman" w:cs="Times New Roman"/>
                <w:sz w:val="12"/>
                <w:szCs w:val="12"/>
              </w:rPr>
              <w:t>о</w:t>
            </w:r>
            <w:r w:rsidRPr="003E483F">
              <w:rPr>
                <w:rFonts w:ascii="Times New Roman" w:hAnsi="Times New Roman" w:cs="Times New Roman"/>
                <w:sz w:val="12"/>
                <w:szCs w:val="12"/>
                <w:lang w:val="en-US"/>
              </w:rPr>
              <w:t>sY</w:t>
            </w:r>
          </w:p>
        </w:tc>
        <w:tc>
          <w:tcPr>
            <w:tcW w:w="79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0,93</w:t>
            </w:r>
          </w:p>
        </w:tc>
        <w:tc>
          <w:tcPr>
            <w:tcW w:w="934" w:type="pct"/>
            <w:tcBorders>
              <w:top w:val="single" w:sz="4" w:space="0" w:color="auto"/>
              <w:bottom w:val="single" w:sz="4" w:space="0" w:color="auto"/>
            </w:tcBorders>
            <w:vAlign w:val="center"/>
          </w:tcPr>
          <w:p w:rsidR="003E483F" w:rsidRPr="003E483F" w:rsidRDefault="003E483F" w:rsidP="007704C0">
            <w:pPr>
              <w:spacing w:after="0" w:line="240" w:lineRule="auto"/>
              <w:rPr>
                <w:rFonts w:ascii="Times New Roman" w:hAnsi="Times New Roman" w:cs="Times New Roman"/>
                <w:sz w:val="12"/>
                <w:szCs w:val="12"/>
              </w:rPr>
            </w:pPr>
          </w:p>
        </w:tc>
        <w:tc>
          <w:tcPr>
            <w:tcW w:w="933"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1219" w:type="pct"/>
            <w:tcBorders>
              <w:top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Полная нагрузка на подстанции, ква</w:t>
            </w:r>
          </w:p>
        </w:tc>
        <w:tc>
          <w:tcPr>
            <w:tcW w:w="79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bottom w:val="single" w:sz="4" w:space="0" w:color="auto"/>
            </w:tcBorders>
            <w:vAlign w:val="center"/>
          </w:tcPr>
          <w:p w:rsidR="003E483F" w:rsidRPr="003E483F" w:rsidRDefault="003E483F" w:rsidP="007704C0">
            <w:pPr>
              <w:spacing w:after="0" w:line="240" w:lineRule="auto"/>
              <w:rPr>
                <w:rFonts w:ascii="Times New Roman" w:hAnsi="Times New Roman" w:cs="Times New Roman"/>
                <w:sz w:val="12"/>
                <w:szCs w:val="12"/>
              </w:rPr>
            </w:pPr>
          </w:p>
        </w:tc>
        <w:tc>
          <w:tcPr>
            <w:tcW w:w="934" w:type="pct"/>
            <w:tcBorders>
              <w:top w:val="single" w:sz="4" w:space="0" w:color="auto"/>
              <w:bottom w:val="single" w:sz="4" w:space="0" w:color="auto"/>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71,4</w:t>
            </w:r>
          </w:p>
        </w:tc>
        <w:tc>
          <w:tcPr>
            <w:tcW w:w="933"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6</w:t>
            </w:r>
          </w:p>
        </w:tc>
        <w:tc>
          <w:tcPr>
            <w:tcW w:w="1219" w:type="pct"/>
            <w:tcBorders>
              <w:top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Мощность трансформаторов</w:t>
            </w:r>
          </w:p>
        </w:tc>
        <w:tc>
          <w:tcPr>
            <w:tcW w:w="79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 х 160кВА-1шт в жил. зоне пл.12с учетом присоединения сущ.нагрузок</w:t>
            </w:r>
          </w:p>
        </w:tc>
        <w:tc>
          <w:tcPr>
            <w:tcW w:w="933"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top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w:t>
            </w:r>
          </w:p>
        </w:tc>
        <w:tc>
          <w:tcPr>
            <w:tcW w:w="1219" w:type="pct"/>
            <w:tcBorders>
              <w:top w:val="single" w:sz="4" w:space="0" w:color="auto"/>
              <w:bottom w:val="single" w:sz="4" w:space="0" w:color="auto"/>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Длина ВЛ-10кВ</w:t>
            </w:r>
          </w:p>
        </w:tc>
        <w:tc>
          <w:tcPr>
            <w:tcW w:w="79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color w:val="FF0000"/>
                <w:sz w:val="12"/>
                <w:szCs w:val="12"/>
              </w:rPr>
            </w:pPr>
            <w:r w:rsidRPr="003E483F">
              <w:rPr>
                <w:rFonts w:ascii="Times New Roman" w:hAnsi="Times New Roman" w:cs="Times New Roman"/>
                <w:sz w:val="12"/>
                <w:szCs w:val="12"/>
              </w:rPr>
              <w:t>550м по  зоне СХ2</w:t>
            </w:r>
          </w:p>
        </w:tc>
        <w:tc>
          <w:tcPr>
            <w:tcW w:w="934"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bottom w:val="single" w:sz="4" w:space="0" w:color="auto"/>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7704C0" w:rsidRDefault="003E483F" w:rsidP="007704C0">
            <w:pPr>
              <w:tabs>
                <w:tab w:val="left" w:pos="639"/>
              </w:tabs>
              <w:spacing w:after="0" w:line="240" w:lineRule="auto"/>
              <w:jc w:val="center"/>
              <w:rPr>
                <w:rFonts w:ascii="Times New Roman" w:hAnsi="Times New Roman" w:cs="Times New Roman"/>
                <w:sz w:val="12"/>
                <w:szCs w:val="12"/>
              </w:rPr>
            </w:pPr>
            <w:r w:rsidRPr="003E483F">
              <w:rPr>
                <w:rFonts w:ascii="Times New Roman" w:eastAsia="Calibri" w:hAnsi="Times New Roman" w:cs="Times New Roman"/>
                <w:b/>
                <w:sz w:val="12"/>
                <w:szCs w:val="12"/>
              </w:rPr>
              <w:t>п.Запрудный</w:t>
            </w:r>
            <w:r w:rsidR="007704C0">
              <w:rPr>
                <w:rFonts w:ascii="Times New Roman" w:hAnsi="Times New Roman" w:cs="Times New Roman"/>
                <w:sz w:val="12"/>
                <w:szCs w:val="12"/>
              </w:rPr>
              <w:t xml:space="preserve"> </w:t>
            </w:r>
            <w:r w:rsidRPr="003E483F">
              <w:rPr>
                <w:rFonts w:ascii="Times New Roman" w:hAnsi="Times New Roman" w:cs="Times New Roman"/>
                <w:sz w:val="12"/>
                <w:szCs w:val="12"/>
              </w:rPr>
              <w:t xml:space="preserve">Площадка </w:t>
            </w:r>
            <w:r w:rsidRPr="003E483F">
              <w:rPr>
                <w:rFonts w:ascii="Times New Roman" w:hAnsi="Times New Roman" w:cs="Times New Roman"/>
                <w:sz w:val="12"/>
                <w:szCs w:val="12"/>
                <w:lang w:val="en-US"/>
              </w:rPr>
              <w:t>N</w:t>
            </w:r>
            <w:r w:rsidRPr="003E483F">
              <w:rPr>
                <w:rFonts w:ascii="Times New Roman" w:hAnsi="Times New Roman" w:cs="Times New Roman"/>
                <w:sz w:val="12"/>
                <w:szCs w:val="12"/>
              </w:rPr>
              <w:t>17</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7704C0">
            <w:pPr>
              <w:spacing w:after="0" w:line="240" w:lineRule="auto"/>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lastRenderedPageBreak/>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lastRenderedPageBreak/>
              <w:t>n=35</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1,3</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45,5</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0,9</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41</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7704C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 xml:space="preserve">Региональные нормативы градостроительного </w:t>
            </w:r>
            <w:r w:rsidRPr="003E483F">
              <w:rPr>
                <w:rFonts w:ascii="Times New Roman" w:hAnsi="Times New Roman" w:cs="Times New Roman"/>
                <w:sz w:val="12"/>
                <w:szCs w:val="12"/>
              </w:rPr>
              <w:lastRenderedPageBreak/>
              <w:t>проектирования Са</w:t>
            </w:r>
            <w:r w:rsidR="007704C0">
              <w:rPr>
                <w:rFonts w:ascii="Times New Roman" w:hAnsi="Times New Roman" w:cs="Times New Roman"/>
                <w:sz w:val="12"/>
                <w:szCs w:val="12"/>
              </w:rPr>
              <w:t>марской области от 25.12.2008г.</w:t>
            </w:r>
          </w:p>
        </w:tc>
      </w:tr>
      <w:tr w:rsidR="003E483F" w:rsidRPr="003E483F" w:rsidTr="007704C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Площадка N18</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n=62</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1,05</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63</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63</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7704C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7704C0">
              <w:rPr>
                <w:rFonts w:ascii="Times New Roman" w:hAnsi="Times New Roman" w:cs="Times New Roman"/>
                <w:sz w:val="12"/>
                <w:szCs w:val="12"/>
              </w:rPr>
              <w:t>марской области от 25.12.2008г.</w:t>
            </w:r>
          </w:p>
        </w:tc>
      </w:tr>
      <w:tr w:rsidR="003E483F" w:rsidRPr="003E483F" w:rsidTr="007704C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Магазин 50м2</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12,5</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0,8</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10</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Суммарная нагрузка на подстанцию</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122 </w:t>
            </w:r>
            <w:r w:rsidR="003E483F" w:rsidRPr="003E483F">
              <w:rPr>
                <w:rFonts w:ascii="Times New Roman" w:hAnsi="Times New Roman" w:cs="Times New Roman"/>
                <w:sz w:val="12"/>
                <w:szCs w:val="12"/>
              </w:rPr>
              <w:t>К существующей ТП-4308 в зоне Ж на ПЛ.18 с заменой тр-ра на 250кВА</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7704C0" w:rsidRDefault="007704C0" w:rsidP="007704C0">
            <w:pPr>
              <w:tabs>
                <w:tab w:val="left" w:pos="639"/>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с.Орловка </w:t>
            </w:r>
            <w:r w:rsidR="003E483F" w:rsidRPr="003E483F">
              <w:rPr>
                <w:rFonts w:ascii="Times New Roman" w:hAnsi="Times New Roman" w:cs="Times New Roman"/>
                <w:sz w:val="12"/>
                <w:szCs w:val="12"/>
              </w:rPr>
              <w:t>Уплотнение по ул.Заречной</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7704C0">
            <w:pPr>
              <w:spacing w:after="0" w:line="240" w:lineRule="auto"/>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n=20</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1,5</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30</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30</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7704C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7704C0">
              <w:rPr>
                <w:rFonts w:ascii="Times New Roman" w:hAnsi="Times New Roman" w:cs="Times New Roman"/>
                <w:sz w:val="12"/>
                <w:szCs w:val="12"/>
              </w:rPr>
              <w:t>марской области от 25.12.2008г.</w:t>
            </w:r>
          </w:p>
        </w:tc>
      </w:tr>
      <w:tr w:rsidR="003E483F" w:rsidRPr="003E483F" w:rsidTr="007704C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Площадка N15</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n=22</w:t>
            </w:r>
          </w:p>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1,4</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30,8</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30,8</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7704C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7704C0">
              <w:rPr>
                <w:rFonts w:ascii="Times New Roman" w:hAnsi="Times New Roman" w:cs="Times New Roman"/>
                <w:sz w:val="12"/>
                <w:szCs w:val="12"/>
              </w:rPr>
              <w:t>марской области от 25.12.2008г.</w:t>
            </w:r>
          </w:p>
        </w:tc>
      </w:tr>
      <w:tr w:rsidR="003E483F" w:rsidRPr="003E483F" w:rsidTr="007704C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Суммарная нагрузка на подстанцию</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7704C0" w:rsidP="007704C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60,8 </w:t>
            </w:r>
            <w:r w:rsidR="003E483F" w:rsidRPr="003E483F">
              <w:rPr>
                <w:rFonts w:ascii="Times New Roman" w:hAnsi="Times New Roman" w:cs="Times New Roman"/>
                <w:sz w:val="12"/>
                <w:szCs w:val="12"/>
              </w:rPr>
              <w:t>К существующей ТП-4308 в зоне  СХ</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Уплотнение в западной части</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7704C0">
            <w:pPr>
              <w:spacing w:after="0" w:line="240" w:lineRule="auto"/>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7704C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n=11</w:t>
            </w:r>
          </w:p>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2</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22</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К существующим сетям</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5B72D0">
              <w:rPr>
                <w:rFonts w:ascii="Times New Roman" w:hAnsi="Times New Roman" w:cs="Times New Roman"/>
                <w:sz w:val="12"/>
                <w:szCs w:val="12"/>
              </w:rPr>
              <w:t>марской области от 25.12.2008г.</w:t>
            </w: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Площадка N16</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rPr>
          <w:trHeight w:val="292"/>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n=81</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0,95</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77</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77</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5B72D0">
              <w:rPr>
                <w:rFonts w:ascii="Times New Roman" w:hAnsi="Times New Roman" w:cs="Times New Roman"/>
                <w:sz w:val="12"/>
                <w:szCs w:val="12"/>
              </w:rPr>
              <w:t>марской области от 25.12.2008г.</w:t>
            </w: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Наружное освещение</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8</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8</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Магазин 100м2</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25</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0,8</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20</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КБО на5р.м.</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10</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0,5</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3E483F">
            <w:pPr>
              <w:tabs>
                <w:tab w:val="left" w:pos="639"/>
              </w:tabs>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Суммарная нагрузка на </w:t>
            </w:r>
            <w:r w:rsidR="003E483F" w:rsidRPr="003E483F">
              <w:rPr>
                <w:rFonts w:ascii="Times New Roman" w:hAnsi="Times New Roman" w:cs="Times New Roman"/>
                <w:sz w:val="12"/>
                <w:szCs w:val="12"/>
              </w:rPr>
              <w:t>подстанцию</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110</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6</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Коэффициент мощности cоsY</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0,93</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Полная нагрузка на подстанции, ква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118</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8</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Мощность трансформаторов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 х 250кВА-1шт в жил. Зоне  пл.16</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9</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Длина ВЛ-10кВ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300м по  пл.16</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Уплотнение в центральной части</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rPr>
          <w:trHeight w:val="292"/>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n=34</w:t>
            </w:r>
          </w:p>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1,3</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44,2</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Часть к существующим сетям Часть к ТП на пл.14</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5B72D0">
              <w:rPr>
                <w:rFonts w:ascii="Times New Roman" w:hAnsi="Times New Roman" w:cs="Times New Roman"/>
                <w:sz w:val="12"/>
                <w:szCs w:val="12"/>
              </w:rPr>
              <w:t>марской области от 25.12.2008г.</w:t>
            </w: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Площадка N14</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rPr>
          <w:trHeight w:val="292"/>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n=41</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1,2</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49,2</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49,2</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Сам</w:t>
            </w:r>
            <w:r w:rsidR="005B72D0">
              <w:rPr>
                <w:rFonts w:ascii="Times New Roman" w:hAnsi="Times New Roman" w:cs="Times New Roman"/>
                <w:sz w:val="12"/>
                <w:szCs w:val="12"/>
              </w:rPr>
              <w:t>арской области от 25.12.2008г.</w:t>
            </w: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lastRenderedPageBreak/>
              <w:t>2</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Наружное освещение</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Суммарная нагрузка на подстанцию</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52,2</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Коэффициент мощности cоsY</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0,93</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Полная нагрузка на подстанции, ква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56</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6</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Мощность трансформаторов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 х 160кВА-1шт в жил. Зоне  пл.14</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Длина ВЛ-10кВ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700м по  пл.14</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eastAsia="Calibri" w:hAnsi="Times New Roman" w:cs="Times New Roman"/>
                <w:b/>
                <w:sz w:val="12"/>
                <w:szCs w:val="12"/>
              </w:rPr>
              <w:t>с.Черновка</w:t>
            </w:r>
            <w:r w:rsidR="005B72D0">
              <w:rPr>
                <w:rFonts w:ascii="Times New Roman" w:hAnsi="Times New Roman" w:cs="Times New Roman"/>
                <w:sz w:val="12"/>
                <w:szCs w:val="12"/>
              </w:rPr>
              <w:t xml:space="preserve"> Уплотнение в северной части села по </w:t>
            </w:r>
            <w:r w:rsidRPr="003E483F">
              <w:rPr>
                <w:rFonts w:ascii="Times New Roman" w:hAnsi="Times New Roman" w:cs="Times New Roman"/>
                <w:sz w:val="12"/>
                <w:szCs w:val="12"/>
              </w:rPr>
              <w:t>ул.Красина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n=6</w:t>
            </w:r>
          </w:p>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2,8</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16,8</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0,8</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От существующих сетей</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22</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5B72D0">
              <w:rPr>
                <w:rFonts w:ascii="Times New Roman" w:hAnsi="Times New Roman" w:cs="Times New Roman"/>
                <w:sz w:val="12"/>
                <w:szCs w:val="12"/>
              </w:rPr>
              <w:t>марской области от 25.12.2008г.</w:t>
            </w: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Ул.Кооперативной</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n=5</w:t>
            </w:r>
          </w:p>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3,4</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16,8</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От проектируемой ТП на пл.6</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5B72D0">
              <w:rPr>
                <w:rFonts w:ascii="Times New Roman" w:hAnsi="Times New Roman" w:cs="Times New Roman"/>
                <w:sz w:val="12"/>
                <w:szCs w:val="12"/>
              </w:rPr>
              <w:t>марской области от 25.12.2008г.</w:t>
            </w: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Ул.Завальской</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rPr>
          <w:trHeight w:val="292"/>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n=4</w:t>
            </w:r>
          </w:p>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4</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16</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От существующих сетей</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Самарской обл</w:t>
            </w:r>
            <w:r w:rsidR="005B72D0">
              <w:rPr>
                <w:rFonts w:ascii="Times New Roman" w:hAnsi="Times New Roman" w:cs="Times New Roman"/>
                <w:sz w:val="12"/>
                <w:szCs w:val="12"/>
              </w:rPr>
              <w:t>асти от 25.12.2008г.</w:t>
            </w: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Ул.Школьной</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rPr>
          <w:trHeight w:val="292"/>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n=6</w:t>
            </w:r>
          </w:p>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2,8</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16,8</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От существующих сетей</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5B72D0">
              <w:rPr>
                <w:rFonts w:ascii="Times New Roman" w:hAnsi="Times New Roman" w:cs="Times New Roman"/>
                <w:sz w:val="12"/>
                <w:szCs w:val="12"/>
              </w:rPr>
              <w:t>марской области от 25.12.2008г.</w:t>
            </w: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Уплотнение в центральной части села по ул.Школьной и     ул.Совхозной</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n=9</w:t>
            </w:r>
          </w:p>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2,3</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20,7</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От существующих сетей</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5B72D0">
              <w:rPr>
                <w:rFonts w:ascii="Times New Roman" w:hAnsi="Times New Roman" w:cs="Times New Roman"/>
                <w:sz w:val="12"/>
                <w:szCs w:val="12"/>
              </w:rPr>
              <w:t>марской области от 25.12.2008г.</w:t>
            </w: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Ул.Специалистов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n=2</w:t>
            </w:r>
          </w:p>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4,5</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9</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От существующих сетей</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5B72D0">
              <w:rPr>
                <w:rFonts w:ascii="Times New Roman" w:hAnsi="Times New Roman" w:cs="Times New Roman"/>
                <w:sz w:val="12"/>
                <w:szCs w:val="12"/>
              </w:rPr>
              <w:t>марской области от 25.12.2008г.</w:t>
            </w: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Уплотнение в западной части села по ул.Комарова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r>
      <w:tr w:rsidR="003E483F" w:rsidRPr="003E483F" w:rsidTr="003E483F">
        <w:trPr>
          <w:trHeight w:val="292"/>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n=5</w:t>
            </w:r>
          </w:p>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3,4</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16,8</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От проектир ТП по ул.Совхо</w:t>
            </w:r>
            <w:r w:rsidR="005B72D0">
              <w:rPr>
                <w:rFonts w:ascii="Times New Roman" w:hAnsi="Times New Roman" w:cs="Times New Roman"/>
                <w:sz w:val="12"/>
                <w:szCs w:val="12"/>
              </w:rPr>
              <w:t>зной</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5B72D0">
              <w:rPr>
                <w:rFonts w:ascii="Times New Roman" w:hAnsi="Times New Roman" w:cs="Times New Roman"/>
                <w:sz w:val="12"/>
                <w:szCs w:val="12"/>
              </w:rPr>
              <w:t>марской области от 25.12.2008г.</w:t>
            </w: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В восточной части села по ул.Заречной</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n=13</w:t>
            </w:r>
          </w:p>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1,9</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25</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От существующих сетей</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5B72D0">
              <w:rPr>
                <w:rFonts w:ascii="Times New Roman" w:hAnsi="Times New Roman" w:cs="Times New Roman"/>
                <w:sz w:val="12"/>
                <w:szCs w:val="12"/>
              </w:rPr>
              <w:t>марской области от 25.12.2008г.</w:t>
            </w: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Площадка N1</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rPr>
          <w:trHeight w:val="292"/>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lastRenderedPageBreak/>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n=10</w:t>
            </w:r>
          </w:p>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2,2</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22</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0,4</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8,8</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5B72D0">
              <w:rPr>
                <w:rFonts w:ascii="Times New Roman" w:hAnsi="Times New Roman" w:cs="Times New Roman"/>
                <w:sz w:val="12"/>
                <w:szCs w:val="12"/>
              </w:rPr>
              <w:t>марской области от 25.12.2008г.</w:t>
            </w: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Магазин 100м2</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25</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0,8</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10</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Наружное освещение</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rPr>
          <w:trHeight w:val="292"/>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Суммарная нагрузка на подстанцию</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35 </w:t>
            </w:r>
            <w:r w:rsidR="003E483F" w:rsidRPr="003E483F">
              <w:rPr>
                <w:rFonts w:ascii="Times New Roman" w:hAnsi="Times New Roman" w:cs="Times New Roman"/>
                <w:sz w:val="12"/>
                <w:szCs w:val="12"/>
              </w:rPr>
              <w:t>К существующей ТП-208 в зоне Р на ул.Завальской с заменой тр-ра на 160кВА</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Площадка N2</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rPr>
          <w:trHeight w:val="292"/>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n=21</w:t>
            </w:r>
          </w:p>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1,5</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32</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0,9</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28,8</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5B72D0">
              <w:rPr>
                <w:rFonts w:ascii="Times New Roman" w:hAnsi="Times New Roman" w:cs="Times New Roman"/>
                <w:sz w:val="12"/>
                <w:szCs w:val="12"/>
              </w:rPr>
              <w:t>марской области от 25.12.2008г.</w:t>
            </w: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Церковь</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15</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0,9</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13,5</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Наружное освещение</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Дет.сад на 80м</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36,8</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0,2</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7,4</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Многофункц. детский центр на 100м</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17</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0,2</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3,4</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6</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Досуговый центр на 240м</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110,4</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110,4</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Суммарная нагрузка на подстанцию</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197,2</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5B72D0">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Коэффициент мощности cоsY</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0,93</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rPr>
          <w:trHeight w:val="292"/>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Полная нагрузка на подстанции, ква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5B72D0" w:rsidP="005B72D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212</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5B72D0">
            <w:pPr>
              <w:spacing w:after="0" w:line="240" w:lineRule="auto"/>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6</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Мощность трансформаторов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 х 400кВА-1шт  в  Зоне О ул.Комарова</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Длина ВЛ-10кВ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650м по  ул.Совхозной</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Площадка N3</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n=26</w:t>
            </w:r>
          </w:p>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1,4</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36</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36</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6C32C7">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6C32C7">
              <w:rPr>
                <w:rFonts w:ascii="Times New Roman" w:hAnsi="Times New Roman" w:cs="Times New Roman"/>
                <w:sz w:val="12"/>
                <w:szCs w:val="12"/>
              </w:rPr>
              <w:t>марской области от 25.12.2008г.</w:t>
            </w: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Наружное освещение</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rPr>
          <w:trHeight w:val="292"/>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Суммарная нагрузка на подстанцию</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38</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К существующей ТП-607 в зоне Ж на ул.Тракторная  с заменой тр-ра на 250кВА</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Площадка N4</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6C32C7">
            <w:pPr>
              <w:spacing w:after="0" w:line="240" w:lineRule="auto"/>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n=32</w:t>
            </w:r>
          </w:p>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1,3</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41,6</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41,6</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6C32C7">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6C32C7">
              <w:rPr>
                <w:rFonts w:ascii="Times New Roman" w:hAnsi="Times New Roman" w:cs="Times New Roman"/>
                <w:sz w:val="12"/>
                <w:szCs w:val="12"/>
              </w:rPr>
              <w:t>марской области от 25.12.2008г.</w:t>
            </w: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Наружное освещение</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Суммарная нагрузка на подстанцию</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44,6</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Коэффициент мощности cоsY</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0,93</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Полная нагрузка на подстанции, ква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46,5</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6</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Мощность трансформаторов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 х 100кВА-1шт  в  Зоне Ж ул.Комарова</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Длина ВЛ-10кВ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20м по  ПЛ.4</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Площадка N5</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3E483F">
        <w:trPr>
          <w:trHeight w:val="292"/>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lastRenderedPageBreak/>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n=14</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1,9</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26,1</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26,1</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6C32C7">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w:t>
            </w:r>
            <w:r w:rsidR="006C32C7">
              <w:rPr>
                <w:rFonts w:ascii="Times New Roman" w:hAnsi="Times New Roman" w:cs="Times New Roman"/>
                <w:sz w:val="12"/>
                <w:szCs w:val="12"/>
              </w:rPr>
              <w:t>марской области от 25.12.2008г.</w:t>
            </w: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Наружное освещение</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Суммарная нагрузка на подстанцию</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27,1 </w:t>
            </w:r>
            <w:r w:rsidR="003E483F" w:rsidRPr="003E483F">
              <w:rPr>
                <w:rFonts w:ascii="Times New Roman" w:hAnsi="Times New Roman" w:cs="Times New Roman"/>
                <w:sz w:val="12"/>
                <w:szCs w:val="12"/>
              </w:rPr>
              <w:t>От существующих сетей</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Площадка N6</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Суммарное количество индивидуальные жилые дома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Удел. расч. нагрузка</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 индивидуальный жилой дом</w:t>
            </w:r>
          </w:p>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Расчетная нагрузка на  индивидуальные жилые дома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n=47</w:t>
            </w:r>
          </w:p>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1,15</w:t>
            </w:r>
          </w:p>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54</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54</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6C32C7">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Региональные нормативы градостроительного проектирования Самарской области о</w:t>
            </w:r>
            <w:r w:rsidR="006C32C7">
              <w:rPr>
                <w:rFonts w:ascii="Times New Roman" w:hAnsi="Times New Roman" w:cs="Times New Roman"/>
                <w:sz w:val="12"/>
                <w:szCs w:val="12"/>
              </w:rPr>
              <w:t>т 25.12.2008г.</w:t>
            </w: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Наружное освещение</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Суммарная нагрузка на подстанцию</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6C32C7">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73 с учето</w:t>
            </w:r>
            <w:r w:rsidR="006C32C7">
              <w:rPr>
                <w:rFonts w:ascii="Times New Roman" w:hAnsi="Times New Roman" w:cs="Times New Roman"/>
                <w:sz w:val="12"/>
                <w:szCs w:val="12"/>
              </w:rPr>
              <w:t>м уплонения по ул Кооперативной</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Коэффициент мощности cоsY</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0,93</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6C32C7">
            <w:pPr>
              <w:spacing w:after="0" w:line="240" w:lineRule="auto"/>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Полная нагрузка на подстанции, ква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6C32C7">
            <w:pPr>
              <w:spacing w:after="0" w:line="240" w:lineRule="auto"/>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6C32C7">
            <w:pPr>
              <w:spacing w:after="0" w:line="240" w:lineRule="auto"/>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76</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6C32C7">
            <w:pPr>
              <w:spacing w:after="0" w:line="240" w:lineRule="auto"/>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6</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Мощность трансформаторов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1х</w:t>
            </w:r>
            <w:r w:rsidR="003E483F" w:rsidRPr="003E483F">
              <w:rPr>
                <w:rFonts w:ascii="Times New Roman" w:hAnsi="Times New Roman" w:cs="Times New Roman"/>
                <w:sz w:val="12"/>
                <w:szCs w:val="12"/>
              </w:rPr>
              <w:t>160кВА-1</w:t>
            </w:r>
            <w:r>
              <w:rPr>
                <w:rFonts w:ascii="Times New Roman" w:hAnsi="Times New Roman" w:cs="Times New Roman"/>
                <w:sz w:val="12"/>
                <w:szCs w:val="12"/>
              </w:rPr>
              <w:t>шт в Зоне Ж</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Длина ВЛ-10кВ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3E483F">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550м по </w:t>
            </w:r>
            <w:r w:rsidR="003E483F" w:rsidRPr="003E483F">
              <w:rPr>
                <w:rFonts w:ascii="Times New Roman" w:hAnsi="Times New Roman" w:cs="Times New Roman"/>
                <w:sz w:val="12"/>
                <w:szCs w:val="12"/>
              </w:rPr>
              <w:t>ул.Завальской</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3E483F">
            <w:pPr>
              <w:tabs>
                <w:tab w:val="left" w:pos="639"/>
              </w:tabs>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Бассейн 300м2 </w:t>
            </w:r>
            <w:r w:rsidR="003E483F" w:rsidRPr="003E483F">
              <w:rPr>
                <w:rFonts w:ascii="Times New Roman" w:hAnsi="Times New Roman" w:cs="Times New Roman"/>
                <w:sz w:val="12"/>
                <w:szCs w:val="12"/>
              </w:rPr>
              <w:t>ул.Новостроевская</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128</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128</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Спорт. площадка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Суммарная нагрузка на подстанцию</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131</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Коэффициент мощности cоsY</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0,93</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6C32C7">
            <w:pPr>
              <w:spacing w:after="0" w:line="240" w:lineRule="auto"/>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Полная нагрузка на подстанции, ква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135</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6</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Мощность трансформаторов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 х 250кВА-1шт  в  Зоне Р ул.Новостр.</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Длина ВЛ-10кВ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150м по  ул.Новостроевская</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Торгово-офисный центр 200м2</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42</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42</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tabs>
                <w:tab w:val="left" w:pos="639"/>
              </w:tabs>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КБО с прачечн., </w:t>
            </w:r>
            <w:r w:rsidR="003E483F" w:rsidRPr="003E483F">
              <w:rPr>
                <w:rFonts w:ascii="Times New Roman" w:hAnsi="Times New Roman" w:cs="Times New Roman"/>
                <w:sz w:val="12"/>
                <w:szCs w:val="12"/>
              </w:rPr>
              <w:t>химч., баней на 25м</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40</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0,8</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32</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3E483F">
            <w:pPr>
              <w:tabs>
                <w:tab w:val="left" w:pos="639"/>
              </w:tabs>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Суммарная нагрузка на </w:t>
            </w:r>
            <w:r w:rsidR="003E483F" w:rsidRPr="003E483F">
              <w:rPr>
                <w:rFonts w:ascii="Times New Roman" w:hAnsi="Times New Roman" w:cs="Times New Roman"/>
                <w:sz w:val="12"/>
                <w:szCs w:val="12"/>
              </w:rPr>
              <w:t>подстанцию</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74</w:t>
            </w:r>
          </w:p>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Коэффициент мощности cоsY</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0,93</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6C32C7">
            <w:pPr>
              <w:spacing w:after="0" w:line="240" w:lineRule="auto"/>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Полная нагрузка на подстанции, ква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6C32C7">
            <w:pPr>
              <w:spacing w:after="0" w:line="240" w:lineRule="auto"/>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80</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6</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Мощность трансформаторов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3E483F">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1 х 160кВА-1шт в Зоне О </w:t>
            </w:r>
            <w:r w:rsidR="003E483F" w:rsidRPr="003E483F">
              <w:rPr>
                <w:rFonts w:ascii="Times New Roman" w:hAnsi="Times New Roman" w:cs="Times New Roman"/>
                <w:sz w:val="12"/>
                <w:szCs w:val="12"/>
              </w:rPr>
              <w:t>ул.Новостроевская</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7</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Длина ВЛ-10кВ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50м по  ул.Новостроевская</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КБО на 12м</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15</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От сущ.ТП-605</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Кафе на 100м ул.Центральная</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104</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104</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Коэффициент мощности cоsY</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0,93</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3</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Полная нагрузка на подстанции, ква</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6C32C7">
            <w:pPr>
              <w:spacing w:after="0" w:line="240" w:lineRule="auto"/>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6C32C7" w:rsidP="006C32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112</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4</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Мощность трансформаторов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 х 160кВА-1шт  в  Зоне О ул.Центральная</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Длина ВЛ-10кВ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200м по  зоне Ж</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Очистные сооружения</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25</w:t>
            </w: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1 х 63Ква-1шт зона ИТ</w:t>
            </w: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r w:rsidR="003E483F" w:rsidRPr="003E483F" w:rsidTr="006C32C7">
        <w:trPr>
          <w:trHeight w:val="70"/>
        </w:trPr>
        <w:tc>
          <w:tcPr>
            <w:tcW w:w="254" w:type="pct"/>
            <w:tcBorders>
              <w:top w:val="single" w:sz="4" w:space="0" w:color="auto"/>
              <w:left w:val="single" w:sz="4" w:space="0" w:color="000000"/>
              <w:bottom w:val="single" w:sz="4" w:space="0" w:color="000000"/>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5</w:t>
            </w:r>
          </w:p>
        </w:tc>
        <w:tc>
          <w:tcPr>
            <w:tcW w:w="1219"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tabs>
                <w:tab w:val="left" w:pos="639"/>
              </w:tabs>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Длина ВЛ-10кВ</w:t>
            </w:r>
          </w:p>
        </w:tc>
        <w:tc>
          <w:tcPr>
            <w:tcW w:w="79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866"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r w:rsidRPr="003E483F">
              <w:rPr>
                <w:rFonts w:ascii="Times New Roman" w:hAnsi="Times New Roman" w:cs="Times New Roman"/>
                <w:sz w:val="12"/>
                <w:szCs w:val="12"/>
              </w:rPr>
              <w:t>200м по  зоне Ж</w:t>
            </w:r>
          </w:p>
        </w:tc>
        <w:tc>
          <w:tcPr>
            <w:tcW w:w="934"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c>
          <w:tcPr>
            <w:tcW w:w="933" w:type="pct"/>
            <w:tcBorders>
              <w:top w:val="single" w:sz="4" w:space="0" w:color="auto"/>
              <w:left w:val="single" w:sz="4" w:space="0" w:color="000000"/>
              <w:bottom w:val="single" w:sz="4" w:space="0" w:color="auto"/>
              <w:right w:val="single" w:sz="4" w:space="0" w:color="000000"/>
            </w:tcBorders>
            <w:vAlign w:val="center"/>
          </w:tcPr>
          <w:p w:rsidR="003E483F" w:rsidRPr="003E483F" w:rsidRDefault="003E483F" w:rsidP="003E483F">
            <w:pPr>
              <w:spacing w:after="0" w:line="240" w:lineRule="auto"/>
              <w:jc w:val="center"/>
              <w:rPr>
                <w:rFonts w:ascii="Times New Roman" w:hAnsi="Times New Roman" w:cs="Times New Roman"/>
                <w:sz w:val="12"/>
                <w:szCs w:val="12"/>
              </w:rPr>
            </w:pPr>
          </w:p>
        </w:tc>
      </w:tr>
    </w:tbl>
    <w:p w:rsidR="006C32C7" w:rsidRPr="006C32C7" w:rsidRDefault="006C32C7" w:rsidP="006C32C7">
      <w:pPr>
        <w:spacing w:after="0" w:line="240" w:lineRule="auto"/>
        <w:ind w:firstLine="284"/>
        <w:jc w:val="right"/>
        <w:rPr>
          <w:rFonts w:ascii="Times New Roman" w:eastAsia="Times New Roman" w:hAnsi="Times New Roman" w:cs="Times New Roman"/>
          <w:sz w:val="12"/>
          <w:szCs w:val="12"/>
          <w:lang w:eastAsia="ru-RU"/>
        </w:rPr>
      </w:pPr>
      <w:r w:rsidRPr="006C32C7">
        <w:rPr>
          <w:rFonts w:ascii="Times New Roman" w:eastAsia="Times New Roman" w:hAnsi="Times New Roman" w:cs="Times New Roman"/>
          <w:sz w:val="12"/>
          <w:szCs w:val="12"/>
          <w:lang w:eastAsia="ru-RU"/>
        </w:rPr>
        <w:t>Таблица 42</w:t>
      </w:r>
    </w:p>
    <w:p w:rsidR="006C32C7" w:rsidRDefault="006C32C7" w:rsidP="006C32C7">
      <w:pPr>
        <w:spacing w:after="0" w:line="240" w:lineRule="auto"/>
        <w:ind w:firstLine="284"/>
        <w:jc w:val="center"/>
        <w:rPr>
          <w:rFonts w:ascii="Times New Roman" w:eastAsia="Times New Roman" w:hAnsi="Times New Roman" w:cs="Times New Roman"/>
          <w:sz w:val="12"/>
          <w:szCs w:val="12"/>
          <w:lang w:eastAsia="ru-RU"/>
        </w:rPr>
      </w:pPr>
      <w:r w:rsidRPr="006C32C7">
        <w:rPr>
          <w:rFonts w:ascii="Times New Roman" w:eastAsia="Times New Roman" w:hAnsi="Times New Roman" w:cs="Times New Roman"/>
          <w:sz w:val="12"/>
          <w:szCs w:val="12"/>
          <w:lang w:eastAsia="ru-RU"/>
        </w:rPr>
        <w:t>Объекты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203"/>
        <w:gridCol w:w="1359"/>
        <w:gridCol w:w="1287"/>
        <w:gridCol w:w="1354"/>
        <w:gridCol w:w="1069"/>
        <w:gridCol w:w="1042"/>
      </w:tblGrid>
      <w:tr w:rsidR="006C32C7" w:rsidRPr="006C32C7" w:rsidTr="006C32C7">
        <w:trPr>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  П/П</w:t>
            </w:r>
          </w:p>
        </w:tc>
        <w:tc>
          <w:tcPr>
            <w:tcW w:w="77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НАИМЕНОВАНИЕ</w:t>
            </w:r>
          </w:p>
        </w:tc>
        <w:tc>
          <w:tcPr>
            <w:tcW w:w="879"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МЕСТОПОЛОЖЕ</w:t>
            </w:r>
            <w:r>
              <w:rPr>
                <w:rFonts w:ascii="Times New Roman" w:eastAsia="Calibri" w:hAnsi="Times New Roman" w:cs="Times New Roman"/>
                <w:sz w:val="12"/>
                <w:szCs w:val="12"/>
              </w:rPr>
              <w:t xml:space="preserve">НИЕ </w:t>
            </w:r>
            <w:r w:rsidRPr="006C32C7">
              <w:rPr>
                <w:rFonts w:ascii="Times New Roman" w:eastAsia="Calibri" w:hAnsi="Times New Roman" w:cs="Times New Roman"/>
                <w:sz w:val="12"/>
                <w:szCs w:val="12"/>
              </w:rPr>
              <w:t>(населённый пункт, улица, № дома)</w:t>
            </w:r>
          </w:p>
        </w:tc>
        <w:tc>
          <w:tcPr>
            <w:tcW w:w="833"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ХАРАКТЕРИСТИКА ОБЬЕКТА (проектная)</w:t>
            </w:r>
          </w:p>
        </w:tc>
        <w:tc>
          <w:tcPr>
            <w:tcW w:w="876"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ФУНКЦИОНАЛЬНАЯ ЗОНА</w:t>
            </w:r>
          </w:p>
        </w:tc>
        <w:tc>
          <w:tcPr>
            <w:tcW w:w="692"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МЕРОПРИЯТИЕ </w:t>
            </w:r>
            <w:r w:rsidRPr="006C32C7">
              <w:rPr>
                <w:rFonts w:ascii="Times New Roman" w:eastAsia="Calibri" w:hAnsi="Times New Roman" w:cs="Times New Roman"/>
                <w:sz w:val="12"/>
                <w:szCs w:val="12"/>
              </w:rPr>
              <w:t>(строительство или реконструкция)</w:t>
            </w:r>
          </w:p>
        </w:tc>
        <w:tc>
          <w:tcPr>
            <w:tcW w:w="674"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ЗНАЧЕНИЕ </w:t>
            </w:r>
            <w:r w:rsidRPr="006C32C7">
              <w:rPr>
                <w:rFonts w:ascii="Times New Roman" w:eastAsia="Calibri" w:hAnsi="Times New Roman" w:cs="Times New Roman"/>
                <w:sz w:val="12"/>
                <w:szCs w:val="12"/>
              </w:rPr>
              <w:t>(собственность:</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федеральная, региональная,</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муниципального района,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сельского (городского)</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поселения, частная)</w:t>
            </w:r>
          </w:p>
        </w:tc>
      </w:tr>
      <w:tr w:rsidR="006C32C7" w:rsidRPr="006C32C7" w:rsidTr="006C32C7">
        <w:trPr>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2</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3</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4</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5</w:t>
            </w:r>
          </w:p>
        </w:tc>
        <w:tc>
          <w:tcPr>
            <w:tcW w:w="692"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6</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7</w:t>
            </w:r>
          </w:p>
        </w:tc>
      </w:tr>
      <w:tr w:rsidR="006C32C7" w:rsidRPr="006C32C7" w:rsidTr="00E55A97">
        <w:trPr>
          <w:trHeight w:val="70"/>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  ТП-</w:t>
            </w:r>
            <w:r w:rsidRPr="006C32C7">
              <w:rPr>
                <w:rFonts w:ascii="Times New Roman" w:eastAsia="Calibri" w:hAnsi="Times New Roman" w:cs="Times New Roman"/>
                <w:sz w:val="12"/>
                <w:szCs w:val="12"/>
              </w:rPr>
              <w:lastRenderedPageBreak/>
              <w:t>210</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(существующая)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lastRenderedPageBreak/>
              <w:t xml:space="preserve">п.Нива,          </w:t>
            </w:r>
            <w:r w:rsidRPr="006C32C7">
              <w:rPr>
                <w:rFonts w:ascii="Times New Roman" w:hAnsi="Times New Roman" w:cs="Times New Roman"/>
                <w:sz w:val="12"/>
                <w:szCs w:val="12"/>
              </w:rPr>
              <w:lastRenderedPageBreak/>
              <w:t>ул.Степная</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lastRenderedPageBreak/>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lastRenderedPageBreak/>
              <w:t>1 Х 400кВА-1шт</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lastRenderedPageBreak/>
              <w:t>Зона рекреации</w:t>
            </w: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реконструкция</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 xml:space="preserve">Собственность </w:t>
            </w:r>
            <w:r w:rsidRPr="006C32C7">
              <w:rPr>
                <w:rFonts w:ascii="Times New Roman" w:eastAsia="Calibri" w:hAnsi="Times New Roman" w:cs="Times New Roman"/>
                <w:sz w:val="12"/>
                <w:szCs w:val="12"/>
              </w:rPr>
              <w:lastRenderedPageBreak/>
              <w:t>сельского поселения</w:t>
            </w:r>
          </w:p>
        </w:tc>
      </w:tr>
      <w:tr w:rsidR="006C32C7" w:rsidRPr="006C32C7" w:rsidTr="00E55A97">
        <w:trPr>
          <w:trHeight w:val="70"/>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lastRenderedPageBreak/>
              <w:t>2</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  ТП-209</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(существующая)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 xml:space="preserve">п.Нива,          </w:t>
            </w:r>
            <w:r w:rsidRPr="006C32C7">
              <w:rPr>
                <w:rFonts w:ascii="Times New Roman" w:hAnsi="Times New Roman" w:cs="Times New Roman"/>
                <w:sz w:val="12"/>
                <w:szCs w:val="12"/>
              </w:rPr>
              <w:t>ул.Школьная</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 Х 250кВА-1шт</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Жилая зона</w:t>
            </w: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реконструкция</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Собственность сельского поселения</w:t>
            </w:r>
          </w:p>
        </w:tc>
      </w:tr>
      <w:tr w:rsidR="006C32C7" w:rsidRPr="006C32C7" w:rsidTr="00E55A97">
        <w:trPr>
          <w:trHeight w:val="70"/>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3</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п.Нива,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 xml:space="preserve">Площадка </w:t>
            </w:r>
            <w:r w:rsidRPr="006C32C7">
              <w:rPr>
                <w:rFonts w:ascii="Times New Roman" w:hAnsi="Times New Roman" w:cs="Times New Roman"/>
                <w:sz w:val="12"/>
                <w:szCs w:val="12"/>
                <w:lang w:val="en-US"/>
              </w:rPr>
              <w:t>N</w:t>
            </w:r>
            <w:r w:rsidRPr="006C32C7">
              <w:rPr>
                <w:rFonts w:ascii="Times New Roman" w:hAnsi="Times New Roman" w:cs="Times New Roman"/>
                <w:sz w:val="12"/>
                <w:szCs w:val="12"/>
              </w:rPr>
              <w:t>8</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 Х 160кВА-1шт</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Жилая зона</w:t>
            </w: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Собственность сельского поселения</w:t>
            </w:r>
          </w:p>
        </w:tc>
      </w:tr>
      <w:tr w:rsidR="006C32C7" w:rsidRPr="006C32C7" w:rsidTr="006C32C7">
        <w:trPr>
          <w:trHeight w:val="272"/>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4</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Воздушная линия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п.Нива,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ул.Степная</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Длина ВЛ-10кВ- 300М</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r>
      <w:tr w:rsidR="006C32C7" w:rsidRPr="006C32C7" w:rsidTr="00E55A97">
        <w:trPr>
          <w:trHeight w:val="70"/>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5</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  ТП-803</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(существующая)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п.Новая Орловка,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 xml:space="preserve">Площадка </w:t>
            </w:r>
            <w:r w:rsidRPr="006C32C7">
              <w:rPr>
                <w:rFonts w:ascii="Times New Roman" w:hAnsi="Times New Roman" w:cs="Times New Roman"/>
                <w:sz w:val="12"/>
                <w:szCs w:val="12"/>
                <w:lang w:val="en-US"/>
              </w:rPr>
              <w:t>N</w:t>
            </w:r>
            <w:r w:rsidRPr="006C32C7">
              <w:rPr>
                <w:rFonts w:ascii="Times New Roman" w:hAnsi="Times New Roman" w:cs="Times New Roman"/>
                <w:sz w:val="12"/>
                <w:szCs w:val="12"/>
              </w:rPr>
              <w:t>13</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 Х 250кВА-1шт</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Жилая зона</w:t>
            </w: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реконструкция</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Собственность сельского поселения</w:t>
            </w:r>
          </w:p>
        </w:tc>
      </w:tr>
      <w:tr w:rsidR="006C32C7" w:rsidRPr="006C32C7" w:rsidTr="00E55A97">
        <w:trPr>
          <w:trHeight w:val="70"/>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6</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п.Новая Орловка,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 xml:space="preserve">Площадка </w:t>
            </w:r>
            <w:r w:rsidRPr="006C32C7">
              <w:rPr>
                <w:rFonts w:ascii="Times New Roman" w:hAnsi="Times New Roman" w:cs="Times New Roman"/>
                <w:sz w:val="12"/>
                <w:szCs w:val="12"/>
                <w:lang w:val="en-US"/>
              </w:rPr>
              <w:t>N</w:t>
            </w:r>
            <w:r w:rsidRPr="006C32C7">
              <w:rPr>
                <w:rFonts w:ascii="Times New Roman" w:hAnsi="Times New Roman" w:cs="Times New Roman"/>
                <w:sz w:val="12"/>
                <w:szCs w:val="12"/>
              </w:rPr>
              <w:t>12</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 Х 160кВА-1шт</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Жилая зона</w:t>
            </w: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Собственность сельского поселения</w:t>
            </w:r>
          </w:p>
        </w:tc>
      </w:tr>
      <w:tr w:rsidR="006C32C7" w:rsidRPr="006C32C7" w:rsidTr="006C32C7">
        <w:trPr>
          <w:trHeight w:val="272"/>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7</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Воздушная линия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п.Новая Орловка,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 xml:space="preserve">Площадка </w:t>
            </w:r>
            <w:r w:rsidRPr="006C32C7">
              <w:rPr>
                <w:rFonts w:ascii="Times New Roman" w:hAnsi="Times New Roman" w:cs="Times New Roman"/>
                <w:sz w:val="12"/>
                <w:szCs w:val="12"/>
                <w:lang w:val="en-US"/>
              </w:rPr>
              <w:t>N</w:t>
            </w:r>
            <w:r w:rsidRPr="006C32C7">
              <w:rPr>
                <w:rFonts w:ascii="Times New Roman" w:hAnsi="Times New Roman" w:cs="Times New Roman"/>
                <w:sz w:val="12"/>
                <w:szCs w:val="12"/>
              </w:rPr>
              <w:t>12</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Длина ВЛ-10кВ-    550 М</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r>
      <w:tr w:rsidR="006C32C7" w:rsidRPr="006C32C7" w:rsidTr="00E55A97">
        <w:trPr>
          <w:trHeight w:val="70"/>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8</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  ТП-4308</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(существующая)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п.Запрудный,</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 xml:space="preserve">Площадка </w:t>
            </w:r>
            <w:r w:rsidRPr="006C32C7">
              <w:rPr>
                <w:rFonts w:ascii="Times New Roman" w:hAnsi="Times New Roman" w:cs="Times New Roman"/>
                <w:sz w:val="12"/>
                <w:szCs w:val="12"/>
                <w:lang w:val="en-US"/>
              </w:rPr>
              <w:t>N</w:t>
            </w:r>
            <w:r w:rsidRPr="006C32C7">
              <w:rPr>
                <w:rFonts w:ascii="Times New Roman" w:hAnsi="Times New Roman" w:cs="Times New Roman"/>
                <w:sz w:val="12"/>
                <w:szCs w:val="12"/>
              </w:rPr>
              <w:t>18</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 Х 250кВА-1шт</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Жилая зона</w:t>
            </w: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реконструкция</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Собственность сельского поселения</w:t>
            </w:r>
          </w:p>
        </w:tc>
      </w:tr>
      <w:tr w:rsidR="006C32C7" w:rsidRPr="006C32C7" w:rsidTr="006C32C7">
        <w:trPr>
          <w:trHeight w:val="144"/>
          <w:jc w:val="center"/>
        </w:trPr>
        <w:tc>
          <w:tcPr>
            <w:tcW w:w="26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9</w:t>
            </w:r>
          </w:p>
        </w:tc>
        <w:tc>
          <w:tcPr>
            <w:tcW w:w="77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w:t>
            </w:r>
          </w:p>
        </w:tc>
        <w:tc>
          <w:tcPr>
            <w:tcW w:w="879"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 Орловка,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 xml:space="preserve">Площадка </w:t>
            </w:r>
            <w:r w:rsidRPr="006C32C7">
              <w:rPr>
                <w:rFonts w:ascii="Times New Roman" w:hAnsi="Times New Roman" w:cs="Times New Roman"/>
                <w:sz w:val="12"/>
                <w:szCs w:val="12"/>
                <w:lang w:val="en-US"/>
              </w:rPr>
              <w:t>N</w:t>
            </w:r>
            <w:r w:rsidRPr="006C32C7">
              <w:rPr>
                <w:rFonts w:ascii="Times New Roman" w:hAnsi="Times New Roman" w:cs="Times New Roman"/>
                <w:sz w:val="12"/>
                <w:szCs w:val="12"/>
              </w:rPr>
              <w:t>16</w:t>
            </w:r>
          </w:p>
        </w:tc>
        <w:tc>
          <w:tcPr>
            <w:tcW w:w="833"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 Х 250кВА-1шт</w:t>
            </w:r>
          </w:p>
        </w:tc>
        <w:tc>
          <w:tcPr>
            <w:tcW w:w="876"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Жилая зона</w:t>
            </w:r>
          </w:p>
        </w:tc>
        <w:tc>
          <w:tcPr>
            <w:tcW w:w="692" w:type="pct"/>
            <w:vAlign w:val="center"/>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Собственность сельского поселения</w:t>
            </w:r>
          </w:p>
        </w:tc>
      </w:tr>
      <w:tr w:rsidR="006C32C7" w:rsidRPr="006C32C7" w:rsidTr="006C32C7">
        <w:trPr>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10</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Воздушная линия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 Орловка,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 xml:space="preserve">Площадка </w:t>
            </w:r>
            <w:r w:rsidRPr="006C32C7">
              <w:rPr>
                <w:rFonts w:ascii="Times New Roman" w:hAnsi="Times New Roman" w:cs="Times New Roman"/>
                <w:sz w:val="12"/>
                <w:szCs w:val="12"/>
                <w:lang w:val="en-US"/>
              </w:rPr>
              <w:t>N</w:t>
            </w:r>
            <w:r w:rsidRPr="006C32C7">
              <w:rPr>
                <w:rFonts w:ascii="Times New Roman" w:hAnsi="Times New Roman" w:cs="Times New Roman"/>
                <w:sz w:val="12"/>
                <w:szCs w:val="12"/>
              </w:rPr>
              <w:t>16</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Длина ВЛ-10кВ-    300 М</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r>
      <w:tr w:rsidR="006C32C7" w:rsidRPr="006C32C7" w:rsidTr="006C32C7">
        <w:trPr>
          <w:trHeight w:val="144"/>
          <w:jc w:val="center"/>
        </w:trPr>
        <w:tc>
          <w:tcPr>
            <w:tcW w:w="26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11</w:t>
            </w:r>
          </w:p>
        </w:tc>
        <w:tc>
          <w:tcPr>
            <w:tcW w:w="77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w:t>
            </w:r>
          </w:p>
        </w:tc>
        <w:tc>
          <w:tcPr>
            <w:tcW w:w="879"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 Орловка,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 xml:space="preserve">Площадка </w:t>
            </w:r>
            <w:r w:rsidRPr="006C32C7">
              <w:rPr>
                <w:rFonts w:ascii="Times New Roman" w:hAnsi="Times New Roman" w:cs="Times New Roman"/>
                <w:sz w:val="12"/>
                <w:szCs w:val="12"/>
                <w:lang w:val="en-US"/>
              </w:rPr>
              <w:t>N</w:t>
            </w:r>
            <w:r w:rsidRPr="006C32C7">
              <w:rPr>
                <w:rFonts w:ascii="Times New Roman" w:hAnsi="Times New Roman" w:cs="Times New Roman"/>
                <w:sz w:val="12"/>
                <w:szCs w:val="12"/>
              </w:rPr>
              <w:t>14</w:t>
            </w:r>
          </w:p>
        </w:tc>
        <w:tc>
          <w:tcPr>
            <w:tcW w:w="833"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 Х 160кВА-1шт</w:t>
            </w:r>
          </w:p>
        </w:tc>
        <w:tc>
          <w:tcPr>
            <w:tcW w:w="876"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Жилая зона</w:t>
            </w:r>
          </w:p>
        </w:tc>
        <w:tc>
          <w:tcPr>
            <w:tcW w:w="692" w:type="pct"/>
            <w:vAlign w:val="center"/>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Собственность сельского поселения</w:t>
            </w:r>
          </w:p>
        </w:tc>
      </w:tr>
      <w:tr w:rsidR="006C32C7" w:rsidRPr="006C32C7" w:rsidTr="006C32C7">
        <w:trPr>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12</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Воздушная линия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 Орловка,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 xml:space="preserve">Площадка </w:t>
            </w:r>
            <w:r w:rsidRPr="006C32C7">
              <w:rPr>
                <w:rFonts w:ascii="Times New Roman" w:hAnsi="Times New Roman" w:cs="Times New Roman"/>
                <w:sz w:val="12"/>
                <w:szCs w:val="12"/>
                <w:lang w:val="en-US"/>
              </w:rPr>
              <w:t>N</w:t>
            </w:r>
            <w:r w:rsidRPr="006C32C7">
              <w:rPr>
                <w:rFonts w:ascii="Times New Roman" w:hAnsi="Times New Roman" w:cs="Times New Roman"/>
                <w:sz w:val="12"/>
                <w:szCs w:val="12"/>
              </w:rPr>
              <w:t>14</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Длина ВЛ-10кВ-    700 М</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r>
      <w:tr w:rsidR="006C32C7" w:rsidRPr="006C32C7" w:rsidTr="00E55A97">
        <w:trPr>
          <w:trHeight w:val="70"/>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13</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  ТП-208</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(существующая)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с.Черновка,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ул.Завальская</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 Х 160кВА-1шт</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Зона рекреации</w:t>
            </w: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реконструкция</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Собственность сельского поселения</w:t>
            </w:r>
          </w:p>
        </w:tc>
      </w:tr>
      <w:tr w:rsidR="006C32C7" w:rsidRPr="006C32C7" w:rsidTr="006C32C7">
        <w:trPr>
          <w:trHeight w:val="144"/>
          <w:jc w:val="center"/>
        </w:trPr>
        <w:tc>
          <w:tcPr>
            <w:tcW w:w="26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14</w:t>
            </w:r>
          </w:p>
        </w:tc>
        <w:tc>
          <w:tcPr>
            <w:tcW w:w="77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w:t>
            </w:r>
          </w:p>
        </w:tc>
        <w:tc>
          <w:tcPr>
            <w:tcW w:w="879"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с.Черновка,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ул.Комарова</w:t>
            </w:r>
          </w:p>
        </w:tc>
        <w:tc>
          <w:tcPr>
            <w:tcW w:w="833"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 Х 400кВА-1шт</w:t>
            </w:r>
          </w:p>
        </w:tc>
        <w:tc>
          <w:tcPr>
            <w:tcW w:w="876"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Общественно- деловая зона</w:t>
            </w:r>
          </w:p>
        </w:tc>
        <w:tc>
          <w:tcPr>
            <w:tcW w:w="692" w:type="pct"/>
            <w:vAlign w:val="center"/>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Собственность сельского поселения</w:t>
            </w:r>
          </w:p>
        </w:tc>
      </w:tr>
      <w:tr w:rsidR="006C32C7" w:rsidRPr="006C32C7" w:rsidTr="006C32C7">
        <w:trPr>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15</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Воздушная линия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с.Черновка,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ул.Комарова</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Длина ВЛ-10кВ-    650 М</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692" w:type="pct"/>
            <w:vAlign w:val="center"/>
            <w:hideMark/>
          </w:tcPr>
          <w:p w:rsidR="006C32C7" w:rsidRPr="006C32C7" w:rsidRDefault="006C32C7" w:rsidP="00E55A9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строи</w:t>
            </w:r>
            <w:r w:rsidR="00E55A97">
              <w:rPr>
                <w:rFonts w:ascii="Times New Roman" w:eastAsia="Calibri" w:hAnsi="Times New Roman" w:cs="Times New Roman"/>
                <w:sz w:val="12"/>
                <w:szCs w:val="12"/>
              </w:rPr>
              <w:t>тельство</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r>
      <w:tr w:rsidR="006C32C7" w:rsidRPr="006C32C7" w:rsidTr="00E55A97">
        <w:trPr>
          <w:trHeight w:val="70"/>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16</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  ТП-607</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(существующая)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с.Черновка,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ул.Тракторная</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 Х 250кВА-1шт</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Жилая зона</w:t>
            </w: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реконструкция</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Собственность сельского поселения</w:t>
            </w:r>
          </w:p>
        </w:tc>
      </w:tr>
      <w:tr w:rsidR="006C32C7" w:rsidRPr="006C32C7" w:rsidTr="00E55A97">
        <w:trPr>
          <w:trHeight w:val="70"/>
          <w:jc w:val="center"/>
        </w:trPr>
        <w:tc>
          <w:tcPr>
            <w:tcW w:w="26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14</w:t>
            </w:r>
          </w:p>
        </w:tc>
        <w:tc>
          <w:tcPr>
            <w:tcW w:w="77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w:t>
            </w:r>
          </w:p>
        </w:tc>
        <w:tc>
          <w:tcPr>
            <w:tcW w:w="879"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с.Черновка,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 xml:space="preserve">Площадка </w:t>
            </w:r>
            <w:r w:rsidRPr="006C32C7">
              <w:rPr>
                <w:rFonts w:ascii="Times New Roman" w:hAnsi="Times New Roman" w:cs="Times New Roman"/>
                <w:sz w:val="12"/>
                <w:szCs w:val="12"/>
                <w:lang w:val="en-US"/>
              </w:rPr>
              <w:t>N</w:t>
            </w:r>
            <w:r w:rsidRPr="006C32C7">
              <w:rPr>
                <w:rFonts w:ascii="Times New Roman" w:hAnsi="Times New Roman" w:cs="Times New Roman"/>
                <w:sz w:val="12"/>
                <w:szCs w:val="12"/>
              </w:rPr>
              <w:t>4</w:t>
            </w:r>
          </w:p>
        </w:tc>
        <w:tc>
          <w:tcPr>
            <w:tcW w:w="833"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 Х 100кВА-1шт</w:t>
            </w:r>
          </w:p>
        </w:tc>
        <w:tc>
          <w:tcPr>
            <w:tcW w:w="876"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Жилая зона</w:t>
            </w:r>
          </w:p>
        </w:tc>
        <w:tc>
          <w:tcPr>
            <w:tcW w:w="692" w:type="pct"/>
            <w:vAlign w:val="center"/>
          </w:tcPr>
          <w:p w:rsidR="006C32C7" w:rsidRPr="006C32C7" w:rsidRDefault="006C32C7" w:rsidP="00E55A9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строител</w:t>
            </w:r>
            <w:r w:rsidR="00E55A97">
              <w:rPr>
                <w:rFonts w:ascii="Times New Roman" w:eastAsia="Calibri" w:hAnsi="Times New Roman" w:cs="Times New Roman"/>
                <w:sz w:val="12"/>
                <w:szCs w:val="12"/>
              </w:rPr>
              <w:t>ьство</w:t>
            </w:r>
          </w:p>
        </w:tc>
        <w:tc>
          <w:tcPr>
            <w:tcW w:w="674"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Собственность сельского поселения</w:t>
            </w:r>
          </w:p>
        </w:tc>
      </w:tr>
      <w:tr w:rsidR="006C32C7" w:rsidRPr="006C32C7" w:rsidTr="006C32C7">
        <w:trPr>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15</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Воздушная линия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с.Черновка,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 xml:space="preserve">Площадка </w:t>
            </w:r>
            <w:r w:rsidRPr="006C32C7">
              <w:rPr>
                <w:rFonts w:ascii="Times New Roman" w:hAnsi="Times New Roman" w:cs="Times New Roman"/>
                <w:sz w:val="12"/>
                <w:szCs w:val="12"/>
                <w:lang w:val="en-US"/>
              </w:rPr>
              <w:t>N</w:t>
            </w:r>
            <w:r w:rsidRPr="006C32C7">
              <w:rPr>
                <w:rFonts w:ascii="Times New Roman" w:hAnsi="Times New Roman" w:cs="Times New Roman"/>
                <w:sz w:val="12"/>
                <w:szCs w:val="12"/>
              </w:rPr>
              <w:t>4</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Длина ВЛ-10кВ-    20 М</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r>
      <w:tr w:rsidR="006C32C7" w:rsidRPr="006C32C7" w:rsidTr="006C32C7">
        <w:trPr>
          <w:trHeight w:val="144"/>
          <w:jc w:val="center"/>
        </w:trPr>
        <w:tc>
          <w:tcPr>
            <w:tcW w:w="26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16</w:t>
            </w:r>
          </w:p>
        </w:tc>
        <w:tc>
          <w:tcPr>
            <w:tcW w:w="77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w:t>
            </w:r>
          </w:p>
        </w:tc>
        <w:tc>
          <w:tcPr>
            <w:tcW w:w="879"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с.Черновка,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 xml:space="preserve">Площадка </w:t>
            </w:r>
            <w:r w:rsidRPr="006C32C7">
              <w:rPr>
                <w:rFonts w:ascii="Times New Roman" w:hAnsi="Times New Roman" w:cs="Times New Roman"/>
                <w:sz w:val="12"/>
                <w:szCs w:val="12"/>
                <w:lang w:val="en-US"/>
              </w:rPr>
              <w:t>N</w:t>
            </w:r>
            <w:r w:rsidRPr="006C32C7">
              <w:rPr>
                <w:rFonts w:ascii="Times New Roman" w:hAnsi="Times New Roman" w:cs="Times New Roman"/>
                <w:sz w:val="12"/>
                <w:szCs w:val="12"/>
              </w:rPr>
              <w:t>6</w:t>
            </w:r>
          </w:p>
        </w:tc>
        <w:tc>
          <w:tcPr>
            <w:tcW w:w="833"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 Х 160кВА-1шт</w:t>
            </w:r>
          </w:p>
        </w:tc>
        <w:tc>
          <w:tcPr>
            <w:tcW w:w="876"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Жилая зона</w:t>
            </w:r>
          </w:p>
        </w:tc>
        <w:tc>
          <w:tcPr>
            <w:tcW w:w="692" w:type="pct"/>
            <w:vAlign w:val="center"/>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Собственность сельского поселения</w:t>
            </w:r>
          </w:p>
        </w:tc>
      </w:tr>
      <w:tr w:rsidR="006C32C7" w:rsidRPr="006C32C7" w:rsidTr="00E55A97">
        <w:trPr>
          <w:trHeight w:val="70"/>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17</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Воздушная линия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с.Черновка,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ул.Завальская</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Длина ВЛ-10кВ- 550 м</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r>
      <w:tr w:rsidR="006C32C7" w:rsidRPr="006C32C7" w:rsidTr="006C32C7">
        <w:trPr>
          <w:trHeight w:val="144"/>
          <w:jc w:val="center"/>
        </w:trPr>
        <w:tc>
          <w:tcPr>
            <w:tcW w:w="26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18</w:t>
            </w:r>
          </w:p>
        </w:tc>
        <w:tc>
          <w:tcPr>
            <w:tcW w:w="77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w:t>
            </w:r>
          </w:p>
        </w:tc>
        <w:tc>
          <w:tcPr>
            <w:tcW w:w="879"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с.Черновка,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ул.Новостроевская</w:t>
            </w:r>
          </w:p>
        </w:tc>
        <w:tc>
          <w:tcPr>
            <w:tcW w:w="833"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 Х 250кВА-1шт</w:t>
            </w:r>
          </w:p>
        </w:tc>
        <w:tc>
          <w:tcPr>
            <w:tcW w:w="876"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Зона рекреации</w:t>
            </w:r>
          </w:p>
        </w:tc>
        <w:tc>
          <w:tcPr>
            <w:tcW w:w="692" w:type="pct"/>
            <w:vAlign w:val="center"/>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Собственность сельского поселения</w:t>
            </w:r>
          </w:p>
        </w:tc>
      </w:tr>
      <w:tr w:rsidR="006C32C7" w:rsidRPr="006C32C7" w:rsidTr="006C32C7">
        <w:trPr>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19</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Воздушная линия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с.Черновка,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ул.Новостроевская</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Длина ВЛ-10кВ- 150 м</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r>
      <w:tr w:rsidR="006C32C7" w:rsidRPr="006C32C7" w:rsidTr="006C32C7">
        <w:trPr>
          <w:trHeight w:val="144"/>
          <w:jc w:val="center"/>
        </w:trPr>
        <w:tc>
          <w:tcPr>
            <w:tcW w:w="26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20</w:t>
            </w:r>
          </w:p>
        </w:tc>
        <w:tc>
          <w:tcPr>
            <w:tcW w:w="77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w:t>
            </w:r>
          </w:p>
        </w:tc>
        <w:tc>
          <w:tcPr>
            <w:tcW w:w="879"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с.Черновка,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ул.Новостроевская</w:t>
            </w:r>
          </w:p>
        </w:tc>
        <w:tc>
          <w:tcPr>
            <w:tcW w:w="833"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 Х 160кВА-1шт</w:t>
            </w:r>
          </w:p>
        </w:tc>
        <w:tc>
          <w:tcPr>
            <w:tcW w:w="876"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Общественно- деловая зона</w:t>
            </w:r>
          </w:p>
        </w:tc>
        <w:tc>
          <w:tcPr>
            <w:tcW w:w="692" w:type="pct"/>
            <w:vAlign w:val="center"/>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Собственность сельского поселения</w:t>
            </w:r>
          </w:p>
        </w:tc>
      </w:tr>
      <w:tr w:rsidR="006C32C7" w:rsidRPr="006C32C7" w:rsidTr="006C32C7">
        <w:trPr>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21</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Воздушная линия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с.Черновка,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ул.Новостроевская</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Длина ВЛ-10кВ - 50 м</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r>
      <w:tr w:rsidR="006C32C7" w:rsidRPr="006C32C7" w:rsidTr="006C32C7">
        <w:trPr>
          <w:trHeight w:val="144"/>
          <w:jc w:val="center"/>
        </w:trPr>
        <w:tc>
          <w:tcPr>
            <w:tcW w:w="26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22</w:t>
            </w:r>
          </w:p>
        </w:tc>
        <w:tc>
          <w:tcPr>
            <w:tcW w:w="77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w:t>
            </w:r>
          </w:p>
        </w:tc>
        <w:tc>
          <w:tcPr>
            <w:tcW w:w="879"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с.Черновка,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ул.Центральная</w:t>
            </w:r>
          </w:p>
        </w:tc>
        <w:tc>
          <w:tcPr>
            <w:tcW w:w="833"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 Х 160кВА-1шт</w:t>
            </w:r>
          </w:p>
        </w:tc>
        <w:tc>
          <w:tcPr>
            <w:tcW w:w="876"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Общественно- деловая зона</w:t>
            </w:r>
          </w:p>
        </w:tc>
        <w:tc>
          <w:tcPr>
            <w:tcW w:w="692" w:type="pct"/>
            <w:vAlign w:val="center"/>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Собственность сельского поселения</w:t>
            </w:r>
          </w:p>
        </w:tc>
      </w:tr>
      <w:tr w:rsidR="006C32C7" w:rsidRPr="006C32C7" w:rsidTr="006C32C7">
        <w:trPr>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23</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Воздушная линия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с.Черновка,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по зоне Ж</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Длина ВЛ-10кВ - 200 м</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r>
      <w:tr w:rsidR="006C32C7" w:rsidRPr="006C32C7" w:rsidTr="006C32C7">
        <w:trPr>
          <w:trHeight w:val="144"/>
          <w:jc w:val="center"/>
        </w:trPr>
        <w:tc>
          <w:tcPr>
            <w:tcW w:w="26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24</w:t>
            </w:r>
          </w:p>
        </w:tc>
        <w:tc>
          <w:tcPr>
            <w:tcW w:w="778"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Подстанция</w:t>
            </w:r>
          </w:p>
        </w:tc>
        <w:tc>
          <w:tcPr>
            <w:tcW w:w="879"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с.Черновка,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очистные сооружения</w:t>
            </w:r>
          </w:p>
        </w:tc>
        <w:tc>
          <w:tcPr>
            <w:tcW w:w="833"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ТП-10/0,4кВ</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 Х 63кВА-1шт</w:t>
            </w:r>
          </w:p>
        </w:tc>
        <w:tc>
          <w:tcPr>
            <w:tcW w:w="876"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Инженерно- транспортная зона</w:t>
            </w:r>
          </w:p>
        </w:tc>
        <w:tc>
          <w:tcPr>
            <w:tcW w:w="692" w:type="pct"/>
            <w:vAlign w:val="center"/>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Собственность сельского поселения</w:t>
            </w:r>
          </w:p>
        </w:tc>
      </w:tr>
      <w:tr w:rsidR="006C32C7" w:rsidRPr="006C32C7" w:rsidTr="00E55A97">
        <w:trPr>
          <w:trHeight w:val="70"/>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25</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Воздушная линия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с.Черновка,</w:t>
            </w:r>
          </w:p>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hAnsi="Times New Roman" w:cs="Times New Roman"/>
                <w:sz w:val="12"/>
                <w:szCs w:val="12"/>
              </w:rPr>
              <w:t>за границей села</w:t>
            </w: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Длина ВЛ-10кВ - 50 м</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r>
      <w:tr w:rsidR="006C32C7" w:rsidRPr="006C32C7" w:rsidTr="00E55A97">
        <w:trPr>
          <w:trHeight w:val="70"/>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lastRenderedPageBreak/>
              <w:t>26</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Ожидаемая мощность</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1771кВТ</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692"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r>
      <w:tr w:rsidR="006C32C7" w:rsidRPr="006C32C7" w:rsidTr="006C32C7">
        <w:trPr>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27</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Воздушная линия</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Длина ВЛ-10к - 3470 м</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r>
      <w:tr w:rsidR="006C32C7" w:rsidRPr="006C32C7" w:rsidTr="006C32C7">
        <w:trPr>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28</w:t>
            </w:r>
          </w:p>
        </w:tc>
        <w:tc>
          <w:tcPr>
            <w:tcW w:w="77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Кол-во подстанций</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10 шт</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строительство</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r>
      <w:tr w:rsidR="006C32C7" w:rsidRPr="006C32C7" w:rsidTr="00E55A97">
        <w:trPr>
          <w:trHeight w:val="70"/>
          <w:jc w:val="center"/>
        </w:trPr>
        <w:tc>
          <w:tcPr>
            <w:tcW w:w="268"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29</w:t>
            </w:r>
          </w:p>
        </w:tc>
        <w:tc>
          <w:tcPr>
            <w:tcW w:w="778" w:type="pct"/>
            <w:vAlign w:val="center"/>
            <w:hideMark/>
          </w:tcPr>
          <w:p w:rsidR="006C32C7" w:rsidRPr="006C32C7" w:rsidRDefault="00E55A97" w:rsidP="006C32C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Кол-во </w:t>
            </w:r>
            <w:r w:rsidR="006C32C7" w:rsidRPr="006C32C7">
              <w:rPr>
                <w:rFonts w:ascii="Times New Roman" w:eastAsia="Calibri" w:hAnsi="Times New Roman" w:cs="Times New Roman"/>
                <w:sz w:val="12"/>
                <w:szCs w:val="12"/>
              </w:rPr>
              <w:t>подстанций</w:t>
            </w:r>
          </w:p>
        </w:tc>
        <w:tc>
          <w:tcPr>
            <w:tcW w:w="879"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833"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r w:rsidRPr="006C32C7">
              <w:rPr>
                <w:rFonts w:ascii="Times New Roman" w:eastAsia="Calibri" w:hAnsi="Times New Roman" w:cs="Times New Roman"/>
                <w:sz w:val="12"/>
                <w:szCs w:val="12"/>
              </w:rPr>
              <w:t>6шт</w:t>
            </w:r>
          </w:p>
        </w:tc>
        <w:tc>
          <w:tcPr>
            <w:tcW w:w="876"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c>
          <w:tcPr>
            <w:tcW w:w="692" w:type="pct"/>
            <w:vAlign w:val="center"/>
            <w:hideMark/>
          </w:tcPr>
          <w:p w:rsidR="006C32C7" w:rsidRPr="006C32C7" w:rsidRDefault="00E55A97" w:rsidP="00E55A9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реконструкция</w:t>
            </w:r>
          </w:p>
        </w:tc>
        <w:tc>
          <w:tcPr>
            <w:tcW w:w="674" w:type="pct"/>
            <w:vAlign w:val="center"/>
            <w:hideMark/>
          </w:tcPr>
          <w:p w:rsidR="006C32C7" w:rsidRPr="006C32C7" w:rsidRDefault="006C32C7" w:rsidP="006C32C7">
            <w:pPr>
              <w:spacing w:after="0" w:line="240" w:lineRule="auto"/>
              <w:jc w:val="center"/>
              <w:rPr>
                <w:rFonts w:ascii="Times New Roman" w:eastAsia="Calibri" w:hAnsi="Times New Roman" w:cs="Times New Roman"/>
                <w:sz w:val="12"/>
                <w:szCs w:val="12"/>
              </w:rPr>
            </w:pPr>
          </w:p>
        </w:tc>
      </w:tr>
    </w:tbl>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3.3.2.4.1.6. Электросвязь</w:t>
      </w:r>
    </w:p>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Исходными данными для разработки телефонизации вновь проектируемой застройки территорий сельского поселения Черновка, которое включает в себя: с. Черновка, п. Запрудный, п. Нива, с. Новая Орловка, с. Орл</w:t>
      </w:r>
      <w:r>
        <w:rPr>
          <w:rFonts w:ascii="Times New Roman" w:eastAsia="Times New Roman" w:hAnsi="Times New Roman" w:cs="Times New Roman"/>
          <w:sz w:val="12"/>
          <w:szCs w:val="12"/>
          <w:lang w:eastAsia="ru-RU"/>
        </w:rPr>
        <w:t xml:space="preserve">овка является генеральный план </w:t>
      </w:r>
    </w:p>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Ожидаемое количество телефонов с. Черновка - 221 номер. Исходя из этого, телефонизация запланирована от существующей АТС, расположенной по ул.Демидова 8а, с дальнейшим ее расширением.</w:t>
      </w:r>
    </w:p>
    <w:p w:rsidR="006C32C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Телефонизация проектируемых площадок выполнена по шкафной системе, путем прокладки кабеля в земле и по опорам.</w:t>
      </w:r>
    </w:p>
    <w:tbl>
      <w:tblPr>
        <w:tblW w:w="5000" w:type="pct"/>
        <w:tblLook w:val="0000" w:firstRow="0" w:lastRow="0" w:firstColumn="0" w:lastColumn="0" w:noHBand="0" w:noVBand="0"/>
      </w:tblPr>
      <w:tblGrid>
        <w:gridCol w:w="623"/>
        <w:gridCol w:w="5865"/>
        <w:gridCol w:w="1241"/>
      </w:tblGrid>
      <w:tr w:rsidR="00E55A97" w:rsidRPr="00E55A97" w:rsidTr="00E55A97">
        <w:trPr>
          <w:cantSplit/>
        </w:trPr>
        <w:tc>
          <w:tcPr>
            <w:tcW w:w="403"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 п/п</w:t>
            </w:r>
          </w:p>
        </w:tc>
        <w:tc>
          <w:tcPr>
            <w:tcW w:w="3794"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Вид застройки</w:t>
            </w:r>
          </w:p>
        </w:tc>
        <w:tc>
          <w:tcPr>
            <w:tcW w:w="803"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Кол-во номеров</w:t>
            </w:r>
          </w:p>
        </w:tc>
      </w:tr>
      <w:tr w:rsidR="00E55A97" w:rsidRPr="00E55A97" w:rsidTr="00E55A97">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b/>
                <w:color w:val="000000"/>
                <w:sz w:val="12"/>
                <w:szCs w:val="12"/>
              </w:rPr>
            </w:pPr>
            <w:r w:rsidRPr="00E55A97">
              <w:rPr>
                <w:rFonts w:ascii="Times New Roman" w:hAnsi="Times New Roman" w:cs="Times New Roman"/>
                <w:b/>
                <w:color w:val="000000"/>
                <w:sz w:val="12"/>
                <w:szCs w:val="12"/>
              </w:rPr>
              <w:t>Уплотнение существующей застройки</w:t>
            </w:r>
          </w:p>
        </w:tc>
      </w:tr>
      <w:tr w:rsidR="00E55A97" w:rsidRPr="00E55A97" w:rsidTr="00E55A97">
        <w:tc>
          <w:tcPr>
            <w:tcW w:w="403"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c>
          <w:tcPr>
            <w:tcW w:w="3794"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Усадебная застройка 50 домов</w:t>
            </w:r>
          </w:p>
        </w:tc>
        <w:tc>
          <w:tcPr>
            <w:tcW w:w="803"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50</w:t>
            </w:r>
          </w:p>
        </w:tc>
      </w:tr>
      <w:tr w:rsidR="00E55A97" w:rsidRPr="00E55A97" w:rsidTr="00E55A97">
        <w:tc>
          <w:tcPr>
            <w:tcW w:w="403"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2</w:t>
            </w:r>
          </w:p>
        </w:tc>
        <w:tc>
          <w:tcPr>
            <w:tcW w:w="379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ДОУ на 80 мест</w:t>
            </w:r>
          </w:p>
        </w:tc>
        <w:tc>
          <w:tcPr>
            <w:tcW w:w="803"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r>
      <w:tr w:rsidR="00E55A97" w:rsidRPr="00E55A97" w:rsidTr="00E55A97">
        <w:tc>
          <w:tcPr>
            <w:tcW w:w="403"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3</w:t>
            </w:r>
          </w:p>
        </w:tc>
        <w:tc>
          <w:tcPr>
            <w:tcW w:w="379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Многофункциональный центр дошкольного образования на 100 мест</w:t>
            </w:r>
          </w:p>
        </w:tc>
        <w:tc>
          <w:tcPr>
            <w:tcW w:w="803"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2</w:t>
            </w:r>
          </w:p>
        </w:tc>
      </w:tr>
      <w:tr w:rsidR="00E55A97" w:rsidRPr="00E55A97" w:rsidTr="00E55A97">
        <w:tc>
          <w:tcPr>
            <w:tcW w:w="403"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4</w:t>
            </w:r>
          </w:p>
        </w:tc>
        <w:tc>
          <w:tcPr>
            <w:tcW w:w="3794"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Спортивный зал</w:t>
            </w:r>
          </w:p>
        </w:tc>
        <w:tc>
          <w:tcPr>
            <w:tcW w:w="803"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r>
      <w:tr w:rsidR="00E55A97" w:rsidRPr="00E55A97" w:rsidTr="00E55A97">
        <w:tc>
          <w:tcPr>
            <w:tcW w:w="403"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5</w:t>
            </w:r>
          </w:p>
        </w:tc>
        <w:tc>
          <w:tcPr>
            <w:tcW w:w="3794"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Кафе на 100 мест</w:t>
            </w:r>
          </w:p>
        </w:tc>
        <w:tc>
          <w:tcPr>
            <w:tcW w:w="803"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r>
      <w:tr w:rsidR="00E55A97" w:rsidRPr="00E55A97" w:rsidTr="00E55A97">
        <w:tc>
          <w:tcPr>
            <w:tcW w:w="403"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6</w:t>
            </w:r>
          </w:p>
        </w:tc>
        <w:tc>
          <w:tcPr>
            <w:tcW w:w="379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Комплексное предприятие коммунально-бытового обслуживания с прачечной, химчисткой, баней на 25 мест</w:t>
            </w:r>
          </w:p>
        </w:tc>
        <w:tc>
          <w:tcPr>
            <w:tcW w:w="803"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4</w:t>
            </w:r>
          </w:p>
        </w:tc>
      </w:tr>
      <w:tr w:rsidR="00E55A97" w:rsidRPr="00E55A97" w:rsidTr="00E55A97">
        <w:tc>
          <w:tcPr>
            <w:tcW w:w="403"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7</w:t>
            </w:r>
          </w:p>
        </w:tc>
        <w:tc>
          <w:tcPr>
            <w:tcW w:w="379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Предприятие бытового обслуживания на 12 р/мест</w:t>
            </w:r>
          </w:p>
        </w:tc>
        <w:tc>
          <w:tcPr>
            <w:tcW w:w="803"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r>
      <w:tr w:rsidR="00E55A97" w:rsidRPr="00E55A97" w:rsidTr="00E55A97">
        <w:tc>
          <w:tcPr>
            <w:tcW w:w="403"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8</w:t>
            </w:r>
          </w:p>
        </w:tc>
        <w:tc>
          <w:tcPr>
            <w:tcW w:w="379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Церковь</w:t>
            </w:r>
          </w:p>
        </w:tc>
        <w:tc>
          <w:tcPr>
            <w:tcW w:w="803"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r>
      <w:tr w:rsidR="00E55A97" w:rsidRPr="00E55A97" w:rsidTr="00E55A97">
        <w:tc>
          <w:tcPr>
            <w:tcW w:w="403"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9</w:t>
            </w:r>
          </w:p>
        </w:tc>
        <w:tc>
          <w:tcPr>
            <w:tcW w:w="379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Бассейн</w:t>
            </w:r>
          </w:p>
        </w:tc>
        <w:tc>
          <w:tcPr>
            <w:tcW w:w="803"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3</w:t>
            </w:r>
          </w:p>
        </w:tc>
      </w:tr>
      <w:tr w:rsidR="00E55A97" w:rsidRPr="00E55A97" w:rsidTr="00E55A97">
        <w:tc>
          <w:tcPr>
            <w:tcW w:w="403"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10</w:t>
            </w:r>
          </w:p>
        </w:tc>
        <w:tc>
          <w:tcPr>
            <w:tcW w:w="379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Досуговый центр на 240 мест</w:t>
            </w:r>
          </w:p>
        </w:tc>
        <w:tc>
          <w:tcPr>
            <w:tcW w:w="803"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r>
      <w:tr w:rsidR="00E55A97" w:rsidRPr="00E55A97" w:rsidTr="00E55A97">
        <w:tc>
          <w:tcPr>
            <w:tcW w:w="403"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11</w:t>
            </w:r>
          </w:p>
        </w:tc>
        <w:tc>
          <w:tcPr>
            <w:tcW w:w="379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Магазин 100м.кв</w:t>
            </w:r>
          </w:p>
        </w:tc>
        <w:tc>
          <w:tcPr>
            <w:tcW w:w="803"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r>
      <w:tr w:rsidR="00E55A97" w:rsidRPr="00E55A97" w:rsidTr="00E55A97">
        <w:tc>
          <w:tcPr>
            <w:tcW w:w="403"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12</w:t>
            </w:r>
          </w:p>
        </w:tc>
        <w:tc>
          <w:tcPr>
            <w:tcW w:w="379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Торговый центр 200м. кв.</w:t>
            </w:r>
          </w:p>
        </w:tc>
        <w:tc>
          <w:tcPr>
            <w:tcW w:w="803"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r>
      <w:tr w:rsidR="00E55A97" w:rsidRPr="00E55A97" w:rsidTr="00E55A97">
        <w:tc>
          <w:tcPr>
            <w:tcW w:w="403"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13</w:t>
            </w:r>
          </w:p>
        </w:tc>
        <w:tc>
          <w:tcPr>
            <w:tcW w:w="379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Пождепо на 2 машины</w:t>
            </w:r>
          </w:p>
        </w:tc>
        <w:tc>
          <w:tcPr>
            <w:tcW w:w="803"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r>
      <w:tr w:rsidR="00E55A97" w:rsidRPr="00E55A97" w:rsidTr="00E55A97">
        <w:tc>
          <w:tcPr>
            <w:tcW w:w="5000" w:type="pct"/>
            <w:gridSpan w:val="3"/>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b/>
                <w:color w:val="000000"/>
                <w:sz w:val="12"/>
                <w:szCs w:val="12"/>
              </w:rPr>
            </w:pPr>
            <w:r w:rsidRPr="00E55A97">
              <w:rPr>
                <w:rFonts w:ascii="Times New Roman" w:hAnsi="Times New Roman" w:cs="Times New Roman"/>
                <w:b/>
                <w:color w:val="000000"/>
                <w:sz w:val="12"/>
                <w:szCs w:val="12"/>
              </w:rPr>
              <w:t>Площадка №1</w:t>
            </w:r>
          </w:p>
        </w:tc>
      </w:tr>
      <w:tr w:rsidR="00E55A97" w:rsidRPr="00E55A97" w:rsidTr="00E55A97">
        <w:tc>
          <w:tcPr>
            <w:tcW w:w="403"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c>
          <w:tcPr>
            <w:tcW w:w="379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Усадебная застройка 10 домов</w:t>
            </w:r>
          </w:p>
        </w:tc>
        <w:tc>
          <w:tcPr>
            <w:tcW w:w="803"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10</w:t>
            </w:r>
          </w:p>
        </w:tc>
      </w:tr>
      <w:tr w:rsidR="00E55A97" w:rsidRPr="00E55A97" w:rsidTr="00E55A97">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b/>
                <w:color w:val="000000"/>
                <w:sz w:val="12"/>
                <w:szCs w:val="12"/>
              </w:rPr>
            </w:pPr>
            <w:r w:rsidRPr="00E55A97">
              <w:rPr>
                <w:rFonts w:ascii="Times New Roman" w:hAnsi="Times New Roman" w:cs="Times New Roman"/>
                <w:b/>
                <w:color w:val="000000"/>
                <w:sz w:val="12"/>
                <w:szCs w:val="12"/>
              </w:rPr>
              <w:t>Площадка №2</w:t>
            </w:r>
          </w:p>
        </w:tc>
      </w:tr>
      <w:tr w:rsidR="00E55A97" w:rsidRPr="00E55A97" w:rsidTr="00E55A97">
        <w:tc>
          <w:tcPr>
            <w:tcW w:w="403"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c>
          <w:tcPr>
            <w:tcW w:w="3794"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Усадебная застройка 21 дом</w:t>
            </w:r>
          </w:p>
        </w:tc>
        <w:tc>
          <w:tcPr>
            <w:tcW w:w="803"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21</w:t>
            </w:r>
          </w:p>
        </w:tc>
      </w:tr>
      <w:tr w:rsidR="00E55A97" w:rsidRPr="00E55A97" w:rsidTr="00E55A97">
        <w:tc>
          <w:tcPr>
            <w:tcW w:w="5000" w:type="pct"/>
            <w:gridSpan w:val="3"/>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b/>
                <w:color w:val="000000"/>
                <w:sz w:val="12"/>
                <w:szCs w:val="12"/>
              </w:rPr>
            </w:pPr>
            <w:r w:rsidRPr="00E55A97">
              <w:rPr>
                <w:rFonts w:ascii="Times New Roman" w:hAnsi="Times New Roman" w:cs="Times New Roman"/>
                <w:b/>
                <w:color w:val="000000"/>
                <w:sz w:val="12"/>
                <w:szCs w:val="12"/>
              </w:rPr>
              <w:t>Площадка №3</w:t>
            </w:r>
          </w:p>
        </w:tc>
      </w:tr>
      <w:tr w:rsidR="00E55A97" w:rsidRPr="00E55A97" w:rsidTr="00E55A97">
        <w:tc>
          <w:tcPr>
            <w:tcW w:w="403"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c>
          <w:tcPr>
            <w:tcW w:w="379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Усадебная застройка 26 домов</w:t>
            </w:r>
          </w:p>
        </w:tc>
        <w:tc>
          <w:tcPr>
            <w:tcW w:w="803"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26</w:t>
            </w:r>
          </w:p>
        </w:tc>
      </w:tr>
      <w:tr w:rsidR="00E55A97" w:rsidRPr="00E55A97" w:rsidTr="00E55A97">
        <w:tc>
          <w:tcPr>
            <w:tcW w:w="5000" w:type="pct"/>
            <w:gridSpan w:val="3"/>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b/>
                <w:color w:val="000000"/>
                <w:sz w:val="12"/>
                <w:szCs w:val="12"/>
              </w:rPr>
            </w:pPr>
            <w:r w:rsidRPr="00E55A97">
              <w:rPr>
                <w:rFonts w:ascii="Times New Roman" w:hAnsi="Times New Roman" w:cs="Times New Roman"/>
                <w:b/>
                <w:color w:val="000000"/>
                <w:sz w:val="12"/>
                <w:szCs w:val="12"/>
              </w:rPr>
              <w:t>Площадка №4</w:t>
            </w:r>
          </w:p>
        </w:tc>
      </w:tr>
      <w:tr w:rsidR="00E55A97" w:rsidRPr="00E55A97" w:rsidTr="00E55A97">
        <w:tc>
          <w:tcPr>
            <w:tcW w:w="403"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c>
          <w:tcPr>
            <w:tcW w:w="379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Усадебная застройка 32 дома</w:t>
            </w:r>
          </w:p>
        </w:tc>
        <w:tc>
          <w:tcPr>
            <w:tcW w:w="803"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32</w:t>
            </w:r>
          </w:p>
        </w:tc>
      </w:tr>
      <w:tr w:rsidR="00E55A97" w:rsidRPr="00E55A97" w:rsidTr="00E55A97">
        <w:tc>
          <w:tcPr>
            <w:tcW w:w="5000" w:type="pct"/>
            <w:gridSpan w:val="3"/>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b/>
                <w:color w:val="000000"/>
                <w:sz w:val="12"/>
                <w:szCs w:val="12"/>
              </w:rPr>
            </w:pPr>
            <w:r w:rsidRPr="00E55A97">
              <w:rPr>
                <w:rFonts w:ascii="Times New Roman" w:hAnsi="Times New Roman" w:cs="Times New Roman"/>
                <w:b/>
                <w:color w:val="000000"/>
                <w:sz w:val="12"/>
                <w:szCs w:val="12"/>
              </w:rPr>
              <w:t>Площадка №5</w:t>
            </w:r>
          </w:p>
        </w:tc>
      </w:tr>
      <w:tr w:rsidR="00E55A97" w:rsidRPr="00E55A97" w:rsidTr="00E55A97">
        <w:tc>
          <w:tcPr>
            <w:tcW w:w="403"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c>
          <w:tcPr>
            <w:tcW w:w="379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Усадебная застройка 14 домов</w:t>
            </w:r>
          </w:p>
        </w:tc>
        <w:tc>
          <w:tcPr>
            <w:tcW w:w="803"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14</w:t>
            </w:r>
          </w:p>
        </w:tc>
      </w:tr>
      <w:tr w:rsidR="00E55A97" w:rsidRPr="00E55A97" w:rsidTr="00E55A97">
        <w:tc>
          <w:tcPr>
            <w:tcW w:w="5000" w:type="pct"/>
            <w:gridSpan w:val="3"/>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b/>
                <w:color w:val="000000"/>
                <w:sz w:val="12"/>
                <w:szCs w:val="12"/>
              </w:rPr>
            </w:pPr>
            <w:r w:rsidRPr="00E55A97">
              <w:rPr>
                <w:rFonts w:ascii="Times New Roman" w:hAnsi="Times New Roman" w:cs="Times New Roman"/>
                <w:b/>
                <w:color w:val="000000"/>
                <w:sz w:val="12"/>
                <w:szCs w:val="12"/>
              </w:rPr>
              <w:t>Площадка №6</w:t>
            </w:r>
          </w:p>
        </w:tc>
      </w:tr>
      <w:tr w:rsidR="00E55A97" w:rsidRPr="00E55A97" w:rsidTr="00E55A97">
        <w:tc>
          <w:tcPr>
            <w:tcW w:w="403"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c>
          <w:tcPr>
            <w:tcW w:w="379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Усадебная застройка 47 домов</w:t>
            </w:r>
          </w:p>
        </w:tc>
        <w:tc>
          <w:tcPr>
            <w:tcW w:w="803"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47</w:t>
            </w:r>
          </w:p>
        </w:tc>
      </w:tr>
      <w:tr w:rsidR="00E55A97" w:rsidRPr="00E55A97" w:rsidTr="00E55A97">
        <w:tc>
          <w:tcPr>
            <w:tcW w:w="403"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p>
        </w:tc>
        <w:tc>
          <w:tcPr>
            <w:tcW w:w="379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p>
        </w:tc>
        <w:tc>
          <w:tcPr>
            <w:tcW w:w="803"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color w:val="000000"/>
                <w:sz w:val="12"/>
                <w:szCs w:val="12"/>
              </w:rPr>
            </w:pPr>
          </w:p>
        </w:tc>
      </w:tr>
      <w:tr w:rsidR="00E55A97" w:rsidRPr="00E55A97" w:rsidTr="00E55A97">
        <w:tc>
          <w:tcPr>
            <w:tcW w:w="4197" w:type="pct"/>
            <w:gridSpan w:val="2"/>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b/>
                <w:color w:val="000000"/>
                <w:sz w:val="12"/>
                <w:szCs w:val="12"/>
              </w:rPr>
            </w:pPr>
            <w:r w:rsidRPr="00E55A97">
              <w:rPr>
                <w:rFonts w:ascii="Times New Roman" w:hAnsi="Times New Roman" w:cs="Times New Roman"/>
                <w:b/>
                <w:color w:val="000000"/>
                <w:sz w:val="12"/>
                <w:szCs w:val="12"/>
              </w:rPr>
              <w:t>Итого:</w:t>
            </w:r>
          </w:p>
        </w:tc>
        <w:tc>
          <w:tcPr>
            <w:tcW w:w="803"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b/>
                <w:color w:val="000000"/>
                <w:sz w:val="12"/>
                <w:szCs w:val="12"/>
              </w:rPr>
            </w:pPr>
            <w:r w:rsidRPr="00E55A97">
              <w:rPr>
                <w:rFonts w:ascii="Times New Roman" w:hAnsi="Times New Roman" w:cs="Times New Roman"/>
                <w:b/>
                <w:color w:val="000000"/>
                <w:sz w:val="12"/>
                <w:szCs w:val="12"/>
              </w:rPr>
              <w:t>221</w:t>
            </w:r>
          </w:p>
        </w:tc>
      </w:tr>
    </w:tbl>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Телефонизация  п. Запрудный, п. Нива, с. Новая Орловка, с. Орловка  планируется за счет сотовой связи.</w:t>
      </w:r>
    </w:p>
    <w:p w:rsidR="00E55A97" w:rsidRPr="00E55A97" w:rsidRDefault="00E55A97" w:rsidP="00E55A97">
      <w:pPr>
        <w:spacing w:after="0" w:line="240" w:lineRule="auto"/>
        <w:ind w:firstLine="284"/>
        <w:jc w:val="right"/>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Таблица 44</w:t>
      </w:r>
    </w:p>
    <w:p w:rsidR="00E55A97" w:rsidRDefault="00E55A97" w:rsidP="00E55A97">
      <w:pPr>
        <w:spacing w:after="0" w:line="240" w:lineRule="auto"/>
        <w:ind w:firstLine="284"/>
        <w:jc w:val="center"/>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Объекты капитального строительства</w:t>
      </w:r>
    </w:p>
    <w:tbl>
      <w:tblPr>
        <w:tblW w:w="5000" w:type="pct"/>
        <w:jc w:val="center"/>
        <w:tblLook w:val="0000" w:firstRow="0" w:lastRow="0" w:firstColumn="0" w:lastColumn="0" w:noHBand="0" w:noVBand="0"/>
      </w:tblPr>
      <w:tblGrid>
        <w:gridCol w:w="380"/>
        <w:gridCol w:w="1326"/>
        <w:gridCol w:w="1598"/>
        <w:gridCol w:w="1039"/>
        <w:gridCol w:w="1091"/>
        <w:gridCol w:w="1220"/>
        <w:gridCol w:w="1075"/>
      </w:tblGrid>
      <w:tr w:rsidR="00E55A97" w:rsidRPr="00E55A97" w:rsidTr="00E55A97">
        <w:trPr>
          <w:jc w:val="center"/>
        </w:trPr>
        <w:tc>
          <w:tcPr>
            <w:tcW w:w="245"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 п/п</w:t>
            </w:r>
          </w:p>
        </w:tc>
        <w:tc>
          <w:tcPr>
            <w:tcW w:w="858" w:type="pct"/>
            <w:tcBorders>
              <w:top w:val="single" w:sz="4" w:space="0" w:color="000000"/>
              <w:left w:val="single" w:sz="4" w:space="0" w:color="000000"/>
              <w:bottom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НАИМЕНОВАНИЕ</w:t>
            </w:r>
          </w:p>
        </w:tc>
        <w:tc>
          <w:tcPr>
            <w:tcW w:w="1034" w:type="pct"/>
            <w:tcBorders>
              <w:top w:val="single" w:sz="4" w:space="0" w:color="000000"/>
              <w:left w:val="single" w:sz="4" w:space="0" w:color="000000"/>
              <w:bottom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МЕСТОПОЛОЖЕНИЕ</w:t>
            </w:r>
          </w:p>
          <w:p w:rsidR="00E55A97" w:rsidRPr="00E55A97" w:rsidRDefault="00E55A97" w:rsidP="00E55A97">
            <w:pPr>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(населённый пункт, улица, № дома)</w:t>
            </w:r>
          </w:p>
        </w:tc>
        <w:tc>
          <w:tcPr>
            <w:tcW w:w="672" w:type="pct"/>
            <w:tcBorders>
              <w:top w:val="single" w:sz="4" w:space="0" w:color="000000"/>
              <w:left w:val="single" w:sz="4" w:space="0" w:color="000000"/>
              <w:bottom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Характеристика объекта</w:t>
            </w:r>
          </w:p>
          <w:p w:rsidR="00E55A97" w:rsidRPr="00E55A97" w:rsidRDefault="00E55A97" w:rsidP="00E55A9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(проектная)</w:t>
            </w:r>
          </w:p>
        </w:tc>
        <w:tc>
          <w:tcPr>
            <w:tcW w:w="706" w:type="pct"/>
            <w:tcBorders>
              <w:top w:val="single" w:sz="4" w:space="0" w:color="000000"/>
              <w:left w:val="single" w:sz="4" w:space="0" w:color="000000"/>
              <w:bottom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Функциональная зона</w:t>
            </w:r>
          </w:p>
        </w:tc>
        <w:tc>
          <w:tcPr>
            <w:tcW w:w="789" w:type="pct"/>
            <w:tcBorders>
              <w:top w:val="single" w:sz="4" w:space="0" w:color="000000"/>
              <w:left w:val="single" w:sz="4" w:space="0" w:color="000000"/>
              <w:bottom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Мероприятие</w:t>
            </w:r>
          </w:p>
          <w:p w:rsidR="00E55A97" w:rsidRPr="00E55A97" w:rsidRDefault="00E55A97" w:rsidP="00E55A97">
            <w:pPr>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(треб. кап. ремонт или реконструкция)</w:t>
            </w:r>
          </w:p>
        </w:tc>
        <w:tc>
          <w:tcPr>
            <w:tcW w:w="695"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ЗНАЧЕНИЕ</w:t>
            </w:r>
          </w:p>
          <w:p w:rsidR="00E55A97" w:rsidRPr="00E55A97" w:rsidRDefault="00E55A97" w:rsidP="00E55A97">
            <w:pPr>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(собственность:</w:t>
            </w:r>
          </w:p>
          <w:p w:rsidR="00E55A97" w:rsidRPr="00E55A97" w:rsidRDefault="00E55A97" w:rsidP="00E55A97">
            <w:pPr>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федеральная, региональная,</w:t>
            </w:r>
          </w:p>
          <w:p w:rsidR="00E55A97" w:rsidRPr="00E55A97" w:rsidRDefault="00E55A97" w:rsidP="00E55A97">
            <w:pPr>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муниципального района,</w:t>
            </w:r>
          </w:p>
          <w:p w:rsidR="00E55A97" w:rsidRPr="00E55A97" w:rsidRDefault="00E55A97" w:rsidP="00E55A97">
            <w:pPr>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сельского (городского)</w:t>
            </w:r>
          </w:p>
          <w:p w:rsidR="00E55A97" w:rsidRPr="00E55A97" w:rsidRDefault="00E55A97" w:rsidP="00E55A97">
            <w:pPr>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поселения, частная)</w:t>
            </w:r>
          </w:p>
        </w:tc>
      </w:tr>
      <w:tr w:rsidR="00E55A97" w:rsidRPr="00E55A97" w:rsidTr="00E55A97">
        <w:trPr>
          <w:jc w:val="center"/>
        </w:trPr>
        <w:tc>
          <w:tcPr>
            <w:tcW w:w="245"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1</w:t>
            </w:r>
          </w:p>
        </w:tc>
        <w:tc>
          <w:tcPr>
            <w:tcW w:w="858"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2</w:t>
            </w:r>
          </w:p>
        </w:tc>
        <w:tc>
          <w:tcPr>
            <w:tcW w:w="1034"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3</w:t>
            </w:r>
          </w:p>
        </w:tc>
        <w:tc>
          <w:tcPr>
            <w:tcW w:w="672"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4</w:t>
            </w:r>
          </w:p>
        </w:tc>
        <w:tc>
          <w:tcPr>
            <w:tcW w:w="706"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5</w:t>
            </w:r>
          </w:p>
        </w:tc>
        <w:tc>
          <w:tcPr>
            <w:tcW w:w="789"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6</w:t>
            </w:r>
          </w:p>
        </w:tc>
        <w:tc>
          <w:tcPr>
            <w:tcW w:w="695"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7</w:t>
            </w:r>
          </w:p>
        </w:tc>
      </w:tr>
      <w:tr w:rsidR="00E55A97" w:rsidRPr="00E55A97" w:rsidTr="00E55A97">
        <w:trPr>
          <w:trHeight w:val="70"/>
          <w:jc w:val="center"/>
        </w:trPr>
        <w:tc>
          <w:tcPr>
            <w:tcW w:w="245"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1</w:t>
            </w:r>
          </w:p>
        </w:tc>
        <w:tc>
          <w:tcPr>
            <w:tcW w:w="858"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Ящик кабельный-2шт.</w:t>
            </w:r>
          </w:p>
        </w:tc>
        <w:tc>
          <w:tcPr>
            <w:tcW w:w="1034"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 Черновка ул. Заречная</w:t>
            </w:r>
          </w:p>
        </w:tc>
        <w:tc>
          <w:tcPr>
            <w:tcW w:w="672"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ЯКГ-20</w:t>
            </w:r>
          </w:p>
        </w:tc>
        <w:tc>
          <w:tcPr>
            <w:tcW w:w="706"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жилая</w:t>
            </w:r>
          </w:p>
        </w:tc>
        <w:tc>
          <w:tcPr>
            <w:tcW w:w="789"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строительство</w:t>
            </w:r>
          </w:p>
        </w:tc>
        <w:tc>
          <w:tcPr>
            <w:tcW w:w="695"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ОАО «Ростелеком»</w:t>
            </w:r>
          </w:p>
        </w:tc>
      </w:tr>
      <w:tr w:rsidR="00E55A97" w:rsidRPr="00E55A97" w:rsidTr="00E55A97">
        <w:trPr>
          <w:jc w:val="center"/>
        </w:trPr>
        <w:tc>
          <w:tcPr>
            <w:tcW w:w="245"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2</w:t>
            </w:r>
          </w:p>
        </w:tc>
        <w:tc>
          <w:tcPr>
            <w:tcW w:w="858"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Ящик кабельный-1шт.</w:t>
            </w:r>
          </w:p>
        </w:tc>
        <w:tc>
          <w:tcPr>
            <w:tcW w:w="1034"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 Черновка пл. №1</w:t>
            </w:r>
          </w:p>
        </w:tc>
        <w:tc>
          <w:tcPr>
            <w:tcW w:w="672"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ЯКГ-10</w:t>
            </w:r>
          </w:p>
        </w:tc>
        <w:tc>
          <w:tcPr>
            <w:tcW w:w="706"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жилая</w:t>
            </w:r>
          </w:p>
        </w:tc>
        <w:tc>
          <w:tcPr>
            <w:tcW w:w="789"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строительство</w:t>
            </w:r>
          </w:p>
        </w:tc>
        <w:tc>
          <w:tcPr>
            <w:tcW w:w="695"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ОАО «Ростелеком»</w:t>
            </w:r>
          </w:p>
        </w:tc>
      </w:tr>
      <w:tr w:rsidR="00E55A97" w:rsidRPr="00E55A97" w:rsidTr="00E55A97">
        <w:trPr>
          <w:jc w:val="center"/>
        </w:trPr>
        <w:tc>
          <w:tcPr>
            <w:tcW w:w="245"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3</w:t>
            </w:r>
          </w:p>
        </w:tc>
        <w:tc>
          <w:tcPr>
            <w:tcW w:w="858"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Ящик кабельный-1шт.</w:t>
            </w:r>
          </w:p>
        </w:tc>
        <w:tc>
          <w:tcPr>
            <w:tcW w:w="103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 Черновка пл. №2</w:t>
            </w:r>
          </w:p>
        </w:tc>
        <w:tc>
          <w:tcPr>
            <w:tcW w:w="672"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ЯКГ-20</w:t>
            </w:r>
          </w:p>
        </w:tc>
        <w:tc>
          <w:tcPr>
            <w:tcW w:w="706"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жилая</w:t>
            </w:r>
          </w:p>
        </w:tc>
        <w:tc>
          <w:tcPr>
            <w:tcW w:w="789"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строительство</w:t>
            </w:r>
          </w:p>
        </w:tc>
        <w:tc>
          <w:tcPr>
            <w:tcW w:w="695"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ОАО «Ростелеком»</w:t>
            </w:r>
          </w:p>
        </w:tc>
      </w:tr>
      <w:tr w:rsidR="00E55A97" w:rsidRPr="00E55A97" w:rsidTr="00E55A97">
        <w:trPr>
          <w:jc w:val="center"/>
        </w:trPr>
        <w:tc>
          <w:tcPr>
            <w:tcW w:w="245"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4</w:t>
            </w:r>
          </w:p>
        </w:tc>
        <w:tc>
          <w:tcPr>
            <w:tcW w:w="858"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Ящик кабельный-1шт.</w:t>
            </w:r>
          </w:p>
        </w:tc>
        <w:tc>
          <w:tcPr>
            <w:tcW w:w="103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 Черновка пл. №3</w:t>
            </w:r>
          </w:p>
        </w:tc>
        <w:tc>
          <w:tcPr>
            <w:tcW w:w="672"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ЯКГ-20</w:t>
            </w:r>
          </w:p>
        </w:tc>
        <w:tc>
          <w:tcPr>
            <w:tcW w:w="706"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жилая</w:t>
            </w:r>
          </w:p>
        </w:tc>
        <w:tc>
          <w:tcPr>
            <w:tcW w:w="789"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строительство</w:t>
            </w:r>
          </w:p>
        </w:tc>
        <w:tc>
          <w:tcPr>
            <w:tcW w:w="695"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ОАО «Ростелеком»</w:t>
            </w:r>
          </w:p>
        </w:tc>
      </w:tr>
      <w:tr w:rsidR="00E55A97" w:rsidRPr="00E55A97" w:rsidTr="00E55A97">
        <w:trPr>
          <w:jc w:val="center"/>
        </w:trPr>
        <w:tc>
          <w:tcPr>
            <w:tcW w:w="245"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5</w:t>
            </w:r>
          </w:p>
        </w:tc>
        <w:tc>
          <w:tcPr>
            <w:tcW w:w="858"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Ящик кабельный-2шт.</w:t>
            </w:r>
          </w:p>
        </w:tc>
        <w:tc>
          <w:tcPr>
            <w:tcW w:w="103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 Черновка пл. №4</w:t>
            </w:r>
          </w:p>
        </w:tc>
        <w:tc>
          <w:tcPr>
            <w:tcW w:w="672"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ЯКГ-20</w:t>
            </w:r>
          </w:p>
        </w:tc>
        <w:tc>
          <w:tcPr>
            <w:tcW w:w="706"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жилая</w:t>
            </w:r>
          </w:p>
        </w:tc>
        <w:tc>
          <w:tcPr>
            <w:tcW w:w="789"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строительство</w:t>
            </w:r>
          </w:p>
        </w:tc>
        <w:tc>
          <w:tcPr>
            <w:tcW w:w="695"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ОАО «Ростелеком»</w:t>
            </w:r>
          </w:p>
        </w:tc>
      </w:tr>
      <w:tr w:rsidR="00E55A97" w:rsidRPr="00E55A97" w:rsidTr="00E55A97">
        <w:trPr>
          <w:jc w:val="center"/>
        </w:trPr>
        <w:tc>
          <w:tcPr>
            <w:tcW w:w="245"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6</w:t>
            </w:r>
          </w:p>
        </w:tc>
        <w:tc>
          <w:tcPr>
            <w:tcW w:w="858"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Ящик кабельный-1шт.</w:t>
            </w:r>
          </w:p>
        </w:tc>
        <w:tc>
          <w:tcPr>
            <w:tcW w:w="103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 Черновка пл. №5</w:t>
            </w:r>
          </w:p>
        </w:tc>
        <w:tc>
          <w:tcPr>
            <w:tcW w:w="672"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ЯКГ-20</w:t>
            </w:r>
          </w:p>
        </w:tc>
        <w:tc>
          <w:tcPr>
            <w:tcW w:w="706"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жилая</w:t>
            </w:r>
          </w:p>
        </w:tc>
        <w:tc>
          <w:tcPr>
            <w:tcW w:w="789"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строительство</w:t>
            </w:r>
          </w:p>
        </w:tc>
        <w:tc>
          <w:tcPr>
            <w:tcW w:w="695"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ОАО «Ростелеком»</w:t>
            </w:r>
          </w:p>
        </w:tc>
      </w:tr>
      <w:tr w:rsidR="00E55A97" w:rsidRPr="00E55A97" w:rsidTr="00E55A97">
        <w:trPr>
          <w:jc w:val="center"/>
        </w:trPr>
        <w:tc>
          <w:tcPr>
            <w:tcW w:w="245"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7</w:t>
            </w:r>
          </w:p>
        </w:tc>
        <w:tc>
          <w:tcPr>
            <w:tcW w:w="858"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Ящик кабельный-</w:t>
            </w:r>
            <w:r w:rsidRPr="00E55A97">
              <w:rPr>
                <w:rFonts w:ascii="Times New Roman" w:hAnsi="Times New Roman" w:cs="Times New Roman"/>
                <w:sz w:val="12"/>
                <w:szCs w:val="12"/>
              </w:rPr>
              <w:lastRenderedPageBreak/>
              <w:t>2шт.</w:t>
            </w:r>
          </w:p>
        </w:tc>
        <w:tc>
          <w:tcPr>
            <w:tcW w:w="1034"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lastRenderedPageBreak/>
              <w:t>с. Черновка пл. №6</w:t>
            </w:r>
          </w:p>
        </w:tc>
        <w:tc>
          <w:tcPr>
            <w:tcW w:w="672"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ЯКГ-20</w:t>
            </w:r>
          </w:p>
        </w:tc>
        <w:tc>
          <w:tcPr>
            <w:tcW w:w="706"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жилая</w:t>
            </w:r>
          </w:p>
        </w:tc>
        <w:tc>
          <w:tcPr>
            <w:tcW w:w="789" w:type="pct"/>
            <w:tcBorders>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строительство</w:t>
            </w:r>
          </w:p>
        </w:tc>
        <w:tc>
          <w:tcPr>
            <w:tcW w:w="695" w:type="pct"/>
            <w:tcBorders>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 xml:space="preserve">ОАО </w:t>
            </w:r>
            <w:r w:rsidRPr="00E55A97">
              <w:rPr>
                <w:rFonts w:ascii="Times New Roman" w:hAnsi="Times New Roman" w:cs="Times New Roman"/>
                <w:sz w:val="12"/>
                <w:szCs w:val="12"/>
              </w:rPr>
              <w:lastRenderedPageBreak/>
              <w:t>«Ростелеком»</w:t>
            </w:r>
          </w:p>
        </w:tc>
      </w:tr>
      <w:tr w:rsidR="00E55A97" w:rsidRPr="00E55A97" w:rsidTr="00E55A97">
        <w:trPr>
          <w:trHeight w:val="70"/>
          <w:jc w:val="center"/>
        </w:trPr>
        <w:tc>
          <w:tcPr>
            <w:tcW w:w="245"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lastRenderedPageBreak/>
              <w:t>8</w:t>
            </w:r>
          </w:p>
        </w:tc>
        <w:tc>
          <w:tcPr>
            <w:tcW w:w="858"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Кабель связи — 7,3км</w:t>
            </w:r>
          </w:p>
        </w:tc>
        <w:tc>
          <w:tcPr>
            <w:tcW w:w="1034"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 Черновка,</w:t>
            </w:r>
          </w:p>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ул. Демидова 8а, ул.Школьная,</w:t>
            </w:r>
          </w:p>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ул. Новостроевская, ул. Тракторная, ул. Завальская,</w:t>
            </w:r>
          </w:p>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ул. Заречная.</w:t>
            </w:r>
          </w:p>
        </w:tc>
        <w:tc>
          <w:tcPr>
            <w:tcW w:w="672"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p>
        </w:tc>
        <w:tc>
          <w:tcPr>
            <w:tcW w:w="706"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жилая</w:t>
            </w:r>
          </w:p>
        </w:tc>
        <w:tc>
          <w:tcPr>
            <w:tcW w:w="789"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строительство</w:t>
            </w:r>
          </w:p>
        </w:tc>
        <w:tc>
          <w:tcPr>
            <w:tcW w:w="695"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ОАО «Ростелеком»</w:t>
            </w:r>
          </w:p>
        </w:tc>
      </w:tr>
      <w:tr w:rsidR="00E55A97" w:rsidRPr="00E55A97" w:rsidTr="00E55A97">
        <w:trPr>
          <w:trHeight w:val="70"/>
          <w:jc w:val="center"/>
        </w:trPr>
        <w:tc>
          <w:tcPr>
            <w:tcW w:w="245"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9</w:t>
            </w:r>
          </w:p>
        </w:tc>
        <w:tc>
          <w:tcPr>
            <w:tcW w:w="858"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АТСК 50/200 (200/163)</w:t>
            </w:r>
          </w:p>
        </w:tc>
        <w:tc>
          <w:tcPr>
            <w:tcW w:w="1034"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с. Черновка,</w:t>
            </w:r>
          </w:p>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ул. Демидова 8а,</w:t>
            </w:r>
          </w:p>
        </w:tc>
        <w:tc>
          <w:tcPr>
            <w:tcW w:w="672"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Увеличение емкости на 230 номеров</w:t>
            </w:r>
          </w:p>
        </w:tc>
        <w:tc>
          <w:tcPr>
            <w:tcW w:w="706"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О</w:t>
            </w:r>
          </w:p>
        </w:tc>
        <w:tc>
          <w:tcPr>
            <w:tcW w:w="789" w:type="pct"/>
            <w:tcBorders>
              <w:top w:val="single" w:sz="4" w:space="0" w:color="000000"/>
              <w:left w:val="single" w:sz="4" w:space="0" w:color="000000"/>
              <w:bottom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реконструкция</w:t>
            </w:r>
          </w:p>
        </w:tc>
        <w:tc>
          <w:tcPr>
            <w:tcW w:w="695"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napToGrid w:val="0"/>
              <w:spacing w:after="0" w:line="240" w:lineRule="auto"/>
              <w:jc w:val="center"/>
              <w:rPr>
                <w:rFonts w:ascii="Times New Roman" w:hAnsi="Times New Roman" w:cs="Times New Roman"/>
                <w:sz w:val="12"/>
                <w:szCs w:val="12"/>
              </w:rPr>
            </w:pPr>
            <w:r w:rsidRPr="00E55A97">
              <w:rPr>
                <w:rFonts w:ascii="Times New Roman" w:hAnsi="Times New Roman" w:cs="Times New Roman"/>
                <w:sz w:val="12"/>
                <w:szCs w:val="12"/>
              </w:rPr>
              <w:t>ОАО «Ростелеком»</w:t>
            </w:r>
          </w:p>
        </w:tc>
      </w:tr>
    </w:tbl>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3.3.2.5. Развитие зоны транспортной инфраструктуры</w:t>
      </w:r>
    </w:p>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В генеральном плане разработана схема развития транспортной инфраструктуры сельского поселения Черновка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Основные направления развития транспортной инфраструктуры в проекте предусматривают:</w:t>
      </w:r>
    </w:p>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 реконструкцию и благоустройство существующих улиц и дорог;</w:t>
      </w:r>
    </w:p>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 строительство новых улиц;</w:t>
      </w:r>
    </w:p>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 строительство объектов обслуживания автотранспорта;</w:t>
      </w:r>
    </w:p>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 реконструкцию и строительство искусственных дорожных сооружений;</w:t>
      </w:r>
    </w:p>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 строительство объектов для постоянного и временного хранения автотранспорта;</w:t>
      </w:r>
    </w:p>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 подключение территории новой жилой застройки к существующему общественному транспорту.</w:t>
      </w:r>
    </w:p>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 xml:space="preserve">Генеральным планом планируется: </w:t>
      </w:r>
    </w:p>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Строительство автодороги местного значения сельского поселения – подъезд к п. Запрудный, протяженностью 4,95 км.</w:t>
      </w:r>
    </w:p>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3.3.2.5.1. Планируемые объекты транспортной инфраструктуры</w:t>
      </w:r>
    </w:p>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3.3.2.5.1.1. Улично-дорожная сеть</w:t>
      </w:r>
    </w:p>
    <w:p w:rsidR="00E55A97" w:rsidRPr="00E55A97" w:rsidRDefault="00E55A97" w:rsidP="00E55A97">
      <w:pPr>
        <w:spacing w:after="0" w:line="240" w:lineRule="auto"/>
        <w:ind w:firstLine="284"/>
        <w:jc w:val="both"/>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В границах населенного пункта принята следующая градостроитель</w:t>
      </w:r>
      <w:r>
        <w:rPr>
          <w:rFonts w:ascii="Times New Roman" w:eastAsia="Times New Roman" w:hAnsi="Times New Roman" w:cs="Times New Roman"/>
          <w:sz w:val="12"/>
          <w:szCs w:val="12"/>
          <w:lang w:eastAsia="ru-RU"/>
        </w:rPr>
        <w:t>ная классификация улиц и дорог.</w:t>
      </w:r>
    </w:p>
    <w:p w:rsidR="00E55A97" w:rsidRPr="00E55A97" w:rsidRDefault="00E55A97" w:rsidP="00E55A97">
      <w:pPr>
        <w:spacing w:after="0" w:line="240" w:lineRule="auto"/>
        <w:ind w:firstLine="284"/>
        <w:jc w:val="center"/>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с. Черновка</w:t>
      </w:r>
    </w:p>
    <w:p w:rsidR="00E55A97" w:rsidRPr="00E55A97" w:rsidRDefault="00E55A97" w:rsidP="00E55A97">
      <w:pPr>
        <w:spacing w:after="0" w:line="240" w:lineRule="auto"/>
        <w:ind w:firstLine="284"/>
        <w:jc w:val="right"/>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Таблица 45</w:t>
      </w:r>
    </w:p>
    <w:p w:rsidR="00E55A97" w:rsidRDefault="00E55A97" w:rsidP="00E55A97">
      <w:pPr>
        <w:spacing w:after="0" w:line="240" w:lineRule="auto"/>
        <w:ind w:firstLine="284"/>
        <w:jc w:val="center"/>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Классификация улично-дорожной сети</w:t>
      </w:r>
    </w:p>
    <w:tbl>
      <w:tblPr>
        <w:tblW w:w="5000" w:type="pct"/>
        <w:jc w:val="center"/>
        <w:tblLook w:val="0000" w:firstRow="0" w:lastRow="0" w:firstColumn="0" w:lastColumn="0" w:noHBand="0" w:noVBand="0"/>
      </w:tblPr>
      <w:tblGrid>
        <w:gridCol w:w="587"/>
        <w:gridCol w:w="1506"/>
        <w:gridCol w:w="2382"/>
        <w:gridCol w:w="3254"/>
      </w:tblGrid>
      <w:tr w:rsidR="00E55A97" w:rsidRPr="00E55A97" w:rsidTr="00E55A97">
        <w:trPr>
          <w:jc w:val="center"/>
        </w:trPr>
        <w:tc>
          <w:tcPr>
            <w:tcW w:w="380"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 п/п</w:t>
            </w:r>
          </w:p>
        </w:tc>
        <w:tc>
          <w:tcPr>
            <w:tcW w:w="974"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Категория улиц</w:t>
            </w:r>
          </w:p>
        </w:tc>
        <w:tc>
          <w:tcPr>
            <w:tcW w:w="1541"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Назначение</w:t>
            </w:r>
          </w:p>
        </w:tc>
        <w:tc>
          <w:tcPr>
            <w:tcW w:w="2105"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Наименование улиц</w:t>
            </w:r>
          </w:p>
        </w:tc>
      </w:tr>
      <w:tr w:rsidR="00E55A97" w:rsidRPr="00E55A97" w:rsidTr="00E55A97">
        <w:trPr>
          <w:jc w:val="center"/>
        </w:trPr>
        <w:tc>
          <w:tcPr>
            <w:tcW w:w="380"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1</w:t>
            </w:r>
          </w:p>
        </w:tc>
        <w:tc>
          <w:tcPr>
            <w:tcW w:w="974"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Поселковая дорога</w:t>
            </w:r>
          </w:p>
        </w:tc>
        <w:tc>
          <w:tcPr>
            <w:tcW w:w="1541"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Связь сельского поселения с внешними дорогами общей сети</w:t>
            </w:r>
          </w:p>
        </w:tc>
        <w:tc>
          <w:tcPr>
            <w:tcW w:w="2105"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улица Новостроевская</w:t>
            </w:r>
          </w:p>
        </w:tc>
      </w:tr>
      <w:tr w:rsidR="00E55A97" w:rsidRPr="00E55A97" w:rsidTr="00E55A97">
        <w:trPr>
          <w:jc w:val="center"/>
        </w:trPr>
        <w:tc>
          <w:tcPr>
            <w:tcW w:w="380"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2</w:t>
            </w:r>
          </w:p>
        </w:tc>
        <w:tc>
          <w:tcPr>
            <w:tcW w:w="974"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Главные улицы</w:t>
            </w:r>
          </w:p>
        </w:tc>
        <w:tc>
          <w:tcPr>
            <w:tcW w:w="1541"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Pr>
                <w:rFonts w:ascii="Times New Roman" w:hAnsi="Times New Roman" w:cs="Times New Roman"/>
                <w:color w:val="000000"/>
                <w:sz w:val="12"/>
                <w:szCs w:val="12"/>
              </w:rPr>
              <w:t xml:space="preserve">Связь жилых территорий с </w:t>
            </w:r>
            <w:r w:rsidRPr="00E55A97">
              <w:rPr>
                <w:rFonts w:ascii="Times New Roman" w:hAnsi="Times New Roman" w:cs="Times New Roman"/>
                <w:color w:val="000000"/>
                <w:sz w:val="12"/>
                <w:szCs w:val="12"/>
              </w:rPr>
              <w:t>общественным центром</w:t>
            </w:r>
          </w:p>
        </w:tc>
        <w:tc>
          <w:tcPr>
            <w:tcW w:w="2105"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улица Школьная, ул. Кооперативная</w:t>
            </w:r>
          </w:p>
        </w:tc>
      </w:tr>
      <w:tr w:rsidR="00E55A97" w:rsidRPr="00E55A97" w:rsidTr="00E55A97">
        <w:trPr>
          <w:cantSplit/>
          <w:trHeight w:val="70"/>
          <w:jc w:val="center"/>
        </w:trPr>
        <w:tc>
          <w:tcPr>
            <w:tcW w:w="380" w:type="pct"/>
            <w:tcBorders>
              <w:top w:val="single" w:sz="4" w:space="0" w:color="000000"/>
              <w:left w:val="single" w:sz="4" w:space="0" w:color="000000"/>
              <w:bottom w:val="single" w:sz="4" w:space="0" w:color="auto"/>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3</w:t>
            </w:r>
          </w:p>
        </w:tc>
        <w:tc>
          <w:tcPr>
            <w:tcW w:w="4620" w:type="pct"/>
            <w:gridSpan w:val="3"/>
            <w:tcBorders>
              <w:top w:val="single" w:sz="4" w:space="0" w:color="000000"/>
              <w:left w:val="single" w:sz="4" w:space="0" w:color="000000"/>
              <w:bottom w:val="single" w:sz="4" w:space="0" w:color="auto"/>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Улицы в жилой застройке</w:t>
            </w:r>
          </w:p>
        </w:tc>
      </w:tr>
      <w:tr w:rsidR="00E55A97" w:rsidRPr="00E55A97" w:rsidTr="00E55A97">
        <w:trPr>
          <w:cantSplit/>
          <w:trHeight w:val="70"/>
          <w:jc w:val="center"/>
        </w:trPr>
        <w:tc>
          <w:tcPr>
            <w:tcW w:w="380" w:type="pct"/>
            <w:tcBorders>
              <w:top w:val="single" w:sz="4" w:space="0" w:color="auto"/>
              <w:left w:val="single" w:sz="4" w:space="0" w:color="000000"/>
              <w:bottom w:val="single" w:sz="4" w:space="0" w:color="auto"/>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Pr>
                <w:rFonts w:ascii="Times New Roman" w:hAnsi="Times New Roman" w:cs="Times New Roman"/>
                <w:color w:val="000000"/>
                <w:sz w:val="12"/>
                <w:szCs w:val="12"/>
              </w:rPr>
              <w:t>3.1</w:t>
            </w:r>
          </w:p>
        </w:tc>
        <w:tc>
          <w:tcPr>
            <w:tcW w:w="974" w:type="pct"/>
            <w:tcBorders>
              <w:top w:val="single" w:sz="4" w:space="0" w:color="auto"/>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Основные</w:t>
            </w:r>
          </w:p>
        </w:tc>
        <w:tc>
          <w:tcPr>
            <w:tcW w:w="1541"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Связь внутри жилых территорий и с главными улицами</w:t>
            </w:r>
          </w:p>
        </w:tc>
        <w:tc>
          <w:tcPr>
            <w:tcW w:w="2105"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улица Советская, ул. Демидова, ул. Тракторная, ул. Комарова, ул. Завальская, ул. Совхозная, ул. Красина, ул. Заречная, пла</w:t>
            </w:r>
            <w:r>
              <w:rPr>
                <w:rFonts w:ascii="Times New Roman" w:hAnsi="Times New Roman" w:cs="Times New Roman"/>
                <w:color w:val="000000"/>
                <w:sz w:val="12"/>
                <w:szCs w:val="12"/>
              </w:rPr>
              <w:t>нируемые ул. №1, ул. №5, ул.№10</w:t>
            </w:r>
          </w:p>
        </w:tc>
      </w:tr>
      <w:tr w:rsidR="00E55A97" w:rsidRPr="00E55A97" w:rsidTr="00E55A97">
        <w:trPr>
          <w:cantSplit/>
          <w:jc w:val="center"/>
        </w:trPr>
        <w:tc>
          <w:tcPr>
            <w:tcW w:w="380" w:type="pct"/>
            <w:tcBorders>
              <w:top w:val="single" w:sz="4" w:space="0" w:color="auto"/>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3.2</w:t>
            </w:r>
          </w:p>
        </w:tc>
        <w:tc>
          <w:tcPr>
            <w:tcW w:w="974"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Второстепенные</w:t>
            </w:r>
          </w:p>
        </w:tc>
        <w:tc>
          <w:tcPr>
            <w:tcW w:w="1541"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Связь между основными жилыми улицами</w:t>
            </w:r>
          </w:p>
        </w:tc>
        <w:tc>
          <w:tcPr>
            <w:tcW w:w="2105"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улица Совхозная, ул. Центральная, часть ул. Заречная,ул. Специалистов, планируемые ул. №2-4,</w:t>
            </w:r>
            <w:r>
              <w:rPr>
                <w:rFonts w:ascii="Times New Roman" w:hAnsi="Times New Roman" w:cs="Times New Roman"/>
                <w:color w:val="000000"/>
                <w:sz w:val="12"/>
                <w:szCs w:val="12"/>
              </w:rPr>
              <w:t xml:space="preserve"> ул. №6-9, ул.№11, часть ул. №1</w:t>
            </w:r>
          </w:p>
        </w:tc>
      </w:tr>
      <w:tr w:rsidR="00E55A97" w:rsidRPr="00E55A97" w:rsidTr="00E55A97">
        <w:trPr>
          <w:trHeight w:val="70"/>
          <w:jc w:val="center"/>
        </w:trPr>
        <w:tc>
          <w:tcPr>
            <w:tcW w:w="380"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4</w:t>
            </w:r>
          </w:p>
        </w:tc>
        <w:tc>
          <w:tcPr>
            <w:tcW w:w="974"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Проезд</w:t>
            </w:r>
          </w:p>
        </w:tc>
        <w:tc>
          <w:tcPr>
            <w:tcW w:w="1541"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Связь жилых домов, расположенных в глубине квартала</w:t>
            </w:r>
          </w:p>
        </w:tc>
        <w:tc>
          <w:tcPr>
            <w:tcW w:w="2105"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w:t>
            </w:r>
          </w:p>
        </w:tc>
      </w:tr>
      <w:tr w:rsidR="00E55A97" w:rsidRPr="00E55A97" w:rsidTr="00E55A97">
        <w:trPr>
          <w:jc w:val="center"/>
        </w:trPr>
        <w:tc>
          <w:tcPr>
            <w:tcW w:w="380"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5</w:t>
            </w:r>
          </w:p>
        </w:tc>
        <w:tc>
          <w:tcPr>
            <w:tcW w:w="974"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Хозяйственный проезд</w:t>
            </w:r>
          </w:p>
        </w:tc>
        <w:tc>
          <w:tcPr>
            <w:tcW w:w="1541"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Проезд к приусадебным участкам</w:t>
            </w:r>
          </w:p>
        </w:tc>
        <w:tc>
          <w:tcPr>
            <w:tcW w:w="2105" w:type="pct"/>
            <w:tcBorders>
              <w:top w:val="single" w:sz="4" w:space="0" w:color="000000"/>
              <w:left w:val="single" w:sz="4" w:space="0" w:color="000000"/>
              <w:bottom w:val="single" w:sz="4" w:space="0" w:color="000000"/>
              <w:right w:val="single" w:sz="4" w:space="0" w:color="000000"/>
            </w:tcBorders>
            <w:vAlign w:val="center"/>
          </w:tcPr>
          <w:p w:rsidR="00E55A97" w:rsidRPr="00E55A97" w:rsidRDefault="00E55A97" w:rsidP="00E55A97">
            <w:pPr>
              <w:spacing w:after="0" w:line="240" w:lineRule="auto"/>
              <w:jc w:val="center"/>
              <w:rPr>
                <w:rFonts w:ascii="Times New Roman" w:hAnsi="Times New Roman" w:cs="Times New Roman"/>
                <w:color w:val="000000"/>
                <w:sz w:val="12"/>
                <w:szCs w:val="12"/>
              </w:rPr>
            </w:pPr>
            <w:r w:rsidRPr="00E55A97">
              <w:rPr>
                <w:rFonts w:ascii="Times New Roman" w:hAnsi="Times New Roman" w:cs="Times New Roman"/>
                <w:color w:val="000000"/>
                <w:sz w:val="12"/>
                <w:szCs w:val="12"/>
              </w:rPr>
              <w:t>-</w:t>
            </w:r>
          </w:p>
        </w:tc>
      </w:tr>
    </w:tbl>
    <w:p w:rsidR="00E55A97" w:rsidRPr="00E55A97" w:rsidRDefault="00E55A97" w:rsidP="00E55A97">
      <w:pPr>
        <w:spacing w:after="0" w:line="240" w:lineRule="auto"/>
        <w:ind w:firstLine="284"/>
        <w:jc w:val="center"/>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 xml:space="preserve">п. Нива </w:t>
      </w:r>
    </w:p>
    <w:p w:rsidR="00E55A97" w:rsidRPr="00E55A97" w:rsidRDefault="00E55A97" w:rsidP="00E55A97">
      <w:pPr>
        <w:spacing w:after="0" w:line="240" w:lineRule="auto"/>
        <w:ind w:firstLine="284"/>
        <w:jc w:val="right"/>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 xml:space="preserve"> Таблица 46</w:t>
      </w:r>
    </w:p>
    <w:p w:rsidR="00E55A97" w:rsidRDefault="00E55A97" w:rsidP="00E55A97">
      <w:pPr>
        <w:spacing w:after="0" w:line="240" w:lineRule="auto"/>
        <w:ind w:firstLine="284"/>
        <w:jc w:val="center"/>
        <w:rPr>
          <w:rFonts w:ascii="Times New Roman" w:eastAsia="Times New Roman" w:hAnsi="Times New Roman" w:cs="Times New Roman"/>
          <w:sz w:val="12"/>
          <w:szCs w:val="12"/>
          <w:lang w:eastAsia="ru-RU"/>
        </w:rPr>
      </w:pPr>
      <w:r w:rsidRPr="00E55A97">
        <w:rPr>
          <w:rFonts w:ascii="Times New Roman" w:eastAsia="Times New Roman" w:hAnsi="Times New Roman" w:cs="Times New Roman"/>
          <w:sz w:val="12"/>
          <w:szCs w:val="12"/>
          <w:lang w:eastAsia="ru-RU"/>
        </w:rPr>
        <w:t>Классификация улично-дорожной сети</w:t>
      </w:r>
    </w:p>
    <w:tbl>
      <w:tblPr>
        <w:tblW w:w="5000" w:type="pct"/>
        <w:jc w:val="center"/>
        <w:tblLook w:val="0000" w:firstRow="0" w:lastRow="0" w:firstColumn="0" w:lastColumn="0" w:noHBand="0" w:noVBand="0"/>
      </w:tblPr>
      <w:tblGrid>
        <w:gridCol w:w="558"/>
        <w:gridCol w:w="1600"/>
        <w:gridCol w:w="2282"/>
        <w:gridCol w:w="3289"/>
      </w:tblGrid>
      <w:tr w:rsidR="00E55A97" w:rsidRPr="0014504B" w:rsidTr="0014504B">
        <w:trPr>
          <w:jc w:val="center"/>
        </w:trPr>
        <w:tc>
          <w:tcPr>
            <w:tcW w:w="361"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 п/п</w:t>
            </w:r>
          </w:p>
        </w:tc>
        <w:tc>
          <w:tcPr>
            <w:tcW w:w="1035"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Категория улиц</w:t>
            </w:r>
          </w:p>
        </w:tc>
        <w:tc>
          <w:tcPr>
            <w:tcW w:w="1476"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Назначение</w:t>
            </w:r>
          </w:p>
        </w:tc>
        <w:tc>
          <w:tcPr>
            <w:tcW w:w="2128"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Наименование улиц</w:t>
            </w:r>
          </w:p>
        </w:tc>
      </w:tr>
      <w:tr w:rsidR="00E55A97" w:rsidRPr="0014504B" w:rsidTr="0014504B">
        <w:trPr>
          <w:jc w:val="center"/>
        </w:trPr>
        <w:tc>
          <w:tcPr>
            <w:tcW w:w="361"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1</w:t>
            </w:r>
          </w:p>
        </w:tc>
        <w:tc>
          <w:tcPr>
            <w:tcW w:w="1035"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Поселковая дорога</w:t>
            </w:r>
          </w:p>
        </w:tc>
        <w:tc>
          <w:tcPr>
            <w:tcW w:w="1476"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сельского поселения с внешними дорогами общей сети</w:t>
            </w:r>
          </w:p>
        </w:tc>
        <w:tc>
          <w:tcPr>
            <w:tcW w:w="2128"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От автодороги «"Урал" - Нива» до ул.№1</w:t>
            </w:r>
          </w:p>
        </w:tc>
      </w:tr>
      <w:tr w:rsidR="00E55A97" w:rsidRPr="0014504B" w:rsidTr="0014504B">
        <w:trPr>
          <w:jc w:val="center"/>
        </w:trPr>
        <w:tc>
          <w:tcPr>
            <w:tcW w:w="361"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2</w:t>
            </w:r>
          </w:p>
        </w:tc>
        <w:tc>
          <w:tcPr>
            <w:tcW w:w="1035"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Главные улицы</w:t>
            </w:r>
          </w:p>
        </w:tc>
        <w:tc>
          <w:tcPr>
            <w:tcW w:w="1476"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жилых территорий с общественным центром</w:t>
            </w:r>
          </w:p>
        </w:tc>
        <w:tc>
          <w:tcPr>
            <w:tcW w:w="2128"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Улица №1, ул. Степная</w:t>
            </w:r>
          </w:p>
        </w:tc>
      </w:tr>
      <w:tr w:rsidR="00E55A97" w:rsidRPr="0014504B" w:rsidTr="0014504B">
        <w:trPr>
          <w:cantSplit/>
          <w:jc w:val="center"/>
        </w:trPr>
        <w:tc>
          <w:tcPr>
            <w:tcW w:w="361" w:type="pct"/>
            <w:tcBorders>
              <w:top w:val="single" w:sz="4" w:space="0" w:color="000000"/>
              <w:left w:val="single" w:sz="4" w:space="0" w:color="000000"/>
              <w:bottom w:val="single" w:sz="4" w:space="0" w:color="auto"/>
              <w:right w:val="single" w:sz="4" w:space="0" w:color="000000"/>
            </w:tcBorders>
            <w:vAlign w:val="center"/>
          </w:tcPr>
          <w:p w:rsidR="00E55A97" w:rsidRPr="0014504B" w:rsidRDefault="00E55A97" w:rsidP="0014504B">
            <w:pPr>
              <w:widowControl w:val="0"/>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3</w:t>
            </w:r>
          </w:p>
        </w:tc>
        <w:tc>
          <w:tcPr>
            <w:tcW w:w="4639" w:type="pct"/>
            <w:gridSpan w:val="3"/>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Улицы в жилой застройке</w:t>
            </w:r>
          </w:p>
        </w:tc>
      </w:tr>
      <w:tr w:rsidR="00E55A97" w:rsidRPr="0014504B" w:rsidTr="0014504B">
        <w:trPr>
          <w:cantSplit/>
          <w:jc w:val="center"/>
        </w:trPr>
        <w:tc>
          <w:tcPr>
            <w:tcW w:w="361" w:type="pct"/>
            <w:tcBorders>
              <w:top w:val="single" w:sz="4" w:space="0" w:color="auto"/>
              <w:left w:val="single" w:sz="4" w:space="0" w:color="000000"/>
              <w:bottom w:val="single" w:sz="4" w:space="0" w:color="auto"/>
              <w:right w:val="single" w:sz="4" w:space="0" w:color="000000"/>
            </w:tcBorders>
            <w:vAlign w:val="center"/>
          </w:tcPr>
          <w:p w:rsidR="00E55A97" w:rsidRPr="0014504B" w:rsidRDefault="0014504B" w:rsidP="0014504B">
            <w:pPr>
              <w:widowControl w:val="0"/>
              <w:spacing w:after="0" w:line="240" w:lineRule="auto"/>
              <w:jc w:val="center"/>
              <w:rPr>
                <w:rFonts w:ascii="Times New Roman" w:hAnsi="Times New Roman" w:cs="Times New Roman"/>
                <w:color w:val="000000"/>
                <w:sz w:val="12"/>
                <w:szCs w:val="12"/>
              </w:rPr>
            </w:pPr>
            <w:r>
              <w:rPr>
                <w:rFonts w:ascii="Times New Roman" w:hAnsi="Times New Roman" w:cs="Times New Roman"/>
                <w:color w:val="000000"/>
                <w:sz w:val="12"/>
                <w:szCs w:val="12"/>
              </w:rPr>
              <w:t>3.1</w:t>
            </w:r>
          </w:p>
        </w:tc>
        <w:tc>
          <w:tcPr>
            <w:tcW w:w="1035"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Основные</w:t>
            </w:r>
          </w:p>
        </w:tc>
        <w:tc>
          <w:tcPr>
            <w:tcW w:w="1476"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внутри жилых территорий и с главными улицами</w:t>
            </w:r>
          </w:p>
        </w:tc>
        <w:tc>
          <w:tcPr>
            <w:tcW w:w="2128"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Часть ул. Степная, ул. Школьная, планируемая ул.№3, часть ул. №1</w:t>
            </w:r>
          </w:p>
        </w:tc>
      </w:tr>
      <w:tr w:rsidR="00E55A97" w:rsidRPr="0014504B" w:rsidTr="0014504B">
        <w:trPr>
          <w:cantSplit/>
          <w:jc w:val="center"/>
        </w:trPr>
        <w:tc>
          <w:tcPr>
            <w:tcW w:w="361" w:type="pct"/>
            <w:tcBorders>
              <w:top w:val="single" w:sz="4" w:space="0" w:color="auto"/>
              <w:left w:val="single" w:sz="4" w:space="0" w:color="000000"/>
              <w:bottom w:val="single" w:sz="4" w:space="0" w:color="000000"/>
              <w:right w:val="single" w:sz="4" w:space="0" w:color="000000"/>
            </w:tcBorders>
            <w:vAlign w:val="center"/>
          </w:tcPr>
          <w:p w:rsidR="00E55A97" w:rsidRPr="0014504B" w:rsidRDefault="00E55A97" w:rsidP="0014504B">
            <w:pPr>
              <w:widowControl w:val="0"/>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3.2</w:t>
            </w:r>
          </w:p>
        </w:tc>
        <w:tc>
          <w:tcPr>
            <w:tcW w:w="1035"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Второстепенные</w:t>
            </w:r>
          </w:p>
        </w:tc>
        <w:tc>
          <w:tcPr>
            <w:tcW w:w="1476"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между основными жилыми улицами</w:t>
            </w:r>
          </w:p>
        </w:tc>
        <w:tc>
          <w:tcPr>
            <w:tcW w:w="2128"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Часть ул. Степная, ул. Заречная, планируемые ул.№1-2, ул.№4-6</w:t>
            </w:r>
          </w:p>
        </w:tc>
      </w:tr>
      <w:tr w:rsidR="00E55A97" w:rsidRPr="0014504B" w:rsidTr="0014504B">
        <w:trPr>
          <w:jc w:val="center"/>
        </w:trPr>
        <w:tc>
          <w:tcPr>
            <w:tcW w:w="361"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4</w:t>
            </w:r>
          </w:p>
        </w:tc>
        <w:tc>
          <w:tcPr>
            <w:tcW w:w="1035"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Проезд</w:t>
            </w:r>
          </w:p>
        </w:tc>
        <w:tc>
          <w:tcPr>
            <w:tcW w:w="1476"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жилых домов, расположенных в глубине квартала</w:t>
            </w:r>
          </w:p>
        </w:tc>
        <w:tc>
          <w:tcPr>
            <w:tcW w:w="2128"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w:t>
            </w:r>
          </w:p>
        </w:tc>
      </w:tr>
      <w:tr w:rsidR="00E55A97" w:rsidRPr="0014504B" w:rsidTr="0014504B">
        <w:trPr>
          <w:jc w:val="center"/>
        </w:trPr>
        <w:tc>
          <w:tcPr>
            <w:tcW w:w="361"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5</w:t>
            </w:r>
          </w:p>
        </w:tc>
        <w:tc>
          <w:tcPr>
            <w:tcW w:w="1035"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Хозяйственный проезд</w:t>
            </w:r>
          </w:p>
        </w:tc>
        <w:tc>
          <w:tcPr>
            <w:tcW w:w="1476"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Проезд к приусадебным участкам</w:t>
            </w:r>
          </w:p>
        </w:tc>
        <w:tc>
          <w:tcPr>
            <w:tcW w:w="2128" w:type="pct"/>
            <w:tcBorders>
              <w:top w:val="single" w:sz="4" w:space="0" w:color="000000"/>
              <w:left w:val="single" w:sz="4" w:space="0" w:color="000000"/>
              <w:bottom w:val="single" w:sz="4" w:space="0" w:color="000000"/>
              <w:right w:val="single" w:sz="4" w:space="0" w:color="000000"/>
            </w:tcBorders>
            <w:vAlign w:val="center"/>
          </w:tcPr>
          <w:p w:rsidR="00E55A97" w:rsidRPr="0014504B" w:rsidRDefault="00E55A97" w:rsidP="0014504B">
            <w:pPr>
              <w:spacing w:after="0" w:line="240" w:lineRule="auto"/>
              <w:jc w:val="center"/>
              <w:rPr>
                <w:rFonts w:ascii="Times New Roman" w:hAnsi="Times New Roman" w:cs="Times New Roman"/>
                <w:color w:val="000000"/>
                <w:sz w:val="12"/>
                <w:szCs w:val="12"/>
              </w:rPr>
            </w:pPr>
          </w:p>
        </w:tc>
      </w:tr>
    </w:tbl>
    <w:p w:rsidR="0014504B" w:rsidRPr="0014504B" w:rsidRDefault="0014504B" w:rsidP="0014504B">
      <w:pPr>
        <w:spacing w:after="0" w:line="240" w:lineRule="auto"/>
        <w:ind w:firstLine="284"/>
        <w:jc w:val="center"/>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с. Орловка </w:t>
      </w:r>
    </w:p>
    <w:p w:rsidR="0014504B" w:rsidRPr="0014504B" w:rsidRDefault="0014504B" w:rsidP="0014504B">
      <w:pPr>
        <w:spacing w:after="0" w:line="240" w:lineRule="auto"/>
        <w:ind w:firstLine="284"/>
        <w:jc w:val="right"/>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Таблица 47</w:t>
      </w:r>
    </w:p>
    <w:p w:rsidR="00E55A97" w:rsidRDefault="0014504B" w:rsidP="0014504B">
      <w:pPr>
        <w:spacing w:after="0" w:line="240" w:lineRule="auto"/>
        <w:ind w:firstLine="284"/>
        <w:jc w:val="center"/>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Классификация улично-дорожной сети</w:t>
      </w:r>
    </w:p>
    <w:tbl>
      <w:tblPr>
        <w:tblW w:w="5000" w:type="pct"/>
        <w:jc w:val="center"/>
        <w:tblLook w:val="0000" w:firstRow="0" w:lastRow="0" w:firstColumn="0" w:lastColumn="0" w:noHBand="0" w:noVBand="0"/>
      </w:tblPr>
      <w:tblGrid>
        <w:gridCol w:w="546"/>
        <w:gridCol w:w="1598"/>
        <w:gridCol w:w="2280"/>
        <w:gridCol w:w="3305"/>
      </w:tblGrid>
      <w:tr w:rsidR="0014504B" w:rsidRPr="0014504B" w:rsidTr="0014504B">
        <w:trPr>
          <w:jc w:val="center"/>
        </w:trPr>
        <w:tc>
          <w:tcPr>
            <w:tcW w:w="353"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 п/п</w:t>
            </w:r>
          </w:p>
        </w:tc>
        <w:tc>
          <w:tcPr>
            <w:tcW w:w="1034"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Категория улиц</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Назначение</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Наименование улиц</w:t>
            </w:r>
          </w:p>
        </w:tc>
      </w:tr>
      <w:tr w:rsidR="0014504B" w:rsidRPr="0014504B" w:rsidTr="0014504B">
        <w:trPr>
          <w:jc w:val="center"/>
        </w:trPr>
        <w:tc>
          <w:tcPr>
            <w:tcW w:w="353"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1</w:t>
            </w:r>
          </w:p>
        </w:tc>
        <w:tc>
          <w:tcPr>
            <w:tcW w:w="1034"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Поселковая дорога</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сельского поселения с внешними дорогами общей сети</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От автодороги «"Урал" - Орловка» до ул. Школьная</w:t>
            </w:r>
          </w:p>
        </w:tc>
      </w:tr>
      <w:tr w:rsidR="0014504B" w:rsidRPr="0014504B" w:rsidTr="0014504B">
        <w:trPr>
          <w:jc w:val="center"/>
        </w:trPr>
        <w:tc>
          <w:tcPr>
            <w:tcW w:w="353"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2</w:t>
            </w:r>
          </w:p>
        </w:tc>
        <w:tc>
          <w:tcPr>
            <w:tcW w:w="1034"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Главные улицы</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жилых территорий с общественным центром</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улица Школьная</w:t>
            </w:r>
          </w:p>
        </w:tc>
      </w:tr>
      <w:tr w:rsidR="0014504B" w:rsidRPr="0014504B" w:rsidTr="0014504B">
        <w:trPr>
          <w:cantSplit/>
          <w:jc w:val="center"/>
        </w:trPr>
        <w:tc>
          <w:tcPr>
            <w:tcW w:w="353" w:type="pct"/>
            <w:tcBorders>
              <w:top w:val="single" w:sz="4" w:space="0" w:color="000000"/>
              <w:left w:val="single" w:sz="4" w:space="0" w:color="000000"/>
              <w:bottom w:val="single" w:sz="4" w:space="0" w:color="auto"/>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3</w:t>
            </w:r>
          </w:p>
        </w:tc>
        <w:tc>
          <w:tcPr>
            <w:tcW w:w="4647" w:type="pct"/>
            <w:gridSpan w:val="3"/>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Улицы в жилой застройке</w:t>
            </w:r>
          </w:p>
        </w:tc>
      </w:tr>
      <w:tr w:rsidR="0014504B" w:rsidRPr="0014504B" w:rsidTr="0014504B">
        <w:trPr>
          <w:cantSplit/>
          <w:jc w:val="center"/>
        </w:trPr>
        <w:tc>
          <w:tcPr>
            <w:tcW w:w="353" w:type="pct"/>
            <w:tcBorders>
              <w:top w:val="single" w:sz="4" w:space="0" w:color="auto"/>
              <w:left w:val="single" w:sz="4" w:space="0" w:color="000000"/>
              <w:bottom w:val="single" w:sz="4" w:space="0" w:color="auto"/>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3.1</w:t>
            </w:r>
          </w:p>
        </w:tc>
        <w:tc>
          <w:tcPr>
            <w:tcW w:w="1034" w:type="pct"/>
            <w:tcBorders>
              <w:top w:val="single" w:sz="4" w:space="0" w:color="000000"/>
              <w:left w:val="single" w:sz="4" w:space="0" w:color="000000"/>
              <w:bottom w:val="single" w:sz="4" w:space="0" w:color="auto"/>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Основные</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внутри жилых территорий и с главными улицами</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улица Заречная, часть  ул. Школьная планируемая ул.№2</w:t>
            </w:r>
          </w:p>
        </w:tc>
      </w:tr>
      <w:tr w:rsidR="0014504B" w:rsidRPr="0014504B" w:rsidTr="0014504B">
        <w:trPr>
          <w:cantSplit/>
          <w:jc w:val="center"/>
        </w:trPr>
        <w:tc>
          <w:tcPr>
            <w:tcW w:w="353" w:type="pct"/>
            <w:tcBorders>
              <w:top w:val="single" w:sz="4" w:space="0" w:color="auto"/>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lastRenderedPageBreak/>
              <w:t>3.2</w:t>
            </w:r>
          </w:p>
        </w:tc>
        <w:tc>
          <w:tcPr>
            <w:tcW w:w="1034" w:type="pct"/>
            <w:tcBorders>
              <w:top w:val="single" w:sz="4" w:space="0" w:color="auto"/>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Второстепенные</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между основными жилыми улицами</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Часть улицы Заречная,</w:t>
            </w:r>
          </w:p>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планируемые ул.№1, ул. №3-5.</w:t>
            </w:r>
          </w:p>
        </w:tc>
      </w:tr>
      <w:tr w:rsidR="0014504B" w:rsidRPr="0014504B" w:rsidTr="0014504B">
        <w:trPr>
          <w:jc w:val="center"/>
        </w:trPr>
        <w:tc>
          <w:tcPr>
            <w:tcW w:w="353"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4</w:t>
            </w:r>
          </w:p>
        </w:tc>
        <w:tc>
          <w:tcPr>
            <w:tcW w:w="1034"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Проезд</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жилых домов, расположенных в глубине квартала</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w:t>
            </w:r>
          </w:p>
        </w:tc>
      </w:tr>
      <w:tr w:rsidR="0014504B" w:rsidRPr="0014504B" w:rsidTr="0014504B">
        <w:trPr>
          <w:jc w:val="center"/>
        </w:trPr>
        <w:tc>
          <w:tcPr>
            <w:tcW w:w="353"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5</w:t>
            </w:r>
          </w:p>
        </w:tc>
        <w:tc>
          <w:tcPr>
            <w:tcW w:w="1034"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Хозяйственный проезд</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Проезд к приусадебным участкам</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w:t>
            </w:r>
          </w:p>
        </w:tc>
      </w:tr>
    </w:tbl>
    <w:p w:rsidR="0014504B" w:rsidRPr="0014504B" w:rsidRDefault="0014504B" w:rsidP="0014504B">
      <w:pPr>
        <w:spacing w:after="0" w:line="240" w:lineRule="auto"/>
        <w:ind w:firstLine="284"/>
        <w:jc w:val="center"/>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п. Новая Орловка</w:t>
      </w:r>
    </w:p>
    <w:p w:rsidR="0014504B" w:rsidRPr="0014504B" w:rsidRDefault="0014504B" w:rsidP="0014504B">
      <w:pPr>
        <w:spacing w:after="0" w:line="240" w:lineRule="auto"/>
        <w:ind w:firstLine="284"/>
        <w:jc w:val="right"/>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 Таблица 48</w:t>
      </w:r>
    </w:p>
    <w:p w:rsidR="0014504B" w:rsidRDefault="0014504B" w:rsidP="0014504B">
      <w:pPr>
        <w:spacing w:after="0" w:line="240" w:lineRule="auto"/>
        <w:ind w:firstLine="284"/>
        <w:jc w:val="center"/>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Классификация улично-дорожной сети</w:t>
      </w:r>
    </w:p>
    <w:tbl>
      <w:tblPr>
        <w:tblW w:w="5000" w:type="pct"/>
        <w:jc w:val="center"/>
        <w:tblLook w:val="0000" w:firstRow="0" w:lastRow="0" w:firstColumn="0" w:lastColumn="0" w:noHBand="0" w:noVBand="0"/>
      </w:tblPr>
      <w:tblGrid>
        <w:gridCol w:w="546"/>
        <w:gridCol w:w="1598"/>
        <w:gridCol w:w="2280"/>
        <w:gridCol w:w="3305"/>
      </w:tblGrid>
      <w:tr w:rsidR="0014504B" w:rsidRPr="0014504B" w:rsidTr="0014504B">
        <w:trPr>
          <w:jc w:val="center"/>
        </w:trPr>
        <w:tc>
          <w:tcPr>
            <w:tcW w:w="353"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 п/п</w:t>
            </w:r>
          </w:p>
        </w:tc>
        <w:tc>
          <w:tcPr>
            <w:tcW w:w="1034"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Категория улиц</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Назначение</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Наименование улиц</w:t>
            </w:r>
          </w:p>
        </w:tc>
      </w:tr>
      <w:tr w:rsidR="0014504B" w:rsidRPr="0014504B" w:rsidTr="0014504B">
        <w:trPr>
          <w:jc w:val="center"/>
        </w:trPr>
        <w:tc>
          <w:tcPr>
            <w:tcW w:w="353"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1</w:t>
            </w:r>
          </w:p>
        </w:tc>
        <w:tc>
          <w:tcPr>
            <w:tcW w:w="1034"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Поселковая дорога</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сельского поселения с внешними дорогами общей сети</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От автодороги «"Урал" - Новая Орловка» до ул. Степная</w:t>
            </w:r>
          </w:p>
        </w:tc>
      </w:tr>
      <w:tr w:rsidR="0014504B" w:rsidRPr="0014504B" w:rsidTr="0014504B">
        <w:trPr>
          <w:jc w:val="center"/>
        </w:trPr>
        <w:tc>
          <w:tcPr>
            <w:tcW w:w="353"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2</w:t>
            </w:r>
          </w:p>
        </w:tc>
        <w:tc>
          <w:tcPr>
            <w:tcW w:w="1034"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Главные улицы</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жилых территорий с общественным центром</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улица Степная, ул. Школьная</w:t>
            </w:r>
          </w:p>
        </w:tc>
      </w:tr>
      <w:tr w:rsidR="0014504B" w:rsidRPr="0014504B" w:rsidTr="0014504B">
        <w:trPr>
          <w:cantSplit/>
          <w:jc w:val="center"/>
        </w:trPr>
        <w:tc>
          <w:tcPr>
            <w:tcW w:w="353" w:type="pct"/>
            <w:tcBorders>
              <w:top w:val="single" w:sz="4" w:space="0" w:color="000000"/>
              <w:left w:val="single" w:sz="4" w:space="0" w:color="000000"/>
              <w:bottom w:val="single" w:sz="4" w:space="0" w:color="auto"/>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3</w:t>
            </w:r>
          </w:p>
        </w:tc>
        <w:tc>
          <w:tcPr>
            <w:tcW w:w="4647" w:type="pct"/>
            <w:gridSpan w:val="3"/>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Улицы в жилой застройке</w:t>
            </w:r>
          </w:p>
        </w:tc>
      </w:tr>
      <w:tr w:rsidR="0014504B" w:rsidRPr="0014504B" w:rsidTr="0014504B">
        <w:trPr>
          <w:cantSplit/>
          <w:jc w:val="center"/>
        </w:trPr>
        <w:tc>
          <w:tcPr>
            <w:tcW w:w="353" w:type="pct"/>
            <w:tcBorders>
              <w:top w:val="single" w:sz="4" w:space="0" w:color="auto"/>
              <w:left w:val="single" w:sz="4" w:space="0" w:color="000000"/>
              <w:bottom w:val="single" w:sz="4" w:space="0" w:color="auto"/>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3.1</w:t>
            </w:r>
          </w:p>
        </w:tc>
        <w:tc>
          <w:tcPr>
            <w:tcW w:w="1034" w:type="pct"/>
            <w:tcBorders>
              <w:top w:val="single" w:sz="4" w:space="0" w:color="000000"/>
              <w:left w:val="single" w:sz="4" w:space="0" w:color="000000"/>
              <w:bottom w:val="single" w:sz="4" w:space="0" w:color="auto"/>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Основные</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внутри жилых территорий и с главными улицами</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Часть ул. Школьная, часть ул. Степная, планируемые ул.№1, ул. №2, ул. №4, ул. №5</w:t>
            </w:r>
          </w:p>
        </w:tc>
      </w:tr>
      <w:tr w:rsidR="0014504B" w:rsidRPr="0014504B" w:rsidTr="0014504B">
        <w:trPr>
          <w:cantSplit/>
          <w:jc w:val="center"/>
        </w:trPr>
        <w:tc>
          <w:tcPr>
            <w:tcW w:w="353" w:type="pct"/>
            <w:tcBorders>
              <w:top w:val="single" w:sz="4" w:space="0" w:color="auto"/>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3.2</w:t>
            </w:r>
          </w:p>
        </w:tc>
        <w:tc>
          <w:tcPr>
            <w:tcW w:w="1034" w:type="pct"/>
            <w:tcBorders>
              <w:top w:val="single" w:sz="4" w:space="0" w:color="auto"/>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Второстепенные</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между основными жилыми улицами</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планируемые улицы №3 и №6</w:t>
            </w:r>
          </w:p>
        </w:tc>
      </w:tr>
      <w:tr w:rsidR="0014504B" w:rsidRPr="0014504B" w:rsidTr="0014504B">
        <w:trPr>
          <w:jc w:val="center"/>
        </w:trPr>
        <w:tc>
          <w:tcPr>
            <w:tcW w:w="353"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4</w:t>
            </w:r>
          </w:p>
        </w:tc>
        <w:tc>
          <w:tcPr>
            <w:tcW w:w="1034"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Проезд</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жилых домов, расположенных в глубине квартала</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p>
        </w:tc>
      </w:tr>
      <w:tr w:rsidR="0014504B" w:rsidRPr="0014504B" w:rsidTr="0014504B">
        <w:trPr>
          <w:jc w:val="center"/>
        </w:trPr>
        <w:tc>
          <w:tcPr>
            <w:tcW w:w="353"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5</w:t>
            </w:r>
          </w:p>
        </w:tc>
        <w:tc>
          <w:tcPr>
            <w:tcW w:w="1034"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Хозяйственный проезд</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Проезд к приусадебным участкам</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p>
        </w:tc>
      </w:tr>
    </w:tbl>
    <w:p w:rsidR="0014504B" w:rsidRPr="0014504B" w:rsidRDefault="0014504B" w:rsidP="0014504B">
      <w:pPr>
        <w:spacing w:after="0" w:line="240" w:lineRule="auto"/>
        <w:ind w:firstLine="284"/>
        <w:jc w:val="center"/>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п. Запрудный</w:t>
      </w:r>
    </w:p>
    <w:p w:rsidR="0014504B" w:rsidRPr="0014504B" w:rsidRDefault="0014504B" w:rsidP="0014504B">
      <w:pPr>
        <w:spacing w:after="0" w:line="240" w:lineRule="auto"/>
        <w:ind w:firstLine="284"/>
        <w:jc w:val="right"/>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 Таблица 49</w:t>
      </w:r>
    </w:p>
    <w:p w:rsidR="00A076D1" w:rsidRDefault="0014504B" w:rsidP="0014504B">
      <w:pPr>
        <w:spacing w:after="0" w:line="240" w:lineRule="auto"/>
        <w:ind w:firstLine="284"/>
        <w:jc w:val="center"/>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Классификация улично-дорожной сети</w:t>
      </w:r>
    </w:p>
    <w:tbl>
      <w:tblPr>
        <w:tblW w:w="5000" w:type="pct"/>
        <w:jc w:val="center"/>
        <w:tblLook w:val="0000" w:firstRow="0" w:lastRow="0" w:firstColumn="0" w:lastColumn="0" w:noHBand="0" w:noVBand="0"/>
      </w:tblPr>
      <w:tblGrid>
        <w:gridCol w:w="546"/>
        <w:gridCol w:w="1598"/>
        <w:gridCol w:w="2280"/>
        <w:gridCol w:w="3305"/>
      </w:tblGrid>
      <w:tr w:rsidR="0014504B" w:rsidRPr="0014504B" w:rsidTr="0014504B">
        <w:trPr>
          <w:jc w:val="center"/>
        </w:trPr>
        <w:tc>
          <w:tcPr>
            <w:tcW w:w="353"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 п/п</w:t>
            </w:r>
          </w:p>
        </w:tc>
        <w:tc>
          <w:tcPr>
            <w:tcW w:w="1034"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Категория улиц</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Назначение</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Наименование улиц</w:t>
            </w:r>
          </w:p>
        </w:tc>
      </w:tr>
      <w:tr w:rsidR="0014504B" w:rsidRPr="0014504B" w:rsidTr="0014504B">
        <w:trPr>
          <w:jc w:val="center"/>
        </w:trPr>
        <w:tc>
          <w:tcPr>
            <w:tcW w:w="353"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1</w:t>
            </w:r>
          </w:p>
        </w:tc>
        <w:tc>
          <w:tcPr>
            <w:tcW w:w="1034"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Поселковая дорога</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сельского поселения с внешними дорогами общей сети</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w:t>
            </w:r>
          </w:p>
        </w:tc>
      </w:tr>
      <w:tr w:rsidR="0014504B" w:rsidRPr="0014504B" w:rsidTr="0014504B">
        <w:trPr>
          <w:jc w:val="center"/>
        </w:trPr>
        <w:tc>
          <w:tcPr>
            <w:tcW w:w="353"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2</w:t>
            </w:r>
          </w:p>
        </w:tc>
        <w:tc>
          <w:tcPr>
            <w:tcW w:w="1034"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Главные улицы</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жилых территорий с общественным центром</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Улица №1, ул. №2</w:t>
            </w:r>
          </w:p>
        </w:tc>
      </w:tr>
      <w:tr w:rsidR="0014504B" w:rsidRPr="0014504B" w:rsidTr="0014504B">
        <w:trPr>
          <w:cantSplit/>
          <w:jc w:val="center"/>
        </w:trPr>
        <w:tc>
          <w:tcPr>
            <w:tcW w:w="353" w:type="pct"/>
            <w:tcBorders>
              <w:top w:val="single" w:sz="4" w:space="0" w:color="000000"/>
              <w:left w:val="single" w:sz="4" w:space="0" w:color="000000"/>
              <w:bottom w:val="single" w:sz="4" w:space="0" w:color="auto"/>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3</w:t>
            </w:r>
          </w:p>
        </w:tc>
        <w:tc>
          <w:tcPr>
            <w:tcW w:w="4647" w:type="pct"/>
            <w:gridSpan w:val="3"/>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Улицы в жилой застройке</w:t>
            </w:r>
          </w:p>
        </w:tc>
      </w:tr>
      <w:tr w:rsidR="0014504B" w:rsidRPr="0014504B" w:rsidTr="0014504B">
        <w:trPr>
          <w:cantSplit/>
          <w:jc w:val="center"/>
        </w:trPr>
        <w:tc>
          <w:tcPr>
            <w:tcW w:w="353" w:type="pct"/>
            <w:tcBorders>
              <w:top w:val="single" w:sz="4" w:space="0" w:color="auto"/>
              <w:left w:val="single" w:sz="4" w:space="0" w:color="000000"/>
              <w:bottom w:val="single" w:sz="4" w:space="0" w:color="auto"/>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3.1</w:t>
            </w:r>
          </w:p>
        </w:tc>
        <w:tc>
          <w:tcPr>
            <w:tcW w:w="1034" w:type="pct"/>
            <w:tcBorders>
              <w:top w:val="single" w:sz="4" w:space="0" w:color="000000"/>
              <w:left w:val="single" w:sz="4" w:space="0" w:color="000000"/>
              <w:bottom w:val="single" w:sz="4" w:space="0" w:color="auto"/>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Основные</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внутри жилых территорий и с главными улицами</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улица Школьная, планируемая ул.№3, часть ул. №1 и №2</w:t>
            </w:r>
          </w:p>
        </w:tc>
      </w:tr>
      <w:tr w:rsidR="0014504B" w:rsidRPr="0014504B" w:rsidTr="0014504B">
        <w:trPr>
          <w:cantSplit/>
          <w:jc w:val="center"/>
        </w:trPr>
        <w:tc>
          <w:tcPr>
            <w:tcW w:w="353" w:type="pct"/>
            <w:tcBorders>
              <w:top w:val="single" w:sz="4" w:space="0" w:color="auto"/>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3.2</w:t>
            </w:r>
          </w:p>
        </w:tc>
        <w:tc>
          <w:tcPr>
            <w:tcW w:w="1034" w:type="pct"/>
            <w:tcBorders>
              <w:top w:val="single" w:sz="4" w:space="0" w:color="auto"/>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Второстепенные</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между основными жилыми улицами</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планируемые улицы №4-6.</w:t>
            </w:r>
          </w:p>
        </w:tc>
      </w:tr>
      <w:tr w:rsidR="0014504B" w:rsidRPr="0014504B" w:rsidTr="0014504B">
        <w:trPr>
          <w:jc w:val="center"/>
        </w:trPr>
        <w:tc>
          <w:tcPr>
            <w:tcW w:w="353"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4</w:t>
            </w:r>
          </w:p>
        </w:tc>
        <w:tc>
          <w:tcPr>
            <w:tcW w:w="1034"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Проезд</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Связь жилых домов, расположенных в глубине квартала</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p>
        </w:tc>
      </w:tr>
      <w:tr w:rsidR="0014504B" w:rsidRPr="0014504B" w:rsidTr="0014504B">
        <w:trPr>
          <w:jc w:val="center"/>
        </w:trPr>
        <w:tc>
          <w:tcPr>
            <w:tcW w:w="353"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5</w:t>
            </w:r>
          </w:p>
        </w:tc>
        <w:tc>
          <w:tcPr>
            <w:tcW w:w="1034"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Хозяйственный проезд</w:t>
            </w:r>
          </w:p>
        </w:tc>
        <w:tc>
          <w:tcPr>
            <w:tcW w:w="1475"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r w:rsidRPr="0014504B">
              <w:rPr>
                <w:rFonts w:ascii="Times New Roman" w:hAnsi="Times New Roman" w:cs="Times New Roman"/>
                <w:color w:val="000000"/>
                <w:sz w:val="12"/>
                <w:szCs w:val="12"/>
              </w:rPr>
              <w:t>Проезд к приусадебным участкам</w:t>
            </w:r>
          </w:p>
        </w:tc>
        <w:tc>
          <w:tcPr>
            <w:tcW w:w="2138" w:type="pct"/>
            <w:tcBorders>
              <w:top w:val="single" w:sz="4" w:space="0" w:color="000000"/>
              <w:left w:val="single" w:sz="4" w:space="0" w:color="000000"/>
              <w:bottom w:val="single" w:sz="4" w:space="0" w:color="000000"/>
              <w:right w:val="single" w:sz="4" w:space="0" w:color="000000"/>
            </w:tcBorders>
            <w:vAlign w:val="center"/>
          </w:tcPr>
          <w:p w:rsidR="0014504B" w:rsidRPr="0014504B" w:rsidRDefault="0014504B" w:rsidP="0014504B">
            <w:pPr>
              <w:spacing w:after="0" w:line="240" w:lineRule="auto"/>
              <w:jc w:val="center"/>
              <w:rPr>
                <w:rFonts w:ascii="Times New Roman" w:hAnsi="Times New Roman" w:cs="Times New Roman"/>
                <w:color w:val="000000"/>
                <w:sz w:val="12"/>
                <w:szCs w:val="12"/>
              </w:rPr>
            </w:pPr>
          </w:p>
        </w:tc>
      </w:tr>
    </w:tbl>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Генеральным планом предусматривается развитие улично-дорожной сети.</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 Черновка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Реконструкция улиц в существующей застройке: </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ул.Школьная от автодороги 36-020 до ул. Кооперативная – 1,08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ул.Кооперативная от ул. Школьная до пересечения ул.Завальская и Кооперативная - 0,9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Всего:  1,98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в существующей застройке:</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Школьная от автодороги 36-020 до ул. Кооперативная – 0,26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Завальская – 2,20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дорога - проезд от ул.Школьная до ул.Завальская – 0,34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ул.Комарова от пересечения ул.Школьная и ул.Кооперативная до границ населенного пункта – 0,85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Совхозная – 1,34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Заречная – 2,27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дорога - проезд от ул.Школьная до ул.Заречная – 0,53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дорога - проезд к фермам – 0,25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дорога - проезд на ул.Красина – 1,36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ул.Красина – 1,9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ул.Тракторная от ул.Школьная до ул. Демидова – 0,33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ул.Советская от ул.Школьная до ул. Демидова – 0,3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ул.Центральная от ул.Советская до проезда 36-016 – 0,35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ул.Демидова от ул.Тракторная до проезда 36-016 –0,65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дорога - проезд от ул. Школьная до ул. Демидова – 0,23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ул.Центральная – 0,2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дорога - проезд от ул. Центральная до ул. Школьная – 0,06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Всего: 13,42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на Площадке №1:</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продолжение  ул. Завальская - 0,13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№5 – 0,24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№6 - 0,225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Всего: 0,595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на Площадках №2-3:</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№1 – 0,57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№2 – 0,81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продолжение  ул. Тракторная - 0,27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продолжение ул. №11 – 0,26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lastRenderedPageBreak/>
        <w:t>- ул. №3 – 0,16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№4 – 0,21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№11 – 0,88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Всего: 3,16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на Площадках №4-5:</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№10 – 0,37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продолжение  ул. Школьная - 0,15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Всего:  0,52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на Площадках №6:</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№7 – 0,20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№8 - 0,28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№9 - 0,15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Всего: 0,63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Ориентировочно общая протяженность планируемых новых улиц с. Черновка составит – 4,905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п. Нива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в существующей застройке:</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ул.Степная  -  0,315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ул.Заречная –  0,61км;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дорога-проезд  от ул.Заречная до ул.Степная – 0,3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 </w:t>
      </w:r>
      <w:r>
        <w:rPr>
          <w:rFonts w:ascii="Times New Roman" w:eastAsia="Times New Roman" w:hAnsi="Times New Roman" w:cs="Times New Roman"/>
          <w:sz w:val="12"/>
          <w:szCs w:val="12"/>
          <w:lang w:eastAsia="ru-RU"/>
        </w:rPr>
        <w:t xml:space="preserve"> Всего:  1,225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на Площадке № 7 и №10:</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№1 – 0,41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№2 - 0,16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Всего: 0,57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на Площадке № 9:</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№4 – 0,33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продолжение  ул. Степная - 0,29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продолжение  ул. Заречная - 0,30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Всего: 0,92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на Площадке № 11:</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продолжение  ул. №5 - 0,33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№6 – 0,25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№7 - 0,24 км.</w:t>
      </w:r>
    </w:p>
    <w:p w:rsid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Всего: 0,82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Ориентировочно общая протяженность планируемых новых ули</w:t>
      </w:r>
      <w:r>
        <w:rPr>
          <w:rFonts w:ascii="Times New Roman" w:eastAsia="Times New Roman" w:hAnsi="Times New Roman" w:cs="Times New Roman"/>
          <w:sz w:val="12"/>
          <w:szCs w:val="12"/>
          <w:lang w:eastAsia="ru-RU"/>
        </w:rPr>
        <w:t>ц в п. Нива составит – 2,31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 Орловка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Реконструкция улиц в существующей застройке: </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дорога-проезд от а/д «Урал»-Орловка до хоз.двора -  0,79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Всего:  0,79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в существующей застройке:</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ул.Школьная - 0,4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Заречная – 1,20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дорога-подъезд к д.№25 по ул.Школьная – 0,19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Всего:  1,79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на Площадке №14:</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продолжение ул.Школьная – 0,29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Всего: 0,29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на Площадке №15:</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продолжение ул.Заречная – 0,28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Всего: 0,28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на Площадке №16:</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№1 – 0,12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№2 - 0,44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№3 - 0,33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№4 - 0,26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№5 - 0,25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Всего: 1,4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Ориентировочно общая протяженность планируемых новых улиц </w:t>
      </w:r>
      <w:r>
        <w:rPr>
          <w:rFonts w:ascii="Times New Roman" w:eastAsia="Times New Roman" w:hAnsi="Times New Roman" w:cs="Times New Roman"/>
          <w:sz w:val="12"/>
          <w:szCs w:val="12"/>
          <w:lang w:eastAsia="ru-RU"/>
        </w:rPr>
        <w:t>в с.Орловка составит - 1,97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 Новая Орловка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в существующей застройке:</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Степная - 0,6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Школьная – 0,63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Всего:  1,23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на Площадке №12:</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продолжение ул. Школьная – 0,27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№1 - 0,5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№2 - 0,28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№6 – 0,83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 Всего: 1,</w:t>
      </w:r>
      <w:r>
        <w:rPr>
          <w:rFonts w:ascii="Times New Roman" w:eastAsia="Times New Roman" w:hAnsi="Times New Roman" w:cs="Times New Roman"/>
          <w:sz w:val="12"/>
          <w:szCs w:val="12"/>
          <w:lang w:eastAsia="ru-RU"/>
        </w:rPr>
        <w:t>88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на Площадке №13:</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продолжение ул. №4 – 0,12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№5 - 0,10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Всего: 0,22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Ориентировочно общая протяженность планируемых новых улиц в п. Н</w:t>
      </w:r>
      <w:r>
        <w:rPr>
          <w:rFonts w:ascii="Times New Roman" w:eastAsia="Times New Roman" w:hAnsi="Times New Roman" w:cs="Times New Roman"/>
          <w:sz w:val="12"/>
          <w:szCs w:val="12"/>
          <w:lang w:eastAsia="ru-RU"/>
        </w:rPr>
        <w:t>овая Орловка составит 2,10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п. Запрудный</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на Площадке №17:</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№1 – 0,53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№2 - 0,46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Школьная – 0,15 га;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№5 - 0,32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№6 - 0,11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Всего: 1,57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на Площадке №18:</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№3 – 0,21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ул. №4 - 0,37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  Всего: 0,58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Ориентировочно общая протяженность планируемых новых улиц в п. Запрудный составит – 2,15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Итого по с.п. Черновка: </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Реконструкция улиц в существующей застройке - 2,77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улиц в существующей застройке -17,665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Ориентировочно общая протяженность планируемых новых улиц в с.п. Черновка составит – 13,435  км.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Плотность улично-дорожной сети в проектируемых  границах населенного пункта составит 5,90 км/км2.</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Основные расчетные параметры уличной сети принять в соответствии с «Региональными нормативами градостроительного проектирования Самарской области», для проектирования поперечных профилей улиц на стадии проекта планировки.</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В местах примыкания улиц к автодороге необходимо предусматривать мероприятия по безопасности дорожного движени</w:t>
      </w:r>
      <w:r>
        <w:rPr>
          <w:rFonts w:ascii="Times New Roman" w:eastAsia="Times New Roman" w:hAnsi="Times New Roman" w:cs="Times New Roman"/>
          <w:sz w:val="12"/>
          <w:szCs w:val="12"/>
          <w:lang w:eastAsia="ru-RU"/>
        </w:rPr>
        <w:t>я.</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3.3.2.5.1.2. Ис</w:t>
      </w:r>
      <w:r>
        <w:rPr>
          <w:rFonts w:ascii="Times New Roman" w:eastAsia="Times New Roman" w:hAnsi="Times New Roman" w:cs="Times New Roman"/>
          <w:sz w:val="12"/>
          <w:szCs w:val="12"/>
          <w:lang w:eastAsia="ru-RU"/>
        </w:rPr>
        <w:t>кусственные дорожные сооружения</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Строительство транспортных сооружений необходимо для организации движения транспорта на  выходах на внешние автомобильные дороги для обеспечения безопасности </w:t>
      </w:r>
      <w:r>
        <w:rPr>
          <w:rFonts w:ascii="Times New Roman" w:eastAsia="Times New Roman" w:hAnsi="Times New Roman" w:cs="Times New Roman"/>
          <w:sz w:val="12"/>
          <w:szCs w:val="12"/>
          <w:lang w:eastAsia="ru-RU"/>
        </w:rPr>
        <w:t xml:space="preserve">и повышения скорости движения. </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Генеральным планом  планируется реконструкция автомобильного моста: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автомобильный мост через р. Черновка, расположенный на автодороге общего пользования местного значения в вост</w:t>
      </w:r>
      <w:r>
        <w:rPr>
          <w:rFonts w:ascii="Times New Roman" w:eastAsia="Times New Roman" w:hAnsi="Times New Roman" w:cs="Times New Roman"/>
          <w:sz w:val="12"/>
          <w:szCs w:val="12"/>
          <w:lang w:eastAsia="ru-RU"/>
        </w:rPr>
        <w:t>очной части с. Черновка (18.1).</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3.3.2.5.1.3. Сооружения и предприятия для хранения и технического об</w:t>
      </w:r>
      <w:r>
        <w:rPr>
          <w:rFonts w:ascii="Times New Roman" w:eastAsia="Times New Roman" w:hAnsi="Times New Roman" w:cs="Times New Roman"/>
          <w:sz w:val="12"/>
          <w:szCs w:val="12"/>
          <w:lang w:eastAsia="ru-RU"/>
        </w:rPr>
        <w:t>служивания транспортных средств</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Для определения расчетного парка автомобилей принят уровень автомобилизации на I очередь строительства в соответствии с пунктом 11.2.3. «Региональных нормативов градостроительного проектирования Самарской области» - 250 автомобилей на 1000 жителей; в связи с отсутствием данных о динамике роста числа автомобилей, на расчетный срок строительства и перспективу условно принят уровень автомобилизации 300  автомобилей на 1000 жителей.</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Расчетный парк автомобилей в сельском поселении Черновка составит:</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на расчетный срок (3634 человек)  - 1090 автомобилей.</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Необходимое количество машино-мест на стоянках постоянного хранения автомобилей, из расчета 90% обеспеченности расчетного парка автомобилей, составит: </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на рас</w:t>
      </w:r>
      <w:r>
        <w:rPr>
          <w:rFonts w:ascii="Times New Roman" w:eastAsia="Times New Roman" w:hAnsi="Times New Roman" w:cs="Times New Roman"/>
          <w:sz w:val="12"/>
          <w:szCs w:val="12"/>
          <w:lang w:eastAsia="ru-RU"/>
        </w:rPr>
        <w:t>четный срок  - 981 машино-мест.</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В связи с преобладающей застройкой индивидуальными и блокированными двухквартирными жилыми домами с приусадебными участками, хранение личного автотранспорта следует предусматривать в пределах отведенных участков. </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Вместимость и площадь участков для стоянок временного хранения автомобилей, размещаемых в общественно-деловых и рекреационных зонах уточняются на дал</w:t>
      </w:r>
      <w:r>
        <w:rPr>
          <w:rFonts w:ascii="Times New Roman" w:eastAsia="Times New Roman" w:hAnsi="Times New Roman" w:cs="Times New Roman"/>
          <w:sz w:val="12"/>
          <w:szCs w:val="12"/>
          <w:lang w:eastAsia="ru-RU"/>
        </w:rPr>
        <w:t>ьнейших стадиях проектирования.</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Для обслуживания расчетного парка автомобилей необходимы объекты технического обслуживания. В соответствии со СНиП 2.07.01-89* п.6.41.</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Проектируется АЗС из расчета 1 топливо-раздаточная колонка на 1200 легковых автомобилей:</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на расчетный срок - 3 колонки.</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Размещение объектов технического обслуживания предполагается на площадках, предназначенных для</w:t>
      </w:r>
      <w:r>
        <w:rPr>
          <w:rFonts w:ascii="Times New Roman" w:eastAsia="Times New Roman" w:hAnsi="Times New Roman" w:cs="Times New Roman"/>
          <w:sz w:val="12"/>
          <w:szCs w:val="12"/>
          <w:lang w:eastAsia="ru-RU"/>
        </w:rPr>
        <w:t xml:space="preserve"> развития придорожного сервиса.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Для развития придорожного сервиса в зоне транспортной инфраструктуре генеральным планом предусмотрено:</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строительство автокемпинга на 1 км а/д «Урал»  в с. Черновка;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 строительство автокемпинга на 1 км </w:t>
      </w:r>
      <w:r>
        <w:rPr>
          <w:rFonts w:ascii="Times New Roman" w:eastAsia="Times New Roman" w:hAnsi="Times New Roman" w:cs="Times New Roman"/>
          <w:sz w:val="12"/>
          <w:szCs w:val="12"/>
          <w:lang w:eastAsia="ru-RU"/>
        </w:rPr>
        <w:t>а/д «Урал»  в п. Нива.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3.3.2.6. Развитие</w:t>
      </w:r>
      <w:r>
        <w:rPr>
          <w:rFonts w:ascii="Times New Roman" w:eastAsia="Times New Roman" w:hAnsi="Times New Roman" w:cs="Times New Roman"/>
          <w:sz w:val="12"/>
          <w:szCs w:val="12"/>
          <w:lang w:eastAsia="ru-RU"/>
        </w:rPr>
        <w:t xml:space="preserve"> зоны рекреационного назначения</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Одним из вопросов местного значения поселения является создание условий для массового отдыха жителей сельского поселения Черновка, с этой целью генеральным планом предусмотрено развитие территории  рекреационной зоны. Зеленые насаждения общего пользования служат для организации отдыха и спорта, улучшения санитарно-гигиенического состояния окружающей среды, совершенствования эстетической выр</w:t>
      </w:r>
      <w:r>
        <w:rPr>
          <w:rFonts w:ascii="Times New Roman" w:eastAsia="Times New Roman" w:hAnsi="Times New Roman" w:cs="Times New Roman"/>
          <w:sz w:val="12"/>
          <w:szCs w:val="12"/>
          <w:lang w:eastAsia="ru-RU"/>
        </w:rPr>
        <w:t>азительности населенного места.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В её состав входят земельные участки занятые озеленёнными территориями общего пользования (скверы, парки, бульвары), а также существующие лесные массивы, примыкающие к территории населённого пункта, и участки, используемые для массового кратковременного и долговременного отдыха населения.</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Предусматривается создание системы озеленённых территорий общего пользования.</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Расчётная площадь объектов озеленения общего пользования (из расчёта 12 кв. м на 1 человека для сельских п</w:t>
      </w:r>
      <w:r>
        <w:rPr>
          <w:rFonts w:ascii="Times New Roman" w:eastAsia="Times New Roman" w:hAnsi="Times New Roman" w:cs="Times New Roman"/>
          <w:sz w:val="12"/>
          <w:szCs w:val="12"/>
          <w:lang w:eastAsia="ru-RU"/>
        </w:rPr>
        <w:t>оселений) составляет – 4,36 га.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Генера</w:t>
      </w:r>
      <w:r>
        <w:rPr>
          <w:rFonts w:ascii="Times New Roman" w:eastAsia="Times New Roman" w:hAnsi="Times New Roman" w:cs="Times New Roman"/>
          <w:sz w:val="12"/>
          <w:szCs w:val="12"/>
          <w:lang w:eastAsia="ru-RU"/>
        </w:rPr>
        <w:t>льным планом предусматривается:</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 Черновка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Реконструкция сквера в с. Черновка, ул. Новостроевская, площадью 0,25 га (17.1);</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Строительство парка в с. Черновка, ул. Новостроевская, площадью 0,51 га (17.2);</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Строительство аллеи в с. Черновка, ул. Кооперативная, площадью 1,22 га (17.3);</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Строительство сквера в с. Черновка, ул. Завальская, площадью 0,61 га (17.4).</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Строительство спортивной детской площадки, площадью 0,3 га в с.Черновка, ул. Комарова (7.2);</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Благоустройство рекреационной зоны, расположенной вдольр. Черновка в восточной части села.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Итого: 2,89 га.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п. Нива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Строительство парка в п. Нива, ул. Степная, площадь земельного участка -0,52 га.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 Строительство спортивной детской площадки, площадью 0,2 га в п.Нива, ул. Заречная (7.4).  </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Благоустройство рекреационной зоны, расположенной в границах села.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Итого: 0,72 га.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lastRenderedPageBreak/>
        <w:t>с. Орловка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 Строительство спортивной детской площадки, площадью 0,2 га в </w:t>
      </w:r>
      <w:r>
        <w:rPr>
          <w:rFonts w:ascii="Times New Roman" w:eastAsia="Times New Roman" w:hAnsi="Times New Roman" w:cs="Times New Roman"/>
          <w:sz w:val="12"/>
          <w:szCs w:val="12"/>
          <w:lang w:eastAsia="ru-RU"/>
        </w:rPr>
        <w:t>с. Орловка, ул. Школьная (7.5).</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Площадь проектируемых объектов озеленения общего пользования с.п. Черновка составит: 3,81 га.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Всего площадь зоны рекреационного назначения  (с учетом существующего – 0,85 га) с.</w:t>
      </w:r>
      <w:r>
        <w:rPr>
          <w:rFonts w:ascii="Times New Roman" w:eastAsia="Times New Roman" w:hAnsi="Times New Roman" w:cs="Times New Roman"/>
          <w:sz w:val="12"/>
          <w:szCs w:val="12"/>
          <w:lang w:eastAsia="ru-RU"/>
        </w:rPr>
        <w:t>п. Черновка составит – 4,66 га.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3.3.2.7. Развитие зоны сель</w:t>
      </w:r>
      <w:r>
        <w:rPr>
          <w:rFonts w:ascii="Times New Roman" w:eastAsia="Times New Roman" w:hAnsi="Times New Roman" w:cs="Times New Roman"/>
          <w:sz w:val="12"/>
          <w:szCs w:val="12"/>
          <w:lang w:eastAsia="ru-RU"/>
        </w:rPr>
        <w:t>скохозяйственного использования</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В целях создания благоприятных условий для развития агропромышленного комплекса при осуществлении функционального зонирования территории муниципального района Сергиевский (согласно СТП района), планируется строительство и ре</w:t>
      </w:r>
      <w:r>
        <w:rPr>
          <w:rFonts w:ascii="Times New Roman" w:eastAsia="Times New Roman" w:hAnsi="Times New Roman" w:cs="Times New Roman"/>
          <w:sz w:val="12"/>
          <w:szCs w:val="12"/>
          <w:lang w:eastAsia="ru-RU"/>
        </w:rPr>
        <w:t>конструкция следующих объектов:</w:t>
      </w:r>
    </w:p>
    <w:p w:rsidR="0014504B" w:rsidRPr="0014504B" w:rsidRDefault="0014504B" w:rsidP="0014504B">
      <w:pPr>
        <w:spacing w:after="0" w:line="240" w:lineRule="auto"/>
        <w:ind w:firstLine="284"/>
        <w:jc w:val="right"/>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Таблица 50</w:t>
      </w:r>
    </w:p>
    <w:p w:rsidR="0014504B" w:rsidRDefault="0014504B" w:rsidP="0014504B">
      <w:pPr>
        <w:spacing w:after="0" w:line="240" w:lineRule="auto"/>
        <w:ind w:firstLine="284"/>
        <w:jc w:val="center"/>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и реконструкция МТФ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1693"/>
        <w:gridCol w:w="1115"/>
        <w:gridCol w:w="2068"/>
        <w:gridCol w:w="1135"/>
        <w:gridCol w:w="1241"/>
      </w:tblGrid>
      <w:tr w:rsidR="0014504B" w:rsidRPr="0014504B" w:rsidTr="0014504B">
        <w:trPr>
          <w:trHeight w:val="221"/>
          <w:jc w:val="center"/>
        </w:trPr>
        <w:tc>
          <w:tcPr>
            <w:tcW w:w="309"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 пп</w:t>
            </w:r>
          </w:p>
        </w:tc>
        <w:tc>
          <w:tcPr>
            <w:tcW w:w="1095"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Мероприятие</w:t>
            </w:r>
          </w:p>
        </w:tc>
        <w:tc>
          <w:tcPr>
            <w:tcW w:w="721"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Количество </w:t>
            </w:r>
            <w:r w:rsidRPr="0014504B">
              <w:rPr>
                <w:rFonts w:ascii="Times New Roman" w:hAnsi="Times New Roman" w:cs="Times New Roman"/>
                <w:sz w:val="12"/>
                <w:szCs w:val="12"/>
              </w:rPr>
              <w:t>голов КРС</w:t>
            </w:r>
          </w:p>
        </w:tc>
        <w:tc>
          <w:tcPr>
            <w:tcW w:w="1338"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Населенный пункт</w:t>
            </w:r>
          </w:p>
        </w:tc>
        <w:tc>
          <w:tcPr>
            <w:tcW w:w="734"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Площадь территории, га</w:t>
            </w:r>
          </w:p>
        </w:tc>
        <w:tc>
          <w:tcPr>
            <w:tcW w:w="803"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bCs/>
                <w:iCs/>
                <w:sz w:val="12"/>
                <w:szCs w:val="12"/>
              </w:rPr>
              <w:t>Класс производства</w:t>
            </w:r>
          </w:p>
        </w:tc>
      </w:tr>
      <w:tr w:rsidR="0014504B" w:rsidRPr="0014504B" w:rsidTr="0014504B">
        <w:trPr>
          <w:trHeight w:val="70"/>
          <w:jc w:val="center"/>
        </w:trPr>
        <w:tc>
          <w:tcPr>
            <w:tcW w:w="309"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1</w:t>
            </w:r>
          </w:p>
        </w:tc>
        <w:tc>
          <w:tcPr>
            <w:tcW w:w="1095"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2</w:t>
            </w:r>
          </w:p>
        </w:tc>
        <w:tc>
          <w:tcPr>
            <w:tcW w:w="721"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3</w:t>
            </w:r>
          </w:p>
        </w:tc>
        <w:tc>
          <w:tcPr>
            <w:tcW w:w="1338"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4</w:t>
            </w:r>
          </w:p>
        </w:tc>
        <w:tc>
          <w:tcPr>
            <w:tcW w:w="734"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5</w:t>
            </w:r>
          </w:p>
        </w:tc>
        <w:tc>
          <w:tcPr>
            <w:tcW w:w="803" w:type="pct"/>
            <w:vAlign w:val="center"/>
          </w:tcPr>
          <w:p w:rsidR="0014504B" w:rsidRPr="0014504B" w:rsidRDefault="0014504B" w:rsidP="0014504B">
            <w:pPr>
              <w:spacing w:after="0" w:line="240" w:lineRule="auto"/>
              <w:jc w:val="center"/>
              <w:rPr>
                <w:rFonts w:ascii="Times New Roman" w:hAnsi="Times New Roman" w:cs="Times New Roman"/>
                <w:bCs/>
                <w:iCs/>
                <w:sz w:val="12"/>
                <w:szCs w:val="12"/>
              </w:rPr>
            </w:pPr>
            <w:r w:rsidRPr="0014504B">
              <w:rPr>
                <w:rFonts w:ascii="Times New Roman" w:hAnsi="Times New Roman" w:cs="Times New Roman"/>
                <w:bCs/>
                <w:iCs/>
                <w:sz w:val="12"/>
                <w:szCs w:val="12"/>
              </w:rPr>
              <w:t>6</w:t>
            </w:r>
          </w:p>
        </w:tc>
      </w:tr>
      <w:tr w:rsidR="0014504B" w:rsidRPr="0014504B" w:rsidTr="0014504B">
        <w:trPr>
          <w:jc w:val="center"/>
        </w:trPr>
        <w:tc>
          <w:tcPr>
            <w:tcW w:w="309"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2.5*</w:t>
            </w:r>
          </w:p>
        </w:tc>
        <w:tc>
          <w:tcPr>
            <w:tcW w:w="1095"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Реконструкция МТФ</w:t>
            </w:r>
          </w:p>
        </w:tc>
        <w:tc>
          <w:tcPr>
            <w:tcW w:w="721"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До 100</w:t>
            </w:r>
          </w:p>
        </w:tc>
        <w:tc>
          <w:tcPr>
            <w:tcW w:w="1338"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с. Орловка, к западу от н.п.</w:t>
            </w:r>
          </w:p>
        </w:tc>
        <w:tc>
          <w:tcPr>
            <w:tcW w:w="734"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4,78</w:t>
            </w:r>
          </w:p>
        </w:tc>
        <w:tc>
          <w:tcPr>
            <w:tcW w:w="803"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bCs/>
                <w:iCs/>
                <w:sz w:val="12"/>
                <w:szCs w:val="12"/>
                <w:lang w:val="en-US"/>
              </w:rPr>
              <w:t>IV</w:t>
            </w:r>
            <w:r w:rsidRPr="0014504B">
              <w:rPr>
                <w:rFonts w:ascii="Times New Roman" w:hAnsi="Times New Roman" w:cs="Times New Roman"/>
                <w:sz w:val="12"/>
                <w:szCs w:val="12"/>
              </w:rPr>
              <w:t>класса</w:t>
            </w:r>
          </w:p>
        </w:tc>
      </w:tr>
      <w:tr w:rsidR="0014504B" w:rsidRPr="0014504B" w:rsidTr="0014504B">
        <w:trPr>
          <w:jc w:val="center"/>
        </w:trPr>
        <w:tc>
          <w:tcPr>
            <w:tcW w:w="309"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2.8*</w:t>
            </w:r>
          </w:p>
        </w:tc>
        <w:tc>
          <w:tcPr>
            <w:tcW w:w="1095"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Строительство МТФ</w:t>
            </w:r>
          </w:p>
        </w:tc>
        <w:tc>
          <w:tcPr>
            <w:tcW w:w="721"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900</w:t>
            </w:r>
          </w:p>
        </w:tc>
        <w:tc>
          <w:tcPr>
            <w:tcW w:w="1338"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к северо-западу от с. Черновка</w:t>
            </w:r>
          </w:p>
        </w:tc>
        <w:tc>
          <w:tcPr>
            <w:tcW w:w="734"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1,28</w:t>
            </w:r>
          </w:p>
        </w:tc>
        <w:tc>
          <w:tcPr>
            <w:tcW w:w="803"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lang w:val="en-US"/>
              </w:rPr>
              <w:t xml:space="preserve">III </w:t>
            </w:r>
            <w:r w:rsidRPr="0014504B">
              <w:rPr>
                <w:rFonts w:ascii="Times New Roman" w:hAnsi="Times New Roman" w:cs="Times New Roman"/>
                <w:sz w:val="12"/>
                <w:szCs w:val="12"/>
              </w:rPr>
              <w:t>класса</w:t>
            </w:r>
          </w:p>
        </w:tc>
      </w:tr>
    </w:tbl>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Генеральным планом планируется:</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с. Черновка </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Строительство минифермы до 100 голов КРС в восточной части с. Черновка с соблюдением санитарно-защитной зоны до жилой застройки (производство IV класса, СЗЗ – 100 м), ориентировочно общей площадью территории – 1,88 га (2.2);</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Строительство минифермы до 50 голов КРС в восточной части с. Черновка с соблюдением санитарно-защитной зоны до жилой застройки (производство V класса, СЗЗ – 50 м), ориентировочно общей площ</w:t>
      </w:r>
      <w:r>
        <w:rPr>
          <w:rFonts w:ascii="Times New Roman" w:eastAsia="Times New Roman" w:hAnsi="Times New Roman" w:cs="Times New Roman"/>
          <w:sz w:val="12"/>
          <w:szCs w:val="12"/>
          <w:lang w:eastAsia="ru-RU"/>
        </w:rPr>
        <w:t>адью территории – 1,0 га (2.3).</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 Орловка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Строительство миниферм до 100 голов КРС к северу от с. Орловка с соблюдением санитарно-защитной зоны до жилой застройки (производство IV класса, СЗЗ – 100 м), ориентировочно общей площадью территории – 11,87 га</w:t>
      </w:r>
      <w:r>
        <w:rPr>
          <w:rFonts w:ascii="Times New Roman" w:eastAsia="Times New Roman" w:hAnsi="Times New Roman" w:cs="Times New Roman"/>
          <w:sz w:val="12"/>
          <w:szCs w:val="12"/>
          <w:lang w:eastAsia="ru-RU"/>
        </w:rPr>
        <w:t xml:space="preserve"> (2.4).</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п. Новая Орловка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Строительство миниферм до 100 голов КРС к северо-западу от п. Новая Орловка с соблюдением санитарно-защитной зоны до жилой застройки (производство IV класса, СЗЗ – 100 м), ориентировочно общей площадью территории – 14,68 га (2.5);</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Строительство МТФ от 100 до 1200 голов КРС к северо-западу от п. Новая Орловка с соблюдением санитарно-защитной зоны до жилой застройки (производство IV класса, СЗЗ – 300 м), ориентировочно общей площа</w:t>
      </w:r>
      <w:r>
        <w:rPr>
          <w:rFonts w:ascii="Times New Roman" w:eastAsia="Times New Roman" w:hAnsi="Times New Roman" w:cs="Times New Roman"/>
          <w:sz w:val="12"/>
          <w:szCs w:val="12"/>
          <w:lang w:eastAsia="ru-RU"/>
        </w:rPr>
        <w:t>дью территории – 6,28 га (2.6).</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п. Нива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Строительство зерноскладов к северо-востоку от п. Нива с соблюдением прибрежной и водоохранной зоны от пруда (производство V класса, СЗЗ – 50 м), ориентировочно общей площа</w:t>
      </w:r>
      <w:r>
        <w:rPr>
          <w:rFonts w:ascii="Times New Roman" w:eastAsia="Times New Roman" w:hAnsi="Times New Roman" w:cs="Times New Roman"/>
          <w:sz w:val="12"/>
          <w:szCs w:val="12"/>
          <w:lang w:eastAsia="ru-RU"/>
        </w:rPr>
        <w:t>дью территории – 3,61 га (2.8).</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3.3.2.8. Развит</w:t>
      </w:r>
      <w:r>
        <w:rPr>
          <w:rFonts w:ascii="Times New Roman" w:eastAsia="Times New Roman" w:hAnsi="Times New Roman" w:cs="Times New Roman"/>
          <w:sz w:val="12"/>
          <w:szCs w:val="12"/>
          <w:lang w:eastAsia="ru-RU"/>
        </w:rPr>
        <w:t>ие зоны специального назначения</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Сельские кладбища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Существующая площадь кладбищ составляет – 2,02 га.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Расчётные площади кладбищ, с учётом увеличения населения (3634 чел.)и социальной нормы 0,24 га на 1000</w:t>
      </w:r>
      <w:r>
        <w:rPr>
          <w:rFonts w:ascii="Times New Roman" w:eastAsia="Times New Roman" w:hAnsi="Times New Roman" w:cs="Times New Roman"/>
          <w:sz w:val="12"/>
          <w:szCs w:val="12"/>
          <w:lang w:eastAsia="ru-RU"/>
        </w:rPr>
        <w:t xml:space="preserve"> жителей, составят -  0,872 га.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Генеральным планом предлагается расширение существующих кладбищ: </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В с. Черновка - на 0,40 га к юго-западу от существующего кладбища (19.1);</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В п. Нива - на 0,20 га к югу от существующего кладбища (19.2);</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В с. Орловка - на 0,10 га к востоку от существующего </w:t>
      </w:r>
      <w:r>
        <w:rPr>
          <w:rFonts w:ascii="Times New Roman" w:eastAsia="Times New Roman" w:hAnsi="Times New Roman" w:cs="Times New Roman"/>
          <w:sz w:val="12"/>
          <w:szCs w:val="12"/>
          <w:lang w:eastAsia="ru-RU"/>
        </w:rPr>
        <w:t>кладбища (19.3);</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Строительство новых кладбищ:</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п. Новая Орловка, площадью   - 0,2 га, расположено в западной части поселка (19.4);</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п. Запрудный, площадью   - 0,1 га, расп</w:t>
      </w:r>
      <w:r>
        <w:rPr>
          <w:rFonts w:ascii="Times New Roman" w:eastAsia="Times New Roman" w:hAnsi="Times New Roman" w:cs="Times New Roman"/>
          <w:sz w:val="12"/>
          <w:szCs w:val="12"/>
          <w:lang w:eastAsia="ru-RU"/>
        </w:rPr>
        <w:t>оложено к северу от н.п.(19.5).</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Скотомогильники, свалки, ТБО </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В соответствии со «Схемой территориального планирования муниципального района Сергиевский Самарской области» генеральным планом предусматривается: </w:t>
      </w:r>
    </w:p>
    <w:p w:rsid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провести консервацию недействующих скотомогильников с последующей рекульти</w:t>
      </w:r>
      <w:r>
        <w:rPr>
          <w:rFonts w:ascii="Times New Roman" w:eastAsia="Times New Roman" w:hAnsi="Times New Roman" w:cs="Times New Roman"/>
          <w:sz w:val="12"/>
          <w:szCs w:val="12"/>
          <w:lang w:eastAsia="ru-RU"/>
        </w:rPr>
        <w:t>вацией территории в с.Черновка.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Твердые бытовые отходы с. Черновка размещаются на несанкционированной свалке в 150 м на юго-запад от с. Черновка.</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Учитывая непосредственную близость данного объекта к жилой застройке и недостаточную защищенность подземных вод от загрязнения с поверхности, несанкционированная свалка в с.п. Черновка оказывает комплексное негативное влияние на все компоненты окружающей природной среды и подлежит ликвидации.</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xml:space="preserve">Твердые бытовые отходы с.п. Черновка предлагается вывозить на высоконагружаемый полигон твердых бытовых и малотоксичных промышленных отходов расположенный на расстоянии порядка 10 км к югу от с.Черновка на территории с.п. Светлодольск, по трассе «Москва-Самара-Уфа-Челябинск (М-5)». </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В соответствии со «Схемой территориального планирования муниципального района Сергиевский Самарской области» планируются мероприятия по размещению отходов производства и потребления:</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  строительство площадок временного размещения отходов и подъездных путей к ним;</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w:t>
      </w:r>
      <w:r w:rsidRPr="0014504B">
        <w:rPr>
          <w:rFonts w:ascii="Times New Roman" w:eastAsia="Times New Roman" w:hAnsi="Times New Roman" w:cs="Times New Roman"/>
          <w:sz w:val="12"/>
          <w:szCs w:val="12"/>
          <w:lang w:eastAsia="ru-RU"/>
        </w:rPr>
        <w:t>оборудование контейнерных площадок для сбора мусора - для внедрения системы раздельного сбора отходов предусмотреть площадки для сбора вторсырья (картона, пластика) и т. д.</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3.3.2.9. Экспликация планируемых объектов. Описание и параметры функциональных зон</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Планируемые объекты федерального, регионального, муниципального значения, согласно «Схеме территориального планирования муниципального района Сергиевский Самарской области» и предложениям генерального плана,  представлены в Таблице 51.</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Планируемые объекты сельского поселения и частного значения, согласно предложениям генерального плана, представлены в Таблице 52.</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Планируемые объекты частного значения, согласно предложениям генерального плана, представлены в Таблице 53.</w:t>
      </w:r>
    </w:p>
    <w:p w:rsidR="0014504B" w:rsidRPr="0014504B" w:rsidRDefault="0014504B" w:rsidP="0014504B">
      <w:pPr>
        <w:spacing w:after="0" w:line="240" w:lineRule="auto"/>
        <w:ind w:firstLine="284"/>
        <w:jc w:val="both"/>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Описание и параметры функциональных зон представлены в Таблице 54.</w:t>
      </w:r>
    </w:p>
    <w:p w:rsidR="0014504B" w:rsidRPr="0014504B" w:rsidRDefault="0014504B" w:rsidP="0014504B">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w:t>
      </w:r>
      <w:r w:rsidRPr="0014504B">
        <w:rPr>
          <w:rFonts w:ascii="Times New Roman" w:eastAsia="Times New Roman" w:hAnsi="Times New Roman" w:cs="Times New Roman"/>
          <w:sz w:val="12"/>
          <w:szCs w:val="12"/>
          <w:lang w:eastAsia="ru-RU"/>
        </w:rPr>
        <w:t>Таблица 51</w:t>
      </w:r>
    </w:p>
    <w:p w:rsidR="0014504B" w:rsidRDefault="0014504B" w:rsidP="0014504B">
      <w:pPr>
        <w:spacing w:after="0" w:line="240" w:lineRule="auto"/>
        <w:ind w:firstLine="284"/>
        <w:jc w:val="center"/>
        <w:rPr>
          <w:rFonts w:ascii="Times New Roman" w:eastAsia="Times New Roman" w:hAnsi="Times New Roman" w:cs="Times New Roman"/>
          <w:sz w:val="12"/>
          <w:szCs w:val="12"/>
          <w:lang w:eastAsia="ru-RU"/>
        </w:rPr>
      </w:pPr>
      <w:r w:rsidRPr="0014504B">
        <w:rPr>
          <w:rFonts w:ascii="Times New Roman" w:eastAsia="Times New Roman" w:hAnsi="Times New Roman" w:cs="Times New Roman"/>
          <w:sz w:val="12"/>
          <w:szCs w:val="12"/>
          <w:lang w:eastAsia="ru-RU"/>
        </w:rPr>
        <w:t>ПЛАНИРУЕМЫЕ ОБЪЕКТЫ КАПИТАЛЬНОГО СТРОИТЕЛЬСТВА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
        <w:gridCol w:w="1991"/>
        <w:gridCol w:w="40"/>
        <w:gridCol w:w="1308"/>
        <w:gridCol w:w="11"/>
        <w:gridCol w:w="1342"/>
        <w:gridCol w:w="1170"/>
        <w:gridCol w:w="1421"/>
      </w:tblGrid>
      <w:tr w:rsidR="0014504B" w:rsidRPr="0014504B" w:rsidTr="008C2D86">
        <w:trPr>
          <w:jc w:val="center"/>
        </w:trPr>
        <w:tc>
          <w:tcPr>
            <w:tcW w:w="289" w:type="pct"/>
            <w:vAlign w:val="center"/>
          </w:tcPr>
          <w:p w:rsidR="0014504B" w:rsidRPr="0014504B" w:rsidRDefault="0014504B" w:rsidP="0014504B">
            <w:pPr>
              <w:spacing w:after="0" w:line="240" w:lineRule="auto"/>
              <w:jc w:val="center"/>
              <w:rPr>
                <w:rFonts w:ascii="Times New Roman" w:hAnsi="Times New Roman" w:cs="Times New Roman"/>
                <w:b/>
                <w:sz w:val="12"/>
                <w:szCs w:val="12"/>
              </w:rPr>
            </w:pPr>
            <w:r w:rsidRPr="0014504B">
              <w:rPr>
                <w:rFonts w:ascii="Times New Roman" w:hAnsi="Times New Roman" w:cs="Times New Roman"/>
                <w:b/>
                <w:sz w:val="12"/>
                <w:szCs w:val="12"/>
              </w:rPr>
              <w:t>№ по ГП</w:t>
            </w:r>
          </w:p>
        </w:tc>
        <w:tc>
          <w:tcPr>
            <w:tcW w:w="1314" w:type="pct"/>
            <w:gridSpan w:val="2"/>
            <w:vAlign w:val="center"/>
          </w:tcPr>
          <w:p w:rsidR="0014504B" w:rsidRPr="0014504B" w:rsidRDefault="0014504B" w:rsidP="0014504B">
            <w:pPr>
              <w:spacing w:after="0" w:line="240" w:lineRule="auto"/>
              <w:jc w:val="center"/>
              <w:rPr>
                <w:rFonts w:ascii="Times New Roman" w:hAnsi="Times New Roman" w:cs="Times New Roman"/>
                <w:b/>
                <w:sz w:val="12"/>
                <w:szCs w:val="12"/>
              </w:rPr>
            </w:pPr>
            <w:r w:rsidRPr="0014504B">
              <w:rPr>
                <w:rFonts w:ascii="Times New Roman" w:hAnsi="Times New Roman" w:cs="Times New Roman"/>
                <w:b/>
                <w:sz w:val="12"/>
                <w:szCs w:val="12"/>
              </w:rPr>
              <w:t>Наименование</w:t>
            </w:r>
          </w:p>
        </w:tc>
        <w:tc>
          <w:tcPr>
            <w:tcW w:w="846" w:type="pct"/>
            <w:vAlign w:val="center"/>
          </w:tcPr>
          <w:p w:rsidR="0014504B" w:rsidRPr="0014504B" w:rsidRDefault="0014504B" w:rsidP="0014504B">
            <w:pPr>
              <w:spacing w:after="0" w:line="240" w:lineRule="auto"/>
              <w:jc w:val="center"/>
              <w:rPr>
                <w:rFonts w:ascii="Times New Roman" w:hAnsi="Times New Roman" w:cs="Times New Roman"/>
                <w:b/>
                <w:sz w:val="12"/>
                <w:szCs w:val="12"/>
              </w:rPr>
            </w:pPr>
            <w:r w:rsidRPr="0014504B">
              <w:rPr>
                <w:rFonts w:ascii="Times New Roman" w:hAnsi="Times New Roman" w:cs="Times New Roman"/>
                <w:b/>
                <w:sz w:val="12"/>
                <w:szCs w:val="12"/>
              </w:rPr>
              <w:t>Местоположение</w:t>
            </w:r>
          </w:p>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(населённый пункт, улица, № дома)</w:t>
            </w:r>
          </w:p>
        </w:tc>
        <w:tc>
          <w:tcPr>
            <w:tcW w:w="875" w:type="pct"/>
            <w:gridSpan w:val="2"/>
            <w:vAlign w:val="center"/>
          </w:tcPr>
          <w:p w:rsidR="0014504B" w:rsidRPr="0014504B" w:rsidRDefault="0014504B" w:rsidP="0014504B">
            <w:pPr>
              <w:spacing w:after="0" w:line="240" w:lineRule="auto"/>
              <w:jc w:val="center"/>
              <w:rPr>
                <w:rFonts w:ascii="Times New Roman" w:hAnsi="Times New Roman" w:cs="Times New Roman"/>
                <w:b/>
                <w:sz w:val="12"/>
                <w:szCs w:val="12"/>
              </w:rPr>
            </w:pPr>
            <w:r w:rsidRPr="0014504B">
              <w:rPr>
                <w:rFonts w:ascii="Times New Roman" w:hAnsi="Times New Roman" w:cs="Times New Roman"/>
                <w:b/>
                <w:sz w:val="12"/>
                <w:szCs w:val="12"/>
              </w:rPr>
              <w:t>Характеристика объекта</w:t>
            </w:r>
          </w:p>
          <w:p w:rsidR="0014504B" w:rsidRPr="0014504B" w:rsidRDefault="0014504B" w:rsidP="0014504B">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(планируемая)</w:t>
            </w:r>
          </w:p>
        </w:tc>
        <w:tc>
          <w:tcPr>
            <w:tcW w:w="757" w:type="pct"/>
            <w:vAlign w:val="center"/>
          </w:tcPr>
          <w:p w:rsidR="0014504B" w:rsidRPr="0014504B" w:rsidRDefault="0014504B" w:rsidP="0014504B">
            <w:pPr>
              <w:spacing w:after="0" w:line="240" w:lineRule="auto"/>
              <w:jc w:val="center"/>
              <w:rPr>
                <w:rFonts w:ascii="Times New Roman" w:hAnsi="Times New Roman" w:cs="Times New Roman"/>
                <w:b/>
                <w:sz w:val="12"/>
                <w:szCs w:val="12"/>
              </w:rPr>
            </w:pPr>
            <w:r w:rsidRPr="0014504B">
              <w:rPr>
                <w:rFonts w:ascii="Times New Roman" w:hAnsi="Times New Roman" w:cs="Times New Roman"/>
                <w:b/>
                <w:sz w:val="12"/>
                <w:szCs w:val="12"/>
              </w:rPr>
              <w:t>Функциональная зона</w:t>
            </w:r>
          </w:p>
        </w:tc>
        <w:tc>
          <w:tcPr>
            <w:tcW w:w="921" w:type="pct"/>
            <w:tcBorders>
              <w:bottom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rPr>
            </w:pPr>
            <w:r w:rsidRPr="0014504B">
              <w:rPr>
                <w:rFonts w:ascii="Times New Roman" w:hAnsi="Times New Roman" w:cs="Times New Roman"/>
                <w:b/>
                <w:sz w:val="12"/>
                <w:szCs w:val="12"/>
              </w:rPr>
              <w:t>Мероприятие</w:t>
            </w:r>
          </w:p>
          <w:p w:rsidR="0014504B" w:rsidRPr="0014504B" w:rsidRDefault="0014504B" w:rsidP="0014504B">
            <w:pPr>
              <w:spacing w:after="0" w:line="240" w:lineRule="auto"/>
              <w:jc w:val="center"/>
              <w:rPr>
                <w:rFonts w:ascii="Times New Roman" w:hAnsi="Times New Roman" w:cs="Times New Roman"/>
                <w:b/>
                <w:sz w:val="12"/>
                <w:szCs w:val="12"/>
              </w:rPr>
            </w:pPr>
          </w:p>
        </w:tc>
      </w:tr>
      <w:tr w:rsidR="0014504B" w:rsidRPr="0014504B" w:rsidTr="008C2D86">
        <w:trPr>
          <w:jc w:val="center"/>
        </w:trPr>
        <w:tc>
          <w:tcPr>
            <w:tcW w:w="289"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1</w:t>
            </w:r>
          </w:p>
        </w:tc>
        <w:tc>
          <w:tcPr>
            <w:tcW w:w="1314" w:type="pct"/>
            <w:gridSpan w:val="2"/>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2</w:t>
            </w:r>
          </w:p>
        </w:tc>
        <w:tc>
          <w:tcPr>
            <w:tcW w:w="846"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3</w:t>
            </w:r>
          </w:p>
        </w:tc>
        <w:tc>
          <w:tcPr>
            <w:tcW w:w="875" w:type="pct"/>
            <w:gridSpan w:val="2"/>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4</w:t>
            </w:r>
          </w:p>
        </w:tc>
        <w:tc>
          <w:tcPr>
            <w:tcW w:w="757"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5</w:t>
            </w:r>
          </w:p>
        </w:tc>
        <w:tc>
          <w:tcPr>
            <w:tcW w:w="921" w:type="pct"/>
            <w:tcBorders>
              <w:top w:val="single" w:sz="4" w:space="0" w:color="auto"/>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6</w:t>
            </w:r>
          </w:p>
        </w:tc>
      </w:tr>
      <w:tr w:rsidR="0014504B" w:rsidRPr="0014504B" w:rsidTr="008C2D86">
        <w:trPr>
          <w:jc w:val="center"/>
        </w:trPr>
        <w:tc>
          <w:tcPr>
            <w:tcW w:w="289"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lang w:val="en-US"/>
              </w:rPr>
            </w:pPr>
          </w:p>
        </w:tc>
        <w:tc>
          <w:tcPr>
            <w:tcW w:w="3791" w:type="pct"/>
            <w:gridSpan w:val="6"/>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lang w:val="en-US"/>
              </w:rPr>
            </w:pPr>
            <w:r w:rsidRPr="0014504B">
              <w:rPr>
                <w:rFonts w:ascii="Times New Roman" w:hAnsi="Times New Roman" w:cs="Times New Roman"/>
                <w:b/>
                <w:sz w:val="12"/>
                <w:szCs w:val="12"/>
              </w:rPr>
              <w:t>ОБЪЕКТЫ ФЕДЕРАЛЬНОГО ЗНАЧЕНИЯ</w:t>
            </w:r>
          </w:p>
        </w:tc>
        <w:tc>
          <w:tcPr>
            <w:tcW w:w="921"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lang w:val="en-US"/>
              </w:rPr>
            </w:pPr>
          </w:p>
        </w:tc>
      </w:tr>
      <w:tr w:rsidR="0014504B" w:rsidRPr="0014504B" w:rsidTr="008C2D86">
        <w:trPr>
          <w:jc w:val="center"/>
        </w:trPr>
        <w:tc>
          <w:tcPr>
            <w:tcW w:w="289"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lang w:val="en-US"/>
              </w:rPr>
            </w:pPr>
          </w:p>
        </w:tc>
        <w:tc>
          <w:tcPr>
            <w:tcW w:w="2167" w:type="pct"/>
            <w:gridSpan w:val="4"/>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rPr>
            </w:pPr>
          </w:p>
        </w:tc>
        <w:tc>
          <w:tcPr>
            <w:tcW w:w="868"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rPr>
            </w:pPr>
          </w:p>
        </w:tc>
        <w:tc>
          <w:tcPr>
            <w:tcW w:w="757"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rPr>
            </w:pPr>
          </w:p>
        </w:tc>
        <w:tc>
          <w:tcPr>
            <w:tcW w:w="921"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не планируется</w:t>
            </w:r>
          </w:p>
        </w:tc>
      </w:tr>
      <w:tr w:rsidR="0014504B" w:rsidRPr="0014504B" w:rsidTr="008C2D86">
        <w:trPr>
          <w:jc w:val="center"/>
        </w:trPr>
        <w:tc>
          <w:tcPr>
            <w:tcW w:w="289"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lang w:val="en-US"/>
              </w:rPr>
            </w:pPr>
          </w:p>
        </w:tc>
        <w:tc>
          <w:tcPr>
            <w:tcW w:w="3791" w:type="pct"/>
            <w:gridSpan w:val="6"/>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b/>
                <w:sz w:val="12"/>
                <w:szCs w:val="12"/>
              </w:rPr>
              <w:t>ОБЪЕКТЫ РЕГИОНАЛЬНОГО ЗНАЧЕНИЯ</w:t>
            </w:r>
          </w:p>
        </w:tc>
        <w:tc>
          <w:tcPr>
            <w:tcW w:w="921"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p>
        </w:tc>
      </w:tr>
      <w:tr w:rsidR="0014504B" w:rsidRPr="0014504B" w:rsidTr="008C2D86">
        <w:trPr>
          <w:jc w:val="center"/>
        </w:trPr>
        <w:tc>
          <w:tcPr>
            <w:tcW w:w="289"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lang w:val="en-US"/>
              </w:rPr>
            </w:pPr>
          </w:p>
        </w:tc>
        <w:tc>
          <w:tcPr>
            <w:tcW w:w="3791" w:type="pct"/>
            <w:gridSpan w:val="6"/>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rPr>
            </w:pPr>
            <w:r w:rsidRPr="0014504B">
              <w:rPr>
                <w:rFonts w:ascii="Times New Roman" w:hAnsi="Times New Roman" w:cs="Times New Roman"/>
                <w:b/>
                <w:bCs/>
                <w:sz w:val="12"/>
                <w:szCs w:val="12"/>
              </w:rPr>
              <w:t>Объекты здравоохранения</w:t>
            </w:r>
          </w:p>
        </w:tc>
        <w:tc>
          <w:tcPr>
            <w:tcW w:w="921"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p>
        </w:tc>
      </w:tr>
      <w:tr w:rsidR="0014504B" w:rsidRPr="0014504B" w:rsidTr="008C2D86">
        <w:trPr>
          <w:jc w:val="center"/>
        </w:trPr>
        <w:tc>
          <w:tcPr>
            <w:tcW w:w="289"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5.1</w:t>
            </w:r>
          </w:p>
        </w:tc>
        <w:tc>
          <w:tcPr>
            <w:tcW w:w="1288"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Трассовый пункт Самарского областного центра медицины катастроф на аварийно-опасном участке автодороги федерального значения М-5 «Урал»</w:t>
            </w:r>
          </w:p>
        </w:tc>
        <w:tc>
          <w:tcPr>
            <w:tcW w:w="879" w:type="pct"/>
            <w:gridSpan w:val="3"/>
            <w:tcBorders>
              <w:right w:val="single" w:sz="4" w:space="0" w:color="auto"/>
            </w:tcBorders>
            <w:vAlign w:val="center"/>
          </w:tcPr>
          <w:p w:rsidR="0014504B" w:rsidRPr="0014504B" w:rsidRDefault="0014504B" w:rsidP="0014504B">
            <w:pPr>
              <w:tabs>
                <w:tab w:val="left" w:pos="1500"/>
              </w:tabs>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с. Черновка автодорога М-5 «Урал» 1072-1081 км</w:t>
            </w:r>
          </w:p>
        </w:tc>
        <w:tc>
          <w:tcPr>
            <w:tcW w:w="868"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0,3 га</w:t>
            </w:r>
          </w:p>
        </w:tc>
        <w:tc>
          <w:tcPr>
            <w:tcW w:w="757"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ИТ</w:t>
            </w:r>
          </w:p>
        </w:tc>
        <w:tc>
          <w:tcPr>
            <w:tcW w:w="921"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строительство</w:t>
            </w:r>
          </w:p>
        </w:tc>
      </w:tr>
      <w:tr w:rsidR="0014504B" w:rsidRPr="0014504B" w:rsidTr="008C2D86">
        <w:trPr>
          <w:jc w:val="center"/>
        </w:trPr>
        <w:tc>
          <w:tcPr>
            <w:tcW w:w="289"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lang w:val="en-US"/>
              </w:rPr>
            </w:pPr>
          </w:p>
        </w:tc>
        <w:tc>
          <w:tcPr>
            <w:tcW w:w="3791" w:type="pct"/>
            <w:gridSpan w:val="6"/>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rPr>
            </w:pPr>
            <w:r w:rsidRPr="0014504B">
              <w:rPr>
                <w:rFonts w:ascii="Times New Roman" w:hAnsi="Times New Roman" w:cs="Times New Roman"/>
                <w:b/>
                <w:sz w:val="12"/>
                <w:szCs w:val="12"/>
              </w:rPr>
              <w:t>ОБЪЕКТЫ МЕСТНОГО ЗНАЧЕНИЯ МУНИЦИПАЛЬНОГО РАЙОНА</w:t>
            </w:r>
          </w:p>
        </w:tc>
        <w:tc>
          <w:tcPr>
            <w:tcW w:w="921"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p>
        </w:tc>
      </w:tr>
      <w:tr w:rsidR="0014504B" w:rsidRPr="0014504B" w:rsidTr="008C2D86">
        <w:trPr>
          <w:jc w:val="center"/>
        </w:trPr>
        <w:tc>
          <w:tcPr>
            <w:tcW w:w="289"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rPr>
            </w:pPr>
          </w:p>
        </w:tc>
        <w:tc>
          <w:tcPr>
            <w:tcW w:w="3791" w:type="pct"/>
            <w:gridSpan w:val="6"/>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lang w:val="en-US"/>
              </w:rPr>
            </w:pPr>
            <w:r w:rsidRPr="0014504B">
              <w:rPr>
                <w:rFonts w:ascii="Times New Roman" w:hAnsi="Times New Roman" w:cs="Times New Roman"/>
                <w:b/>
                <w:sz w:val="12"/>
                <w:szCs w:val="12"/>
                <w:lang w:val="en-US"/>
              </w:rPr>
              <w:t>Объекты учебно-образовательного назначения</w:t>
            </w:r>
          </w:p>
        </w:tc>
        <w:tc>
          <w:tcPr>
            <w:tcW w:w="921"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lang w:val="en-US"/>
              </w:rPr>
            </w:pPr>
          </w:p>
        </w:tc>
      </w:tr>
      <w:tr w:rsidR="0014504B" w:rsidRPr="0014504B" w:rsidTr="008C2D86">
        <w:trPr>
          <w:jc w:val="center"/>
        </w:trPr>
        <w:tc>
          <w:tcPr>
            <w:tcW w:w="289"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p>
        </w:tc>
        <w:tc>
          <w:tcPr>
            <w:tcW w:w="3791" w:type="pct"/>
            <w:gridSpan w:val="6"/>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Детские дошкольные учреждения (общего типа, специализированного, оздоровительного и др.)</w:t>
            </w:r>
          </w:p>
        </w:tc>
        <w:tc>
          <w:tcPr>
            <w:tcW w:w="921"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p>
        </w:tc>
      </w:tr>
      <w:tr w:rsidR="0014504B" w:rsidRPr="0014504B" w:rsidTr="008C2D86">
        <w:trPr>
          <w:trHeight w:val="70"/>
          <w:jc w:val="center"/>
        </w:trPr>
        <w:tc>
          <w:tcPr>
            <w:tcW w:w="289"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3.1</w:t>
            </w:r>
          </w:p>
        </w:tc>
        <w:tc>
          <w:tcPr>
            <w:tcW w:w="1314" w:type="pct"/>
            <w:gridSpan w:val="2"/>
            <w:tcBorders>
              <w:lef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iCs/>
                <w:sz w:val="12"/>
                <w:szCs w:val="12"/>
              </w:rPr>
              <w:t>Детский сад</w:t>
            </w:r>
          </w:p>
        </w:tc>
        <w:tc>
          <w:tcPr>
            <w:tcW w:w="846"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iCs/>
                <w:sz w:val="12"/>
                <w:szCs w:val="12"/>
              </w:rPr>
              <w:t>с. Черновка, ул. Школьная</w:t>
            </w:r>
          </w:p>
        </w:tc>
        <w:tc>
          <w:tcPr>
            <w:tcW w:w="875" w:type="pct"/>
            <w:gridSpan w:val="2"/>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80 мест</w:t>
            </w:r>
          </w:p>
        </w:tc>
        <w:tc>
          <w:tcPr>
            <w:tcW w:w="757"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Ж</w:t>
            </w:r>
          </w:p>
        </w:tc>
        <w:tc>
          <w:tcPr>
            <w:tcW w:w="921"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строительство</w:t>
            </w:r>
          </w:p>
        </w:tc>
      </w:tr>
      <w:tr w:rsidR="0014504B" w:rsidRPr="0014504B" w:rsidTr="008C2D86">
        <w:trPr>
          <w:trHeight w:val="70"/>
          <w:jc w:val="center"/>
        </w:trPr>
        <w:tc>
          <w:tcPr>
            <w:tcW w:w="289"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3.2</w:t>
            </w:r>
          </w:p>
        </w:tc>
        <w:tc>
          <w:tcPr>
            <w:tcW w:w="1314" w:type="pct"/>
            <w:gridSpan w:val="2"/>
            <w:tcBorders>
              <w:lef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iCs/>
                <w:sz w:val="12"/>
                <w:szCs w:val="12"/>
              </w:rPr>
            </w:pPr>
            <w:r w:rsidRPr="0014504B">
              <w:rPr>
                <w:rFonts w:ascii="Times New Roman" w:hAnsi="Times New Roman" w:cs="Times New Roman"/>
                <w:iCs/>
                <w:sz w:val="12"/>
                <w:szCs w:val="12"/>
              </w:rPr>
              <w:t>Многофункциональный центр дошкольного образования</w:t>
            </w:r>
          </w:p>
        </w:tc>
        <w:tc>
          <w:tcPr>
            <w:tcW w:w="846" w:type="pct"/>
            <w:vAlign w:val="center"/>
          </w:tcPr>
          <w:p w:rsidR="0014504B" w:rsidRPr="0014504B" w:rsidRDefault="0014504B" w:rsidP="0014504B">
            <w:pPr>
              <w:spacing w:after="0" w:line="240" w:lineRule="auto"/>
              <w:jc w:val="center"/>
              <w:rPr>
                <w:rFonts w:ascii="Times New Roman" w:hAnsi="Times New Roman" w:cs="Times New Roman"/>
                <w:iCs/>
                <w:sz w:val="12"/>
                <w:szCs w:val="12"/>
              </w:rPr>
            </w:pPr>
            <w:r w:rsidRPr="0014504B">
              <w:rPr>
                <w:rFonts w:ascii="Times New Roman" w:hAnsi="Times New Roman" w:cs="Times New Roman"/>
                <w:iCs/>
                <w:sz w:val="12"/>
                <w:szCs w:val="12"/>
              </w:rPr>
              <w:t>с. Черновка, ул. Кооперативная</w:t>
            </w:r>
          </w:p>
        </w:tc>
        <w:tc>
          <w:tcPr>
            <w:tcW w:w="875" w:type="pct"/>
            <w:gridSpan w:val="2"/>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100 мест</w:t>
            </w:r>
          </w:p>
        </w:tc>
        <w:tc>
          <w:tcPr>
            <w:tcW w:w="757"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Ж</w:t>
            </w:r>
          </w:p>
        </w:tc>
        <w:tc>
          <w:tcPr>
            <w:tcW w:w="921"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строительство</w:t>
            </w:r>
          </w:p>
        </w:tc>
      </w:tr>
      <w:tr w:rsidR="0014504B" w:rsidRPr="0014504B" w:rsidTr="008C2D86">
        <w:trPr>
          <w:jc w:val="center"/>
        </w:trPr>
        <w:tc>
          <w:tcPr>
            <w:tcW w:w="289"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p>
        </w:tc>
        <w:tc>
          <w:tcPr>
            <w:tcW w:w="3791" w:type="pct"/>
            <w:gridSpan w:val="6"/>
            <w:tcBorders>
              <w:left w:val="single" w:sz="4" w:space="0" w:color="auto"/>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rPr>
            </w:pPr>
            <w:r w:rsidRPr="0014504B">
              <w:rPr>
                <w:rFonts w:ascii="Times New Roman" w:hAnsi="Times New Roman" w:cs="Times New Roman"/>
                <w:b/>
                <w:sz w:val="12"/>
                <w:szCs w:val="12"/>
              </w:rPr>
              <w:t>Объекты здравоохранения</w:t>
            </w:r>
          </w:p>
        </w:tc>
        <w:tc>
          <w:tcPr>
            <w:tcW w:w="921" w:type="pct"/>
            <w:tcBorders>
              <w:left w:val="single" w:sz="4" w:space="0" w:color="auto"/>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b/>
                <w:sz w:val="12"/>
                <w:szCs w:val="12"/>
              </w:rPr>
            </w:pPr>
          </w:p>
        </w:tc>
      </w:tr>
      <w:tr w:rsidR="0014504B" w:rsidRPr="0014504B" w:rsidTr="008C2D86">
        <w:trPr>
          <w:trHeight w:val="70"/>
          <w:jc w:val="center"/>
        </w:trPr>
        <w:tc>
          <w:tcPr>
            <w:tcW w:w="289"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5.3*</w:t>
            </w:r>
          </w:p>
        </w:tc>
        <w:tc>
          <w:tcPr>
            <w:tcW w:w="1314" w:type="pct"/>
            <w:gridSpan w:val="2"/>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iCs/>
                <w:sz w:val="12"/>
                <w:szCs w:val="12"/>
              </w:rPr>
              <w:t>ФАП</w:t>
            </w:r>
          </w:p>
        </w:tc>
        <w:tc>
          <w:tcPr>
            <w:tcW w:w="846"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iCs/>
                <w:sz w:val="12"/>
                <w:szCs w:val="12"/>
              </w:rPr>
              <w:t>п. Нива, ул.Школьная, 2</w:t>
            </w:r>
          </w:p>
        </w:tc>
        <w:tc>
          <w:tcPr>
            <w:tcW w:w="875" w:type="pct"/>
            <w:gridSpan w:val="2"/>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iCs/>
                <w:sz w:val="12"/>
                <w:szCs w:val="12"/>
              </w:rPr>
              <w:t>10 посещ. в смену</w:t>
            </w:r>
          </w:p>
        </w:tc>
        <w:tc>
          <w:tcPr>
            <w:tcW w:w="757"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О</w:t>
            </w:r>
          </w:p>
        </w:tc>
        <w:tc>
          <w:tcPr>
            <w:tcW w:w="921" w:type="pct"/>
            <w:tcBorders>
              <w:lef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реконструкция</w:t>
            </w:r>
          </w:p>
        </w:tc>
      </w:tr>
      <w:tr w:rsidR="0014504B" w:rsidRPr="0014504B" w:rsidTr="008C2D86">
        <w:trPr>
          <w:jc w:val="center"/>
        </w:trPr>
        <w:tc>
          <w:tcPr>
            <w:tcW w:w="289" w:type="pct"/>
            <w:vAlign w:val="center"/>
          </w:tcPr>
          <w:p w:rsidR="0014504B" w:rsidRPr="0014504B" w:rsidRDefault="0014504B" w:rsidP="0014504B">
            <w:pPr>
              <w:spacing w:after="0" w:line="240" w:lineRule="auto"/>
              <w:jc w:val="center"/>
              <w:rPr>
                <w:rFonts w:ascii="Times New Roman" w:hAnsi="Times New Roman" w:cs="Times New Roman"/>
                <w:sz w:val="12"/>
                <w:szCs w:val="12"/>
              </w:rPr>
            </w:pPr>
          </w:p>
        </w:tc>
        <w:tc>
          <w:tcPr>
            <w:tcW w:w="3791" w:type="pct"/>
            <w:gridSpan w:val="6"/>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b/>
                <w:sz w:val="12"/>
                <w:szCs w:val="12"/>
              </w:rPr>
              <w:t>Объекты спортивного назначения</w:t>
            </w:r>
          </w:p>
        </w:tc>
        <w:tc>
          <w:tcPr>
            <w:tcW w:w="921" w:type="pct"/>
            <w:tcBorders>
              <w:lef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p>
        </w:tc>
      </w:tr>
      <w:tr w:rsidR="0014504B" w:rsidRPr="0014504B" w:rsidTr="008C2D86">
        <w:trPr>
          <w:trHeight w:val="70"/>
          <w:jc w:val="center"/>
        </w:trPr>
        <w:tc>
          <w:tcPr>
            <w:tcW w:w="289"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7.1*</w:t>
            </w:r>
          </w:p>
        </w:tc>
        <w:tc>
          <w:tcPr>
            <w:tcW w:w="1314" w:type="pct"/>
            <w:gridSpan w:val="2"/>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iCs/>
                <w:sz w:val="12"/>
                <w:szCs w:val="12"/>
              </w:rPr>
              <w:t>Спортивный зала ГБОУ Черновская СОШ</w:t>
            </w:r>
          </w:p>
        </w:tc>
        <w:tc>
          <w:tcPr>
            <w:tcW w:w="846" w:type="pct"/>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iCs/>
                <w:sz w:val="12"/>
                <w:szCs w:val="12"/>
              </w:rPr>
              <w:t>с. Черновка, ул. Новостроевская, 12</w:t>
            </w:r>
          </w:p>
        </w:tc>
        <w:tc>
          <w:tcPr>
            <w:tcW w:w="875" w:type="pct"/>
            <w:gridSpan w:val="2"/>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iCs/>
                <w:sz w:val="12"/>
                <w:szCs w:val="12"/>
              </w:rPr>
              <w:t>площадью пола - 174 м</w:t>
            </w:r>
            <w:r w:rsidRPr="0014504B">
              <w:rPr>
                <w:rFonts w:ascii="Times New Roman" w:hAnsi="Times New Roman" w:cs="Times New Roman"/>
                <w:iCs/>
                <w:sz w:val="12"/>
                <w:szCs w:val="12"/>
                <w:vertAlign w:val="superscript"/>
              </w:rPr>
              <w:t>2</w:t>
            </w:r>
          </w:p>
        </w:tc>
        <w:tc>
          <w:tcPr>
            <w:tcW w:w="757" w:type="pct"/>
            <w:tcBorders>
              <w:righ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Ж</w:t>
            </w:r>
          </w:p>
        </w:tc>
        <w:tc>
          <w:tcPr>
            <w:tcW w:w="921" w:type="pct"/>
            <w:tcBorders>
              <w:left w:val="single" w:sz="4" w:space="0" w:color="auto"/>
            </w:tcBorders>
            <w:vAlign w:val="center"/>
          </w:tcPr>
          <w:p w:rsidR="0014504B" w:rsidRPr="0014504B" w:rsidRDefault="0014504B" w:rsidP="0014504B">
            <w:pPr>
              <w:spacing w:after="0" w:line="240" w:lineRule="auto"/>
              <w:jc w:val="center"/>
              <w:rPr>
                <w:rFonts w:ascii="Times New Roman" w:hAnsi="Times New Roman" w:cs="Times New Roman"/>
                <w:sz w:val="12"/>
                <w:szCs w:val="12"/>
              </w:rPr>
            </w:pPr>
            <w:r w:rsidRPr="0014504B">
              <w:rPr>
                <w:rFonts w:ascii="Times New Roman" w:hAnsi="Times New Roman" w:cs="Times New Roman"/>
                <w:sz w:val="12"/>
                <w:szCs w:val="12"/>
              </w:rPr>
              <w:t>реконструкция</w:t>
            </w:r>
          </w:p>
        </w:tc>
      </w:tr>
    </w:tbl>
    <w:p w:rsidR="008C2D86" w:rsidRPr="008C2D86" w:rsidRDefault="008C2D86" w:rsidP="008C2D86">
      <w:pPr>
        <w:spacing w:after="0" w:line="240" w:lineRule="auto"/>
        <w:ind w:firstLine="284"/>
        <w:jc w:val="right"/>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Таблица 52</w:t>
      </w:r>
    </w:p>
    <w:p w:rsidR="0014504B" w:rsidRDefault="008C2D86" w:rsidP="008C2D86">
      <w:pPr>
        <w:spacing w:after="0" w:line="240" w:lineRule="auto"/>
        <w:ind w:firstLine="284"/>
        <w:jc w:val="center"/>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ПЛАНИРУЕМЫЕ ОБЪЕКТЫ КАПИТАЛЬНОГО СТРОИТЕЛЬСТВА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
        <w:gridCol w:w="1742"/>
        <w:gridCol w:w="1291"/>
        <w:gridCol w:w="1399"/>
        <w:gridCol w:w="1544"/>
        <w:gridCol w:w="1314"/>
      </w:tblGrid>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 по ГП</w:t>
            </w:r>
          </w:p>
        </w:tc>
        <w:tc>
          <w:tcPr>
            <w:tcW w:w="1127" w:type="pct"/>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Наименование</w:t>
            </w:r>
          </w:p>
        </w:tc>
        <w:tc>
          <w:tcPr>
            <w:tcW w:w="835" w:type="pct"/>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Местоположение</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(населённый пункт, улица, № дома)</w:t>
            </w:r>
          </w:p>
        </w:tc>
        <w:tc>
          <w:tcPr>
            <w:tcW w:w="905" w:type="pct"/>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Характеристика объекта</w:t>
            </w:r>
          </w:p>
          <w:p w:rsidR="008C2D86" w:rsidRPr="008C2D86" w:rsidRDefault="008C2D86" w:rsidP="008C2D86">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(планируемая)</w:t>
            </w:r>
          </w:p>
        </w:tc>
        <w:tc>
          <w:tcPr>
            <w:tcW w:w="999" w:type="pct"/>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Функциональная зона</w:t>
            </w:r>
          </w:p>
        </w:tc>
        <w:tc>
          <w:tcPr>
            <w:tcW w:w="850" w:type="pct"/>
            <w:vAlign w:val="center"/>
          </w:tcPr>
          <w:p w:rsidR="008C2D86" w:rsidRPr="008C2D86" w:rsidRDefault="008C2D86" w:rsidP="008C2D86">
            <w:pPr>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Мероприятие</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w:t>
            </w:r>
          </w:p>
        </w:tc>
        <w:tc>
          <w:tcPr>
            <w:tcW w:w="83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w:t>
            </w:r>
          </w:p>
        </w:tc>
        <w:tc>
          <w:tcPr>
            <w:tcW w:w="85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4716" w:type="pct"/>
            <w:gridSpan w:val="5"/>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
                <w:sz w:val="12"/>
                <w:szCs w:val="12"/>
              </w:rPr>
              <w:t>ОБЪЕКТЫ МЕСТНОГО ЗНАЧЕНИЯ СЕЛЬСКОГО ПОСЕЛЕНИЯ</w:t>
            </w:r>
          </w:p>
        </w:tc>
      </w:tr>
      <w:tr w:rsidR="008C2D86" w:rsidRPr="008C2D86" w:rsidTr="008C2D86">
        <w:trPr>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rPr>
            </w:pPr>
          </w:p>
        </w:tc>
        <w:tc>
          <w:tcPr>
            <w:tcW w:w="3866" w:type="pct"/>
            <w:gridSpan w:val="4"/>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lang w:val="en-US"/>
              </w:rPr>
            </w:pPr>
            <w:r w:rsidRPr="008C2D86">
              <w:rPr>
                <w:rFonts w:ascii="Times New Roman" w:hAnsi="Times New Roman" w:cs="Times New Roman"/>
                <w:b/>
                <w:sz w:val="12"/>
                <w:szCs w:val="12"/>
              </w:rPr>
              <w:t>Объекты спортивного назначения</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lang w:val="en-US"/>
              </w:rPr>
            </w:pPr>
          </w:p>
        </w:tc>
      </w:tr>
      <w:tr w:rsidR="008C2D86" w:rsidRPr="008C2D86" w:rsidTr="008C2D86">
        <w:trPr>
          <w:trHeight w:val="70"/>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7.1</w:t>
            </w:r>
          </w:p>
        </w:tc>
        <w:tc>
          <w:tcPr>
            <w:tcW w:w="1127"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iCs/>
                <w:sz w:val="12"/>
                <w:szCs w:val="12"/>
              </w:rPr>
              <w:t>Спортивный зал</w:t>
            </w:r>
          </w:p>
        </w:tc>
        <w:tc>
          <w:tcPr>
            <w:tcW w:w="83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iCs/>
                <w:sz w:val="12"/>
                <w:szCs w:val="12"/>
              </w:rPr>
              <w:t>с. Черновка, ул. Новостроевская</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iCs/>
                <w:sz w:val="12"/>
                <w:szCs w:val="12"/>
              </w:rPr>
              <w:t>380 м</w:t>
            </w:r>
            <w:r w:rsidRPr="008C2D86">
              <w:rPr>
                <w:rFonts w:ascii="Times New Roman" w:hAnsi="Times New Roman" w:cs="Times New Roman"/>
                <w:iCs/>
                <w:sz w:val="12"/>
                <w:szCs w:val="12"/>
                <w:vertAlign w:val="superscript"/>
              </w:rPr>
              <w:t xml:space="preserve">2 </w:t>
            </w:r>
            <w:r w:rsidRPr="008C2D86">
              <w:rPr>
                <w:rFonts w:ascii="Times New Roman" w:hAnsi="Times New Roman" w:cs="Times New Roman"/>
                <w:iCs/>
                <w:sz w:val="12"/>
                <w:szCs w:val="12"/>
              </w:rPr>
              <w:t>площади пола</w:t>
            </w:r>
          </w:p>
        </w:tc>
        <w:tc>
          <w:tcPr>
            <w:tcW w:w="9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850"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7.2</w:t>
            </w:r>
          </w:p>
        </w:tc>
        <w:tc>
          <w:tcPr>
            <w:tcW w:w="1127"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iCs/>
                <w:sz w:val="12"/>
                <w:szCs w:val="12"/>
              </w:rPr>
            </w:pPr>
            <w:r w:rsidRPr="008C2D86">
              <w:rPr>
                <w:rFonts w:ascii="Times New Roman" w:hAnsi="Times New Roman" w:cs="Times New Roman"/>
                <w:bCs/>
                <w:iCs/>
                <w:sz w:val="12"/>
                <w:szCs w:val="12"/>
              </w:rPr>
              <w:t>Спортивная детская площадка</w:t>
            </w:r>
          </w:p>
        </w:tc>
        <w:tc>
          <w:tcPr>
            <w:tcW w:w="835" w:type="pct"/>
            <w:vAlign w:val="center"/>
          </w:tcPr>
          <w:p w:rsidR="008C2D86" w:rsidRPr="008C2D86" w:rsidRDefault="008C2D86" w:rsidP="008C2D86">
            <w:pPr>
              <w:spacing w:after="0" w:line="240" w:lineRule="auto"/>
              <w:jc w:val="center"/>
              <w:rPr>
                <w:rFonts w:ascii="Times New Roman" w:hAnsi="Times New Roman" w:cs="Times New Roman"/>
                <w:iCs/>
                <w:sz w:val="12"/>
                <w:szCs w:val="12"/>
              </w:rPr>
            </w:pPr>
            <w:r w:rsidRPr="008C2D86">
              <w:rPr>
                <w:rFonts w:ascii="Times New Roman" w:hAnsi="Times New Roman" w:cs="Times New Roman"/>
                <w:bCs/>
                <w:iCs/>
                <w:sz w:val="12"/>
                <w:szCs w:val="12"/>
              </w:rPr>
              <w:t>с.Черновка, ул. Комарова</w:t>
            </w:r>
          </w:p>
        </w:tc>
        <w:tc>
          <w:tcPr>
            <w:tcW w:w="905" w:type="pct"/>
            <w:vAlign w:val="center"/>
          </w:tcPr>
          <w:p w:rsidR="008C2D86" w:rsidRPr="008C2D86" w:rsidRDefault="008C2D86" w:rsidP="008C2D86">
            <w:pPr>
              <w:spacing w:after="0" w:line="240" w:lineRule="auto"/>
              <w:jc w:val="center"/>
              <w:rPr>
                <w:rFonts w:ascii="Times New Roman" w:hAnsi="Times New Roman" w:cs="Times New Roman"/>
                <w:iCs/>
                <w:sz w:val="12"/>
                <w:szCs w:val="12"/>
              </w:rPr>
            </w:pPr>
            <w:r w:rsidRPr="008C2D86">
              <w:rPr>
                <w:rFonts w:ascii="Times New Roman" w:hAnsi="Times New Roman" w:cs="Times New Roman"/>
                <w:bCs/>
                <w:iCs/>
                <w:sz w:val="12"/>
                <w:szCs w:val="12"/>
              </w:rPr>
              <w:t>Площадь - 0,3 га</w:t>
            </w:r>
          </w:p>
        </w:tc>
        <w:tc>
          <w:tcPr>
            <w:tcW w:w="9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w:t>
            </w:r>
          </w:p>
        </w:tc>
        <w:tc>
          <w:tcPr>
            <w:tcW w:w="850"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7.3</w:t>
            </w:r>
          </w:p>
        </w:tc>
        <w:tc>
          <w:tcPr>
            <w:tcW w:w="1127" w:type="pct"/>
            <w:tcBorders>
              <w:left w:val="single" w:sz="4" w:space="0" w:color="auto"/>
            </w:tcBorders>
            <w:vAlign w:val="center"/>
          </w:tcPr>
          <w:p w:rsidR="008C2D86" w:rsidRPr="008C2D86" w:rsidRDefault="008C2D86" w:rsidP="008C2D86">
            <w:pPr>
              <w:tabs>
                <w:tab w:val="center" w:pos="1740"/>
              </w:tabs>
              <w:spacing w:after="0" w:line="240" w:lineRule="auto"/>
              <w:jc w:val="center"/>
              <w:rPr>
                <w:rFonts w:ascii="Times New Roman" w:hAnsi="Times New Roman" w:cs="Times New Roman"/>
                <w:iCs/>
                <w:sz w:val="12"/>
                <w:szCs w:val="12"/>
              </w:rPr>
            </w:pPr>
            <w:r w:rsidRPr="008C2D86">
              <w:rPr>
                <w:rFonts w:ascii="Times New Roman" w:hAnsi="Times New Roman" w:cs="Times New Roman"/>
                <w:bCs/>
                <w:iCs/>
                <w:sz w:val="12"/>
                <w:szCs w:val="12"/>
              </w:rPr>
              <w:t>Бассейн</w:t>
            </w:r>
          </w:p>
        </w:tc>
        <w:tc>
          <w:tcPr>
            <w:tcW w:w="835" w:type="pct"/>
            <w:vAlign w:val="center"/>
          </w:tcPr>
          <w:p w:rsidR="008C2D86" w:rsidRPr="008C2D86" w:rsidRDefault="008C2D86" w:rsidP="008C2D86">
            <w:pPr>
              <w:spacing w:after="0" w:line="240" w:lineRule="auto"/>
              <w:jc w:val="center"/>
              <w:rPr>
                <w:rFonts w:ascii="Times New Roman" w:hAnsi="Times New Roman" w:cs="Times New Roman"/>
                <w:iCs/>
                <w:sz w:val="12"/>
                <w:szCs w:val="12"/>
              </w:rPr>
            </w:pPr>
            <w:r w:rsidRPr="008C2D86">
              <w:rPr>
                <w:rFonts w:ascii="Times New Roman" w:hAnsi="Times New Roman" w:cs="Times New Roman"/>
                <w:bCs/>
                <w:iCs/>
                <w:sz w:val="12"/>
                <w:szCs w:val="12"/>
              </w:rPr>
              <w:t>с. Черновка, ул. Новостроевская</w:t>
            </w:r>
          </w:p>
        </w:tc>
        <w:tc>
          <w:tcPr>
            <w:tcW w:w="905" w:type="pct"/>
            <w:vAlign w:val="center"/>
          </w:tcPr>
          <w:p w:rsidR="008C2D86" w:rsidRPr="008C2D86" w:rsidRDefault="008C2D86" w:rsidP="008C2D86">
            <w:pPr>
              <w:spacing w:after="0" w:line="240" w:lineRule="auto"/>
              <w:jc w:val="center"/>
              <w:rPr>
                <w:rFonts w:ascii="Times New Roman" w:hAnsi="Times New Roman" w:cs="Times New Roman"/>
                <w:iCs/>
                <w:sz w:val="12"/>
                <w:szCs w:val="12"/>
              </w:rPr>
            </w:pPr>
            <w:r w:rsidRPr="008C2D86">
              <w:rPr>
                <w:rFonts w:ascii="Times New Roman" w:hAnsi="Times New Roman" w:cs="Times New Roman"/>
                <w:bCs/>
                <w:iCs/>
                <w:sz w:val="12"/>
                <w:szCs w:val="12"/>
              </w:rPr>
              <w:t>300м</w:t>
            </w:r>
            <w:r w:rsidRPr="008C2D86">
              <w:rPr>
                <w:rFonts w:ascii="Times New Roman" w:hAnsi="Times New Roman" w:cs="Times New Roman"/>
                <w:bCs/>
                <w:iCs/>
                <w:sz w:val="12"/>
                <w:szCs w:val="12"/>
                <w:vertAlign w:val="superscript"/>
              </w:rPr>
              <w:t>2</w:t>
            </w:r>
            <w:r w:rsidRPr="008C2D86">
              <w:rPr>
                <w:rFonts w:ascii="Times New Roman" w:hAnsi="Times New Roman" w:cs="Times New Roman"/>
                <w:bCs/>
                <w:iCs/>
                <w:sz w:val="12"/>
                <w:szCs w:val="12"/>
              </w:rPr>
              <w:t xml:space="preserve"> зеркала воды</w:t>
            </w:r>
          </w:p>
        </w:tc>
        <w:tc>
          <w:tcPr>
            <w:tcW w:w="9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850"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7.4</w:t>
            </w:r>
          </w:p>
        </w:tc>
        <w:tc>
          <w:tcPr>
            <w:tcW w:w="1127" w:type="pct"/>
            <w:tcBorders>
              <w:left w:val="single" w:sz="4" w:space="0" w:color="auto"/>
            </w:tcBorders>
            <w:vAlign w:val="center"/>
          </w:tcPr>
          <w:p w:rsidR="008C2D86" w:rsidRPr="008C2D86" w:rsidRDefault="008C2D86" w:rsidP="008C2D86">
            <w:pPr>
              <w:tabs>
                <w:tab w:val="center" w:pos="1740"/>
              </w:tabs>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Спортивная детская площадка</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п.Нива, ул. Заречная</w:t>
            </w:r>
          </w:p>
        </w:tc>
        <w:tc>
          <w:tcPr>
            <w:tcW w:w="90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площадь 0,2 га</w:t>
            </w:r>
          </w:p>
        </w:tc>
        <w:tc>
          <w:tcPr>
            <w:tcW w:w="9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w:t>
            </w:r>
          </w:p>
        </w:tc>
        <w:tc>
          <w:tcPr>
            <w:tcW w:w="850"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7.5</w:t>
            </w:r>
          </w:p>
        </w:tc>
        <w:tc>
          <w:tcPr>
            <w:tcW w:w="1127" w:type="pct"/>
            <w:tcBorders>
              <w:left w:val="single" w:sz="4" w:space="0" w:color="auto"/>
            </w:tcBorders>
            <w:vAlign w:val="center"/>
          </w:tcPr>
          <w:p w:rsidR="008C2D86" w:rsidRPr="008C2D86" w:rsidRDefault="008C2D86" w:rsidP="008C2D86">
            <w:pPr>
              <w:tabs>
                <w:tab w:val="center" w:pos="1740"/>
              </w:tabs>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Спортивная детская площадка</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с. Орловка, ул. Школьная</w:t>
            </w:r>
          </w:p>
        </w:tc>
        <w:tc>
          <w:tcPr>
            <w:tcW w:w="90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площадь 0,2 га</w:t>
            </w:r>
          </w:p>
        </w:tc>
        <w:tc>
          <w:tcPr>
            <w:tcW w:w="9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w:t>
            </w:r>
          </w:p>
        </w:tc>
        <w:tc>
          <w:tcPr>
            <w:tcW w:w="850"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trHeight w:val="70"/>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rPr>
            </w:pPr>
          </w:p>
        </w:tc>
        <w:tc>
          <w:tcPr>
            <w:tcW w:w="4716" w:type="pct"/>
            <w:gridSpan w:val="5"/>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Объекты культурно-досугового назначения</w:t>
            </w:r>
          </w:p>
        </w:tc>
      </w:tr>
      <w:tr w:rsidR="008C2D86" w:rsidRPr="008C2D86" w:rsidTr="008C2D86">
        <w:trPr>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8.1*</w:t>
            </w:r>
          </w:p>
        </w:tc>
        <w:tc>
          <w:tcPr>
            <w:tcW w:w="1127"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iCs/>
                <w:sz w:val="12"/>
                <w:szCs w:val="12"/>
              </w:rPr>
              <w:t>Сельский Дом Культуры «Восток»</w:t>
            </w:r>
          </w:p>
        </w:tc>
        <w:tc>
          <w:tcPr>
            <w:tcW w:w="83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iCs/>
                <w:sz w:val="12"/>
                <w:szCs w:val="12"/>
              </w:rPr>
              <w:t>с. Черновка, ул. Новостроевская, 13</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250 мест</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85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реконструкция</w:t>
            </w:r>
          </w:p>
        </w:tc>
      </w:tr>
      <w:tr w:rsidR="008C2D86" w:rsidRPr="008C2D86" w:rsidTr="008C2D86">
        <w:trPr>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8.1</w:t>
            </w:r>
          </w:p>
        </w:tc>
        <w:tc>
          <w:tcPr>
            <w:tcW w:w="1127"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Досуговый центр</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с.Черновка,</w:t>
            </w:r>
            <w:r>
              <w:rPr>
                <w:rFonts w:ascii="Times New Roman" w:hAnsi="Times New Roman" w:cs="Times New Roman"/>
                <w:bCs/>
                <w:iCs/>
                <w:sz w:val="12"/>
                <w:szCs w:val="12"/>
              </w:rPr>
              <w:t xml:space="preserve"> </w:t>
            </w:r>
            <w:r w:rsidRPr="008C2D86">
              <w:rPr>
                <w:rFonts w:ascii="Times New Roman" w:hAnsi="Times New Roman" w:cs="Times New Roman"/>
                <w:bCs/>
                <w:iCs/>
                <w:sz w:val="12"/>
                <w:szCs w:val="12"/>
              </w:rPr>
              <w:t>ул. Комарова</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240 мест</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85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8.2</w:t>
            </w:r>
          </w:p>
        </w:tc>
        <w:tc>
          <w:tcPr>
            <w:tcW w:w="1127"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Досуговый центр</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Pr>
                <w:rFonts w:ascii="Times New Roman" w:hAnsi="Times New Roman" w:cs="Times New Roman"/>
                <w:bCs/>
                <w:iCs/>
                <w:sz w:val="12"/>
                <w:szCs w:val="12"/>
              </w:rPr>
              <w:t>п.Нива,</w:t>
            </w:r>
            <w:r w:rsidRPr="008C2D86">
              <w:rPr>
                <w:rFonts w:ascii="Times New Roman" w:hAnsi="Times New Roman" w:cs="Times New Roman"/>
                <w:bCs/>
                <w:iCs/>
                <w:sz w:val="12"/>
                <w:szCs w:val="12"/>
              </w:rPr>
              <w:t>ул. Заречная</w:t>
            </w:r>
          </w:p>
        </w:tc>
        <w:tc>
          <w:tcPr>
            <w:tcW w:w="90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200 мест</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85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trHeight w:val="70"/>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rPr>
            </w:pPr>
          </w:p>
        </w:tc>
        <w:tc>
          <w:tcPr>
            <w:tcW w:w="3866" w:type="pct"/>
            <w:gridSpan w:val="4"/>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Объекты бытового обслуживания</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rPr>
            </w:pPr>
          </w:p>
        </w:tc>
      </w:tr>
      <w:tr w:rsidR="008C2D86" w:rsidRPr="008C2D86" w:rsidTr="008C2D86">
        <w:trPr>
          <w:trHeight w:val="70"/>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11.1</w:t>
            </w:r>
          </w:p>
        </w:tc>
        <w:tc>
          <w:tcPr>
            <w:tcW w:w="1127"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Предприятие бытового обслуживания</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с. Черновка,</w:t>
            </w:r>
            <w:r>
              <w:rPr>
                <w:rFonts w:ascii="Times New Roman" w:hAnsi="Times New Roman" w:cs="Times New Roman"/>
                <w:bCs/>
                <w:iCs/>
                <w:sz w:val="12"/>
                <w:szCs w:val="12"/>
              </w:rPr>
              <w:t xml:space="preserve"> </w:t>
            </w:r>
            <w:r w:rsidRPr="008C2D86">
              <w:rPr>
                <w:rFonts w:ascii="Times New Roman" w:hAnsi="Times New Roman" w:cs="Times New Roman"/>
                <w:bCs/>
                <w:iCs/>
                <w:sz w:val="12"/>
                <w:szCs w:val="12"/>
              </w:rPr>
              <w:t>ул. Демидова</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12 рабочих мест</w:t>
            </w:r>
          </w:p>
        </w:tc>
        <w:tc>
          <w:tcPr>
            <w:tcW w:w="9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850"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trHeight w:val="70"/>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11.2</w:t>
            </w:r>
          </w:p>
        </w:tc>
        <w:tc>
          <w:tcPr>
            <w:tcW w:w="1127"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Предприятие бытового обслуживания</w:t>
            </w:r>
          </w:p>
        </w:tc>
        <w:tc>
          <w:tcPr>
            <w:tcW w:w="83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п.Нива, ул. Степная</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5 рабочих мест</w:t>
            </w:r>
          </w:p>
        </w:tc>
        <w:tc>
          <w:tcPr>
            <w:tcW w:w="9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850"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trHeight w:val="70"/>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11.3</w:t>
            </w:r>
          </w:p>
        </w:tc>
        <w:tc>
          <w:tcPr>
            <w:tcW w:w="1127"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Предприятие бытового обслуживания</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с. Орловка,</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ул. Школьная</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5 рабочих мест</w:t>
            </w:r>
          </w:p>
        </w:tc>
        <w:tc>
          <w:tcPr>
            <w:tcW w:w="9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850"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trHeight w:val="70"/>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rPr>
            </w:pPr>
          </w:p>
        </w:tc>
        <w:tc>
          <w:tcPr>
            <w:tcW w:w="3866" w:type="pct"/>
            <w:gridSpan w:val="4"/>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 xml:space="preserve">Объекты </w:t>
            </w:r>
            <w:r w:rsidRPr="008C2D86">
              <w:rPr>
                <w:rFonts w:ascii="Times New Roman" w:hAnsi="Times New Roman" w:cs="Times New Roman"/>
                <w:b/>
                <w:bCs/>
                <w:iCs/>
                <w:sz w:val="12"/>
                <w:szCs w:val="12"/>
              </w:rPr>
              <w:t>коммунально-бытового обслуживания</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rPr>
            </w:pPr>
          </w:p>
        </w:tc>
      </w:tr>
      <w:tr w:rsidR="008C2D86" w:rsidRPr="008C2D86" w:rsidTr="008C2D86">
        <w:trPr>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12.1</w:t>
            </w:r>
          </w:p>
        </w:tc>
        <w:tc>
          <w:tcPr>
            <w:tcW w:w="1127"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Комплексное предприятие коммунально-бытового обслуживания</w:t>
            </w:r>
          </w:p>
        </w:tc>
        <w:tc>
          <w:tcPr>
            <w:tcW w:w="83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с. Черновка, ул. Новостроевская</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прачечной на 110 кг белья в смену, химчисткой на 10 кг вещей в смену, баней на 25 мест</w:t>
            </w:r>
          </w:p>
        </w:tc>
        <w:tc>
          <w:tcPr>
            <w:tcW w:w="9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П2</w:t>
            </w:r>
          </w:p>
        </w:tc>
        <w:tc>
          <w:tcPr>
            <w:tcW w:w="850"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3866" w:type="pct"/>
            <w:gridSpan w:val="4"/>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Объекты общественного и административного назначения</w:t>
            </w:r>
          </w:p>
        </w:tc>
        <w:tc>
          <w:tcPr>
            <w:tcW w:w="850"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8C2D86">
        <w:trPr>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13.1</w:t>
            </w:r>
          </w:p>
        </w:tc>
        <w:tc>
          <w:tcPr>
            <w:tcW w:w="1127"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iCs/>
                <w:sz w:val="12"/>
                <w:szCs w:val="12"/>
              </w:rPr>
              <w:t>Здание администрации сельского поселения</w:t>
            </w:r>
          </w:p>
        </w:tc>
        <w:tc>
          <w:tcPr>
            <w:tcW w:w="83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iCs/>
                <w:sz w:val="12"/>
                <w:szCs w:val="12"/>
              </w:rPr>
              <w:t>с. Черновка, ул. Новостроевская, 10</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10 раб.мест</w:t>
            </w:r>
          </w:p>
        </w:tc>
        <w:tc>
          <w:tcPr>
            <w:tcW w:w="9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850"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реконструкция</w:t>
            </w:r>
          </w:p>
        </w:tc>
      </w:tr>
      <w:tr w:rsidR="008C2D86" w:rsidRPr="008C2D86" w:rsidTr="008C2D86">
        <w:trPr>
          <w:jc w:val="center"/>
        </w:trPr>
        <w:tc>
          <w:tcPr>
            <w:tcW w:w="284"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rPr>
            </w:pPr>
          </w:p>
        </w:tc>
        <w:tc>
          <w:tcPr>
            <w:tcW w:w="3866" w:type="pct"/>
            <w:gridSpan w:val="4"/>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Объекты отдыха и туризма</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rPr>
            </w:pP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17.1</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Сквер</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с. Черновка,</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ул. Новостроевская</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0,25 га</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реконструкция</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17.2</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Парк</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с. Черновка,</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ул. Новостроевская</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0,51 га</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17.3</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Аллея</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с. Черновка,</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ул. Кооперативная</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1,22 га</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17.4</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Сквер</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с. Черновка,</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ул. Завальская</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0,61 га</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17.5</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Парк</w:t>
            </w:r>
          </w:p>
        </w:tc>
        <w:tc>
          <w:tcPr>
            <w:tcW w:w="83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с. Нива, ул. Степная</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1,52 га</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3866" w:type="pct"/>
            <w:gridSpan w:val="4"/>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
                <w:sz w:val="12"/>
                <w:szCs w:val="12"/>
              </w:rPr>
              <w:t>Пожарные пирсы, ГТС, дамбы, мосты</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8C2D86">
        <w:trPr>
          <w:trHeight w:val="70"/>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18.1</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 xml:space="preserve">Автомобильный мост через </w:t>
            </w:r>
            <w:r w:rsidRPr="008C2D86">
              <w:rPr>
                <w:rFonts w:ascii="Times New Roman" w:hAnsi="Times New Roman" w:cs="Times New Roman"/>
                <w:bCs/>
                <w:iCs/>
                <w:sz w:val="12"/>
                <w:szCs w:val="12"/>
              </w:rPr>
              <w:lastRenderedPageBreak/>
              <w:t>р. Черновка</w:t>
            </w:r>
          </w:p>
        </w:tc>
        <w:tc>
          <w:tcPr>
            <w:tcW w:w="83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lastRenderedPageBreak/>
              <w:t xml:space="preserve">на автодороге </w:t>
            </w:r>
            <w:r w:rsidRPr="008C2D86">
              <w:rPr>
                <w:rFonts w:ascii="Times New Roman" w:hAnsi="Times New Roman" w:cs="Times New Roman"/>
                <w:bCs/>
                <w:iCs/>
                <w:sz w:val="12"/>
                <w:szCs w:val="12"/>
              </w:rPr>
              <w:lastRenderedPageBreak/>
              <w:t>общего пользования местного значения в восточной части с. Черновка</w:t>
            </w:r>
          </w:p>
        </w:tc>
        <w:tc>
          <w:tcPr>
            <w:tcW w:w="905" w:type="pct"/>
            <w:vAlign w:val="center"/>
          </w:tcPr>
          <w:p w:rsidR="008C2D86" w:rsidRPr="008C2D86" w:rsidRDefault="008C2D86" w:rsidP="008C2D86">
            <w:pPr>
              <w:autoSpaceDE w:val="0"/>
              <w:autoSpaceDN w:val="0"/>
              <w:adjustRightInd w:val="0"/>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lastRenderedPageBreak/>
              <w:t>длина 50 м</w:t>
            </w:r>
          </w:p>
          <w:p w:rsidR="008C2D86" w:rsidRPr="008C2D86" w:rsidRDefault="008C2D86" w:rsidP="008C2D86">
            <w:pPr>
              <w:spacing w:after="0" w:line="240" w:lineRule="auto"/>
              <w:jc w:val="center"/>
              <w:rPr>
                <w:rFonts w:ascii="Times New Roman" w:hAnsi="Times New Roman" w:cs="Times New Roman"/>
                <w:bCs/>
                <w:sz w:val="12"/>
                <w:szCs w:val="12"/>
              </w:rPr>
            </w:pPr>
            <w:r w:rsidRPr="008C2D86">
              <w:rPr>
                <w:rFonts w:ascii="Times New Roman" w:hAnsi="Times New Roman" w:cs="Times New Roman"/>
                <w:sz w:val="12"/>
                <w:szCs w:val="12"/>
              </w:rPr>
              <w:lastRenderedPageBreak/>
              <w:t>ширина 8 м</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lastRenderedPageBreak/>
              <w:t>Сх1</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реконструкция</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lastRenderedPageBreak/>
              <w:t>18.4</w:t>
            </w:r>
          </w:p>
        </w:tc>
        <w:tc>
          <w:tcPr>
            <w:tcW w:w="1127"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sz w:val="12"/>
                <w:szCs w:val="12"/>
              </w:rPr>
              <w:t>Пожарный пирс</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в юго-восточной части с. Черновка на р. Черновка</w:t>
            </w:r>
          </w:p>
        </w:tc>
        <w:tc>
          <w:tcPr>
            <w:tcW w:w="905" w:type="pct"/>
            <w:vAlign w:val="center"/>
          </w:tcPr>
          <w:p w:rsidR="008C2D86" w:rsidRPr="008C2D86" w:rsidRDefault="008C2D86" w:rsidP="008C2D86">
            <w:pPr>
              <w:spacing w:after="0" w:line="240" w:lineRule="auto"/>
              <w:jc w:val="center"/>
              <w:rPr>
                <w:rFonts w:ascii="Times New Roman" w:hAnsi="Times New Roman" w:cs="Times New Roman"/>
                <w:bCs/>
                <w:sz w:val="12"/>
                <w:szCs w:val="12"/>
              </w:rPr>
            </w:pPr>
            <w:r w:rsidRPr="008C2D86">
              <w:rPr>
                <w:rFonts w:ascii="Times New Roman" w:hAnsi="Times New Roman" w:cs="Times New Roman"/>
                <w:sz w:val="12"/>
                <w:szCs w:val="12"/>
              </w:rPr>
              <w:t>площадка 12</w:t>
            </w:r>
            <w:r w:rsidRPr="008C2D86">
              <w:rPr>
                <w:rFonts w:ascii="Times New Roman" w:hAnsi="Times New Roman" w:cs="Times New Roman"/>
                <w:sz w:val="12"/>
                <w:szCs w:val="12"/>
                <w:lang w:val="en-US"/>
              </w:rPr>
              <w:t>x</w:t>
            </w:r>
            <w:r w:rsidRPr="008C2D86">
              <w:rPr>
                <w:rFonts w:ascii="Times New Roman" w:hAnsi="Times New Roman" w:cs="Times New Roman"/>
                <w:sz w:val="12"/>
                <w:szCs w:val="12"/>
              </w:rPr>
              <w:t>12 кв.м</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капитальный ремонт</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18.5</w:t>
            </w:r>
          </w:p>
        </w:tc>
        <w:tc>
          <w:tcPr>
            <w:tcW w:w="1127"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sz w:val="12"/>
                <w:szCs w:val="12"/>
              </w:rPr>
              <w:t>Пожарный пирс</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с. Орловка на р. Черновка к западу от села</w:t>
            </w:r>
          </w:p>
        </w:tc>
        <w:tc>
          <w:tcPr>
            <w:tcW w:w="905" w:type="pct"/>
            <w:vAlign w:val="center"/>
          </w:tcPr>
          <w:p w:rsidR="008C2D86" w:rsidRPr="008C2D86" w:rsidRDefault="008C2D86" w:rsidP="008C2D86">
            <w:pPr>
              <w:spacing w:after="0" w:line="240" w:lineRule="auto"/>
              <w:jc w:val="center"/>
              <w:rPr>
                <w:rFonts w:ascii="Times New Roman" w:hAnsi="Times New Roman" w:cs="Times New Roman"/>
                <w:bCs/>
                <w:sz w:val="12"/>
                <w:szCs w:val="12"/>
              </w:rPr>
            </w:pPr>
            <w:r w:rsidRPr="008C2D86">
              <w:rPr>
                <w:rFonts w:ascii="Times New Roman" w:hAnsi="Times New Roman" w:cs="Times New Roman"/>
                <w:sz w:val="12"/>
                <w:szCs w:val="12"/>
              </w:rPr>
              <w:t>площадка 12</w:t>
            </w:r>
            <w:r w:rsidRPr="008C2D86">
              <w:rPr>
                <w:rFonts w:ascii="Times New Roman" w:hAnsi="Times New Roman" w:cs="Times New Roman"/>
                <w:sz w:val="12"/>
                <w:szCs w:val="12"/>
                <w:lang w:val="en-US"/>
              </w:rPr>
              <w:t>x</w:t>
            </w:r>
            <w:r w:rsidRPr="008C2D86">
              <w:rPr>
                <w:rFonts w:ascii="Times New Roman" w:hAnsi="Times New Roman" w:cs="Times New Roman"/>
                <w:sz w:val="12"/>
                <w:szCs w:val="12"/>
              </w:rPr>
              <w:t>12 кв.м</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ИТ</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trHeight w:val="70"/>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18.6</w:t>
            </w:r>
          </w:p>
        </w:tc>
        <w:tc>
          <w:tcPr>
            <w:tcW w:w="1127"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sz w:val="12"/>
                <w:szCs w:val="12"/>
              </w:rPr>
              <w:t>Пожарный пирс</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п. Нива на пруду в юго-восточной части села</w:t>
            </w:r>
          </w:p>
        </w:tc>
        <w:tc>
          <w:tcPr>
            <w:tcW w:w="905" w:type="pct"/>
            <w:vAlign w:val="center"/>
          </w:tcPr>
          <w:p w:rsidR="008C2D86" w:rsidRPr="008C2D86" w:rsidRDefault="008C2D86" w:rsidP="008C2D86">
            <w:pPr>
              <w:spacing w:after="0" w:line="240" w:lineRule="auto"/>
              <w:jc w:val="center"/>
              <w:rPr>
                <w:rFonts w:ascii="Times New Roman" w:hAnsi="Times New Roman" w:cs="Times New Roman"/>
                <w:bCs/>
                <w:sz w:val="12"/>
                <w:szCs w:val="12"/>
              </w:rPr>
            </w:pPr>
            <w:r w:rsidRPr="008C2D86">
              <w:rPr>
                <w:rFonts w:ascii="Times New Roman" w:hAnsi="Times New Roman" w:cs="Times New Roman"/>
                <w:sz w:val="12"/>
                <w:szCs w:val="12"/>
              </w:rPr>
              <w:t>площадка 12</w:t>
            </w:r>
            <w:r w:rsidRPr="008C2D86">
              <w:rPr>
                <w:rFonts w:ascii="Times New Roman" w:hAnsi="Times New Roman" w:cs="Times New Roman"/>
                <w:sz w:val="12"/>
                <w:szCs w:val="12"/>
                <w:lang w:val="en-US"/>
              </w:rPr>
              <w:t>x</w:t>
            </w:r>
            <w:r w:rsidRPr="008C2D86">
              <w:rPr>
                <w:rFonts w:ascii="Times New Roman" w:hAnsi="Times New Roman" w:cs="Times New Roman"/>
                <w:sz w:val="12"/>
                <w:szCs w:val="12"/>
              </w:rPr>
              <w:t>12 кв.м</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Сх1</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4716" w:type="pct"/>
            <w:gridSpan w:val="5"/>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
                <w:color w:val="000000"/>
                <w:sz w:val="12"/>
                <w:szCs w:val="12"/>
              </w:rPr>
              <w:t>Объекты, зоны спецназначения: кладбища, скотомогильники, полигоны ТБО, полигоны промотходов, военные части</w:t>
            </w:r>
          </w:p>
        </w:tc>
      </w:tr>
      <w:tr w:rsidR="008C2D86" w:rsidRPr="008C2D86" w:rsidTr="008C2D86">
        <w:trPr>
          <w:trHeight w:val="70"/>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19.1</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Кладбище</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с. Черновка,к юго-западу от существующего кладбища</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расширение на 0,4 га</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Сп1</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Расширение, реконструкция</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19.2</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Кладбище</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п. Нива, к югу от существующего кладбища</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расширение на 0,2 га</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Сп1</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Расширение, реконструкция</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19.3</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Кладбище</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с. Орловка, к востоку от существующего кладбища</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расширение на 0,1 га</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Сп1</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Расширение, реконструкция</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19.4</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Кладбище</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п. Новая Орловка, к западу от н.п.</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0,2 га</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Сп1</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19.5</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Кладбище</w:t>
            </w:r>
          </w:p>
        </w:tc>
        <w:tc>
          <w:tcPr>
            <w:tcW w:w="835"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п. Запрудный, к северу от н.п.</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0,1 га</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Сп1</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trHeight w:val="70"/>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3866" w:type="pct"/>
            <w:gridSpan w:val="4"/>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
                <w:sz w:val="12"/>
                <w:szCs w:val="12"/>
              </w:rPr>
              <w:t>КОС, водозаборы, башни Рожновского, пожрезервуары</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20.1</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Водозабор</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w:t>
            </w:r>
            <w:r w:rsidRPr="008C2D86">
              <w:rPr>
                <w:rFonts w:ascii="Times New Roman" w:hAnsi="Times New Roman" w:cs="Times New Roman"/>
                <w:bCs/>
                <w:color w:val="000000"/>
                <w:sz w:val="12"/>
                <w:szCs w:val="12"/>
              </w:rPr>
              <w:t xml:space="preserve"> Черновка</w:t>
            </w:r>
          </w:p>
        </w:tc>
        <w:tc>
          <w:tcPr>
            <w:tcW w:w="83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color w:val="000000"/>
                <w:sz w:val="12"/>
                <w:szCs w:val="12"/>
              </w:rPr>
              <w:t>обеспечивается из подземного  водозабора, в 5 км от села в сторону с.Орловки</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увеличение производите</w:t>
            </w:r>
            <w:r>
              <w:rPr>
                <w:rFonts w:ascii="Times New Roman" w:hAnsi="Times New Roman" w:cs="Times New Roman"/>
                <w:sz w:val="12"/>
                <w:szCs w:val="12"/>
              </w:rPr>
              <w:t xml:space="preserve">льности на 542 м3/сут (с учетом </w:t>
            </w:r>
            <w:r w:rsidRPr="008C2D86">
              <w:rPr>
                <w:rFonts w:ascii="Times New Roman" w:hAnsi="Times New Roman" w:cs="Times New Roman"/>
                <w:sz w:val="12"/>
                <w:szCs w:val="12"/>
              </w:rPr>
              <w:t>водопотребления с. Орловка 260 м3/сут)</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Сх1</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Реконструкция</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20.2</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Водозабор</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 xml:space="preserve">п. </w:t>
            </w:r>
            <w:r w:rsidRPr="008C2D86">
              <w:rPr>
                <w:rFonts w:ascii="Times New Roman" w:hAnsi="Times New Roman" w:cs="Times New Roman"/>
                <w:color w:val="000000"/>
                <w:sz w:val="12"/>
                <w:szCs w:val="12"/>
              </w:rPr>
              <w:t>Нива</w:t>
            </w:r>
          </w:p>
        </w:tc>
        <w:tc>
          <w:tcPr>
            <w:tcW w:w="83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color w:val="000000"/>
                <w:sz w:val="12"/>
                <w:szCs w:val="12"/>
              </w:rPr>
              <w:t>на юго-востоке, за границей п. Нива</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увеличение  производительности на 179 м3/сут.</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Сх1</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Реконструкция</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20.3</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Водозабор</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 xml:space="preserve">п. </w:t>
            </w:r>
            <w:r w:rsidRPr="008C2D86">
              <w:rPr>
                <w:rFonts w:ascii="Times New Roman" w:hAnsi="Times New Roman" w:cs="Times New Roman"/>
                <w:color w:val="000000"/>
                <w:sz w:val="12"/>
                <w:szCs w:val="12"/>
              </w:rPr>
              <w:t>Запрудный</w:t>
            </w:r>
          </w:p>
        </w:tc>
        <w:tc>
          <w:tcPr>
            <w:tcW w:w="83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ориентировочно на северо-западе п. Запрудный</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производительность 155 м3/сут.</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Сх1</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20.4</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Водонапорная башня</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 xml:space="preserve">п. </w:t>
            </w:r>
            <w:r w:rsidRPr="008C2D86">
              <w:rPr>
                <w:rFonts w:ascii="Times New Roman" w:hAnsi="Times New Roman" w:cs="Times New Roman"/>
                <w:color w:val="000000"/>
                <w:sz w:val="12"/>
                <w:szCs w:val="12"/>
              </w:rPr>
              <w:t>Запрудный</w:t>
            </w:r>
          </w:p>
        </w:tc>
        <w:tc>
          <w:tcPr>
            <w:tcW w:w="83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на юго-западе п. Запрудный</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50 м3</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Сх1</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20.5</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Водозабор</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 xml:space="preserve">п. </w:t>
            </w:r>
            <w:r w:rsidRPr="008C2D86">
              <w:rPr>
                <w:rFonts w:ascii="Times New Roman" w:hAnsi="Times New Roman" w:cs="Times New Roman"/>
                <w:color w:val="000000"/>
                <w:sz w:val="12"/>
                <w:szCs w:val="12"/>
              </w:rPr>
              <w:t>Новая Орловка</w:t>
            </w:r>
          </w:p>
        </w:tc>
        <w:tc>
          <w:tcPr>
            <w:tcW w:w="83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 xml:space="preserve">ориентировочно на </w:t>
            </w:r>
            <w:r w:rsidRPr="008C2D86">
              <w:rPr>
                <w:rFonts w:ascii="Times New Roman" w:hAnsi="Times New Roman" w:cs="Times New Roman"/>
                <w:color w:val="000000"/>
                <w:sz w:val="12"/>
                <w:szCs w:val="12"/>
              </w:rPr>
              <w:t>юго-востоке</w:t>
            </w:r>
            <w:r w:rsidRPr="008C2D86">
              <w:rPr>
                <w:rFonts w:ascii="Times New Roman" w:hAnsi="Times New Roman" w:cs="Times New Roman"/>
                <w:sz w:val="12"/>
                <w:szCs w:val="12"/>
              </w:rPr>
              <w:t xml:space="preserve"> п. Новая Орловка</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производительность 165 м3/сут.</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trHeight w:val="70"/>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20.6</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Водонапорная башня</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 xml:space="preserve">п. </w:t>
            </w:r>
            <w:r w:rsidRPr="008C2D86">
              <w:rPr>
                <w:rFonts w:ascii="Times New Roman" w:hAnsi="Times New Roman" w:cs="Times New Roman"/>
                <w:color w:val="000000"/>
                <w:sz w:val="12"/>
                <w:szCs w:val="12"/>
              </w:rPr>
              <w:t>Новая Орловка</w:t>
            </w:r>
          </w:p>
        </w:tc>
        <w:tc>
          <w:tcPr>
            <w:tcW w:w="83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на юго-западе п. Новая Орловка</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50 м3</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Сх1</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8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20.7</w:t>
            </w:r>
          </w:p>
        </w:tc>
        <w:tc>
          <w:tcPr>
            <w:tcW w:w="11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КОС с.</w:t>
            </w:r>
            <w:r w:rsidRPr="008C2D86">
              <w:rPr>
                <w:rFonts w:ascii="Times New Roman" w:hAnsi="Times New Roman" w:cs="Times New Roman"/>
                <w:bCs/>
                <w:color w:val="000000"/>
                <w:sz w:val="12"/>
                <w:szCs w:val="12"/>
              </w:rPr>
              <w:t xml:space="preserve"> Черновка</w:t>
            </w:r>
          </w:p>
        </w:tc>
        <w:tc>
          <w:tcPr>
            <w:tcW w:w="83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 xml:space="preserve">на территории с.п. </w:t>
            </w:r>
            <w:r w:rsidRPr="008C2D86">
              <w:rPr>
                <w:rFonts w:ascii="Times New Roman" w:hAnsi="Times New Roman" w:cs="Times New Roman"/>
                <w:bCs/>
                <w:sz w:val="12"/>
                <w:szCs w:val="12"/>
              </w:rPr>
              <w:t xml:space="preserve"> Черновка,</w:t>
            </w:r>
            <w:r w:rsidRPr="008C2D86">
              <w:rPr>
                <w:rFonts w:ascii="Times New Roman" w:hAnsi="Times New Roman" w:cs="Times New Roman"/>
                <w:sz w:val="12"/>
                <w:szCs w:val="12"/>
              </w:rPr>
              <w:t xml:space="preserve"> к северо-востоку от с.</w:t>
            </w:r>
            <w:r w:rsidRPr="008C2D86">
              <w:rPr>
                <w:rFonts w:ascii="Times New Roman" w:hAnsi="Times New Roman" w:cs="Times New Roman"/>
                <w:bCs/>
                <w:sz w:val="12"/>
                <w:szCs w:val="12"/>
              </w:rPr>
              <w:t xml:space="preserve"> Черновка</w:t>
            </w:r>
          </w:p>
        </w:tc>
        <w:tc>
          <w:tcPr>
            <w:tcW w:w="90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производительность 700 м3/сут.</w:t>
            </w:r>
          </w:p>
        </w:tc>
        <w:tc>
          <w:tcPr>
            <w:tcW w:w="9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ИТ</w:t>
            </w:r>
          </w:p>
        </w:tc>
        <w:tc>
          <w:tcPr>
            <w:tcW w:w="850"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bl>
    <w:p w:rsidR="008C2D86" w:rsidRPr="008C2D86" w:rsidRDefault="008C2D86" w:rsidP="008C2D86">
      <w:pPr>
        <w:spacing w:after="0" w:line="240" w:lineRule="auto"/>
        <w:ind w:firstLine="284"/>
        <w:jc w:val="right"/>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Таблица 53</w:t>
      </w:r>
    </w:p>
    <w:p w:rsidR="008C2D86" w:rsidRDefault="008C2D86" w:rsidP="008C2D86">
      <w:pPr>
        <w:spacing w:after="0" w:line="240" w:lineRule="auto"/>
        <w:ind w:firstLine="284"/>
        <w:jc w:val="center"/>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ПЛАНИРУЕМЫЕ ОБЪЕКТЫ КАПИТАЛЬНОГО СТРОИТЕЛЬСТВА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2"/>
        <w:gridCol w:w="1914"/>
        <w:gridCol w:w="1448"/>
        <w:gridCol w:w="1812"/>
        <w:gridCol w:w="986"/>
        <w:gridCol w:w="1107"/>
      </w:tblGrid>
      <w:tr w:rsidR="008C2D86" w:rsidRPr="008C2D86" w:rsidTr="008C2D86">
        <w:trPr>
          <w:jc w:val="center"/>
        </w:trPr>
        <w:tc>
          <w:tcPr>
            <w:tcW w:w="299" w:type="pct"/>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 по ГП</w:t>
            </w:r>
          </w:p>
        </w:tc>
        <w:tc>
          <w:tcPr>
            <w:tcW w:w="1238" w:type="pct"/>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Наименование</w:t>
            </w:r>
          </w:p>
        </w:tc>
        <w:tc>
          <w:tcPr>
            <w:tcW w:w="937" w:type="pct"/>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Местоположение</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(населённый пункт, улица, № дома)</w:t>
            </w:r>
          </w:p>
        </w:tc>
        <w:tc>
          <w:tcPr>
            <w:tcW w:w="1172" w:type="pct"/>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Характеристика объекта</w:t>
            </w:r>
          </w:p>
          <w:p w:rsidR="008C2D86" w:rsidRPr="008C2D86" w:rsidRDefault="008C2D86" w:rsidP="008C2D86">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(планируемая)</w:t>
            </w:r>
          </w:p>
        </w:tc>
        <w:tc>
          <w:tcPr>
            <w:tcW w:w="638" w:type="pct"/>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Функциональная зона</w:t>
            </w:r>
          </w:p>
        </w:tc>
        <w:tc>
          <w:tcPr>
            <w:tcW w:w="716" w:type="pct"/>
            <w:vAlign w:val="center"/>
          </w:tcPr>
          <w:p w:rsidR="008C2D86" w:rsidRPr="008C2D86" w:rsidRDefault="008C2D86" w:rsidP="008C2D86">
            <w:pPr>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Мероприятие</w:t>
            </w:r>
          </w:p>
        </w:tc>
      </w:tr>
      <w:tr w:rsidR="008C2D86" w:rsidRPr="008C2D86" w:rsidTr="008C2D86">
        <w:trPr>
          <w:jc w:val="center"/>
        </w:trPr>
        <w:tc>
          <w:tcPr>
            <w:tcW w:w="2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w:t>
            </w:r>
          </w:p>
        </w:tc>
        <w:tc>
          <w:tcPr>
            <w:tcW w:w="123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w:t>
            </w:r>
          </w:p>
        </w:tc>
        <w:tc>
          <w:tcPr>
            <w:tcW w:w="93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w:t>
            </w:r>
          </w:p>
        </w:tc>
        <w:tc>
          <w:tcPr>
            <w:tcW w:w="63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w:t>
            </w:r>
          </w:p>
        </w:tc>
        <w:tc>
          <w:tcPr>
            <w:tcW w:w="716"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w:t>
            </w:r>
          </w:p>
        </w:tc>
      </w:tr>
      <w:tr w:rsidR="008C2D86" w:rsidRPr="008C2D86" w:rsidTr="008C2D86">
        <w:trPr>
          <w:jc w:val="center"/>
        </w:trPr>
        <w:tc>
          <w:tcPr>
            <w:tcW w:w="2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3985" w:type="pct"/>
            <w:gridSpan w:val="4"/>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
                <w:sz w:val="12"/>
                <w:szCs w:val="12"/>
              </w:rPr>
              <w:t>ЧАСТНЫЕ ОБЪЕКТЫ</w:t>
            </w:r>
          </w:p>
        </w:tc>
        <w:tc>
          <w:tcPr>
            <w:tcW w:w="716"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rPr>
            </w:pPr>
          </w:p>
        </w:tc>
        <w:tc>
          <w:tcPr>
            <w:tcW w:w="3985" w:type="pct"/>
            <w:gridSpan w:val="4"/>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Объекты торгового назначения</w:t>
            </w:r>
          </w:p>
        </w:tc>
        <w:tc>
          <w:tcPr>
            <w:tcW w:w="716"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
                <w:sz w:val="12"/>
                <w:szCs w:val="12"/>
              </w:rPr>
            </w:pP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9.1</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Магазин</w:t>
            </w:r>
          </w:p>
        </w:tc>
        <w:tc>
          <w:tcPr>
            <w:tcW w:w="93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с.Черновка, ул. Кооперативная</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площадь торгового зала 100 м</w:t>
            </w:r>
            <w:r w:rsidRPr="008C2D86">
              <w:rPr>
                <w:rFonts w:ascii="Times New Roman" w:hAnsi="Times New Roman" w:cs="Times New Roman"/>
                <w:bCs/>
                <w:iCs/>
                <w:sz w:val="12"/>
                <w:szCs w:val="12"/>
                <w:vertAlign w:val="superscript"/>
              </w:rPr>
              <w:t>2</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9.2</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Торгово-офисный центр</w:t>
            </w:r>
          </w:p>
        </w:tc>
        <w:tc>
          <w:tcPr>
            <w:tcW w:w="93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с. Черновка, ул. Школьная</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площадь торгового зала 200 м</w:t>
            </w:r>
            <w:r w:rsidRPr="008C2D86">
              <w:rPr>
                <w:rFonts w:ascii="Times New Roman" w:hAnsi="Times New Roman" w:cs="Times New Roman"/>
                <w:bCs/>
                <w:iCs/>
                <w:sz w:val="12"/>
                <w:szCs w:val="12"/>
                <w:vertAlign w:val="superscript"/>
              </w:rPr>
              <w:t>2</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trHeight w:val="70"/>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9.3</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Магазин</w:t>
            </w:r>
          </w:p>
        </w:tc>
        <w:tc>
          <w:tcPr>
            <w:tcW w:w="937"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п.Нива, ул. Степная</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площадь торгового зала 100 м</w:t>
            </w:r>
            <w:r w:rsidRPr="008C2D86">
              <w:rPr>
                <w:rFonts w:ascii="Times New Roman" w:hAnsi="Times New Roman" w:cs="Times New Roman"/>
                <w:bCs/>
                <w:iCs/>
                <w:sz w:val="12"/>
                <w:szCs w:val="12"/>
                <w:vertAlign w:val="superscript"/>
              </w:rPr>
              <w:t>2</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trHeight w:val="70"/>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9.4</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Магазин</w:t>
            </w:r>
          </w:p>
        </w:tc>
        <w:tc>
          <w:tcPr>
            <w:tcW w:w="937"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Pr>
                <w:rFonts w:ascii="Times New Roman" w:hAnsi="Times New Roman" w:cs="Times New Roman"/>
                <w:bCs/>
                <w:iCs/>
                <w:sz w:val="12"/>
                <w:szCs w:val="12"/>
              </w:rPr>
              <w:t xml:space="preserve">с. Орловка, ул. </w:t>
            </w:r>
            <w:r w:rsidRPr="008C2D86">
              <w:rPr>
                <w:rFonts w:ascii="Times New Roman" w:hAnsi="Times New Roman" w:cs="Times New Roman"/>
                <w:bCs/>
                <w:iCs/>
                <w:sz w:val="12"/>
                <w:szCs w:val="12"/>
              </w:rPr>
              <w:t>Школьная</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площадь торгового зала 100 м</w:t>
            </w:r>
            <w:r w:rsidRPr="008C2D86">
              <w:rPr>
                <w:rFonts w:ascii="Times New Roman" w:hAnsi="Times New Roman" w:cs="Times New Roman"/>
                <w:bCs/>
                <w:iCs/>
                <w:sz w:val="12"/>
                <w:szCs w:val="12"/>
                <w:vertAlign w:val="superscript"/>
              </w:rPr>
              <w:t>2</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9.5</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Магазин</w:t>
            </w:r>
          </w:p>
        </w:tc>
        <w:tc>
          <w:tcPr>
            <w:tcW w:w="937"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п. Новая Орловка, ул. Степная</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площадь торгового зала 100 м</w:t>
            </w:r>
            <w:r w:rsidRPr="008C2D86">
              <w:rPr>
                <w:rFonts w:ascii="Times New Roman" w:hAnsi="Times New Roman" w:cs="Times New Roman"/>
                <w:bCs/>
                <w:iCs/>
                <w:sz w:val="12"/>
                <w:szCs w:val="12"/>
                <w:vertAlign w:val="superscript"/>
              </w:rPr>
              <w:t>2</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9.6</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Магазин</w:t>
            </w:r>
          </w:p>
        </w:tc>
        <w:tc>
          <w:tcPr>
            <w:tcW w:w="937"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 xml:space="preserve">п. Запрудный, </w:t>
            </w:r>
            <w:r w:rsidRPr="008C2D86">
              <w:rPr>
                <w:rFonts w:ascii="Times New Roman" w:hAnsi="Times New Roman" w:cs="Times New Roman"/>
                <w:bCs/>
                <w:iCs/>
                <w:sz w:val="12"/>
                <w:szCs w:val="12"/>
              </w:rPr>
              <w:lastRenderedPageBreak/>
              <w:t>Площадка №17, ул. №2</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Cs/>
                <w:iCs/>
                <w:sz w:val="12"/>
                <w:szCs w:val="12"/>
              </w:rPr>
              <w:t>площадь торгового зала 50 м</w:t>
            </w:r>
            <w:r w:rsidRPr="008C2D86">
              <w:rPr>
                <w:rFonts w:ascii="Times New Roman" w:hAnsi="Times New Roman" w:cs="Times New Roman"/>
                <w:bCs/>
                <w:iCs/>
                <w:sz w:val="12"/>
                <w:szCs w:val="12"/>
                <w:vertAlign w:val="superscript"/>
              </w:rPr>
              <w:t>2</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3985" w:type="pct"/>
            <w:gridSpan w:val="4"/>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
                <w:sz w:val="12"/>
                <w:szCs w:val="12"/>
              </w:rPr>
              <w:t>Объекты общественного питания</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10.1</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Кафе</w:t>
            </w:r>
          </w:p>
        </w:tc>
        <w:tc>
          <w:tcPr>
            <w:tcW w:w="937"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с. Черновка, ул. Центральная</w:t>
            </w:r>
          </w:p>
        </w:tc>
        <w:tc>
          <w:tcPr>
            <w:tcW w:w="1172" w:type="pct"/>
            <w:vAlign w:val="center"/>
          </w:tcPr>
          <w:p w:rsidR="008C2D86" w:rsidRPr="008C2D86" w:rsidRDefault="008C2D86" w:rsidP="008C2D86">
            <w:pPr>
              <w:spacing w:after="0" w:line="240" w:lineRule="auto"/>
              <w:jc w:val="center"/>
              <w:rPr>
                <w:rFonts w:ascii="Times New Roman" w:hAnsi="Times New Roman" w:cs="Times New Roman"/>
                <w:bCs/>
                <w:iCs/>
                <w:sz w:val="12"/>
                <w:szCs w:val="12"/>
              </w:rPr>
            </w:pPr>
            <w:r w:rsidRPr="008C2D86">
              <w:rPr>
                <w:rFonts w:ascii="Times New Roman" w:hAnsi="Times New Roman" w:cs="Times New Roman"/>
                <w:bCs/>
                <w:iCs/>
                <w:sz w:val="12"/>
                <w:szCs w:val="12"/>
              </w:rPr>
              <w:t>100 мест</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3985" w:type="pct"/>
            <w:gridSpan w:val="4"/>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
                <w:sz w:val="12"/>
                <w:szCs w:val="12"/>
              </w:rPr>
              <w:t>Объекты культового назначения</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16.1</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Церковь</w:t>
            </w:r>
          </w:p>
        </w:tc>
        <w:tc>
          <w:tcPr>
            <w:tcW w:w="93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iCs/>
                <w:sz w:val="12"/>
                <w:szCs w:val="12"/>
              </w:rPr>
              <w:t>с. Черновка, ул. Школьная/ул. Кооперативная</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0,3 га</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4701" w:type="pct"/>
            <w:gridSpan w:val="5"/>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b/>
                <w:sz w:val="12"/>
                <w:szCs w:val="12"/>
              </w:rPr>
              <w:t>Объекты производственного, коммунально-складского и сельскохозяйственного назначения</w:t>
            </w: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2.5*</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МТФ</w:t>
            </w:r>
          </w:p>
        </w:tc>
        <w:tc>
          <w:tcPr>
            <w:tcW w:w="93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 Орловка, к западу от н.п.</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до 100голов КРС,</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площадь – 4,78 га</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Сх2-4</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реконструкция</w:t>
            </w: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2.8*</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МТФ</w:t>
            </w:r>
          </w:p>
        </w:tc>
        <w:tc>
          <w:tcPr>
            <w:tcW w:w="93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 северо-западу от с. Черновка</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900 голов КРС</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площадь – 1,28 га</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Сх2-3</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2.1</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iCs/>
                <w:sz w:val="12"/>
                <w:szCs w:val="12"/>
              </w:rPr>
              <w:t>Объекты производственной и коммунально-складской зоны</w:t>
            </w:r>
          </w:p>
        </w:tc>
        <w:tc>
          <w:tcPr>
            <w:tcW w:w="93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iCs/>
                <w:sz w:val="12"/>
                <w:szCs w:val="12"/>
              </w:rPr>
              <w:t>юго-восточная часть с. Черновка</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площадь – 2,84 га</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П1-5</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2.2</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Миниферма</w:t>
            </w:r>
          </w:p>
        </w:tc>
        <w:tc>
          <w:tcPr>
            <w:tcW w:w="93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восточная часть с. Черновка</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до 100 голов КРС</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площадь – 1,88 га</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Сх2-4</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2.3</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Миниферма</w:t>
            </w:r>
          </w:p>
        </w:tc>
        <w:tc>
          <w:tcPr>
            <w:tcW w:w="93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восточная часть с. Черновка</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до 50 голов КРС</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площадь – 1,0 га</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Сх2-5</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2.4</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Минифермы</w:t>
            </w:r>
          </w:p>
        </w:tc>
        <w:tc>
          <w:tcPr>
            <w:tcW w:w="93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 северу от с. Орловка</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до 100 голов КРС</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площадь – 11,87га</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Сх2-4</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2.5</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Минифермы</w:t>
            </w:r>
          </w:p>
        </w:tc>
        <w:tc>
          <w:tcPr>
            <w:tcW w:w="93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 северо-западу от п. Новая Орловка</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до 100 голов КРС</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площадь – 14,68 га</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Сх2-4</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2.6</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МТФ</w:t>
            </w:r>
          </w:p>
        </w:tc>
        <w:tc>
          <w:tcPr>
            <w:tcW w:w="93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 северо-западу от п. Новая Орловка</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от 100 до 1200 голов КРС, площадь – 6,28 га</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Сх2-3</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2.7</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iCs/>
                <w:sz w:val="12"/>
                <w:szCs w:val="12"/>
              </w:rPr>
              <w:t>Цех по производству комбикорма</w:t>
            </w:r>
          </w:p>
        </w:tc>
        <w:tc>
          <w:tcPr>
            <w:tcW w:w="93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iCs/>
                <w:sz w:val="12"/>
                <w:szCs w:val="12"/>
              </w:rPr>
              <w:t>южная часть с. Черновка</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площадь – 0,41 га</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П1-5</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r w:rsidR="008C2D86" w:rsidRPr="008C2D86" w:rsidTr="008C2D86">
        <w:trPr>
          <w:jc w:val="center"/>
        </w:trPr>
        <w:tc>
          <w:tcPr>
            <w:tcW w:w="299"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2.8</w:t>
            </w:r>
          </w:p>
        </w:tc>
        <w:tc>
          <w:tcPr>
            <w:tcW w:w="1238" w:type="pct"/>
            <w:tcBorders>
              <w:lef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Зерносклады</w:t>
            </w:r>
          </w:p>
        </w:tc>
        <w:tc>
          <w:tcPr>
            <w:tcW w:w="93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 северо-востоку от п. Нива</w:t>
            </w:r>
          </w:p>
        </w:tc>
        <w:tc>
          <w:tcPr>
            <w:tcW w:w="1172"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площадь – 3,61 га</w:t>
            </w:r>
          </w:p>
        </w:tc>
        <w:tc>
          <w:tcPr>
            <w:tcW w:w="638" w:type="pct"/>
            <w:tcBorders>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Сх2-5</w:t>
            </w:r>
          </w:p>
        </w:tc>
        <w:tc>
          <w:tcPr>
            <w:tcW w:w="716" w:type="pct"/>
            <w:tcBorders>
              <w:left w:val="single" w:sz="4" w:space="0" w:color="auto"/>
              <w:right w:val="single" w:sz="4" w:space="0" w:color="auto"/>
            </w:tcBorders>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строительство</w:t>
            </w:r>
          </w:p>
        </w:tc>
      </w:tr>
    </w:tbl>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*Номера существующих объектов</w:t>
      </w:r>
    </w:p>
    <w:p w:rsidR="008C2D86" w:rsidRPr="008C2D86" w:rsidRDefault="008C2D86" w:rsidP="008C2D86">
      <w:pPr>
        <w:spacing w:after="0" w:line="240" w:lineRule="auto"/>
        <w:ind w:firstLine="284"/>
        <w:jc w:val="right"/>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Таблица 54</w:t>
      </w:r>
    </w:p>
    <w:p w:rsidR="008C2D86" w:rsidRDefault="008C2D86" w:rsidP="008C2D86">
      <w:pPr>
        <w:spacing w:after="0" w:line="240" w:lineRule="auto"/>
        <w:ind w:firstLine="284"/>
        <w:jc w:val="center"/>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Параметры функциональных зон</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
        <w:gridCol w:w="846"/>
        <w:gridCol w:w="3444"/>
        <w:gridCol w:w="771"/>
        <w:gridCol w:w="969"/>
        <w:gridCol w:w="1206"/>
      </w:tblGrid>
      <w:tr w:rsidR="008C2D86" w:rsidRPr="008C2D86" w:rsidTr="008C2D86">
        <w:tc>
          <w:tcPr>
            <w:tcW w:w="319" w:type="pct"/>
            <w:vMerge w:val="restart"/>
            <w:vAlign w:val="center"/>
          </w:tcPr>
          <w:p w:rsidR="008C2D86" w:rsidRPr="008C2D86" w:rsidRDefault="008C2D86" w:rsidP="008C2D86">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w:t>
            </w:r>
            <w:r w:rsidRPr="008C2D86">
              <w:rPr>
                <w:rFonts w:ascii="Times New Roman" w:hAnsi="Times New Roman" w:cs="Times New Roman"/>
                <w:sz w:val="12"/>
                <w:szCs w:val="12"/>
              </w:rPr>
              <w:t>п/п</w:t>
            </w:r>
          </w:p>
        </w:tc>
        <w:tc>
          <w:tcPr>
            <w:tcW w:w="547" w:type="pct"/>
            <w:vMerge w:val="restar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Вид зоны (подзоны)</w:t>
            </w:r>
          </w:p>
        </w:tc>
        <w:tc>
          <w:tcPr>
            <w:tcW w:w="4134" w:type="pct"/>
            <w:gridSpan w:val="4"/>
            <w:vAlign w:val="center"/>
          </w:tcPr>
          <w:p w:rsidR="008C2D86" w:rsidRPr="008C2D86" w:rsidRDefault="008C2D86" w:rsidP="008C2D86">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Параметры функциональных зон</w:t>
            </w:r>
          </w:p>
        </w:tc>
      </w:tr>
      <w:tr w:rsidR="008C2D86" w:rsidRPr="008C2D86" w:rsidTr="008C2D86">
        <w:tc>
          <w:tcPr>
            <w:tcW w:w="319" w:type="pct"/>
            <w:vMerge/>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547" w:type="pct"/>
            <w:vMerge/>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Тип застройки</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Площадь</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Максимальная этажность</w:t>
            </w: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Максимальный размер СЗЗ </w:t>
            </w:r>
            <w:r w:rsidRPr="008C2D86">
              <w:rPr>
                <w:rFonts w:ascii="Times New Roman" w:hAnsi="Times New Roman" w:cs="Times New Roman"/>
                <w:sz w:val="12"/>
                <w:szCs w:val="12"/>
              </w:rPr>
              <w:t>(м)</w:t>
            </w: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w:t>
            </w:r>
          </w:p>
        </w:tc>
        <w:tc>
          <w:tcPr>
            <w:tcW w:w="54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w:t>
            </w: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w:t>
            </w: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w:t>
            </w: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w:t>
            </w: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2775" w:type="pct"/>
            <w:gridSpan w:val="2"/>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Жилые зоны</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8C2D86">
        <w:trPr>
          <w:trHeight w:val="70"/>
        </w:trPr>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w:t>
            </w:r>
          </w:p>
        </w:tc>
        <w:tc>
          <w:tcPr>
            <w:tcW w:w="54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Ж</w:t>
            </w: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застройки индивидуальными жилыми домами (и блокированными не более двух блоков) и объектов дошкольного и общего образования</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360,536</w:t>
            </w: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w:t>
            </w: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х</w:t>
            </w: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2775" w:type="pct"/>
            <w:gridSpan w:val="2"/>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Общественно-деловые зоны</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w:t>
            </w:r>
          </w:p>
        </w:tc>
        <w:tc>
          <w:tcPr>
            <w:tcW w:w="54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w:t>
            </w: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делового, общественного и коммерческого назначения (административные здания, торговля, офисы)</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размещения объектов социального и коммунально-бытового назначения (проф.образование, спорт, культура, медицина, бытовое обслуживание)</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4,5654</w:t>
            </w: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w:t>
            </w: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х</w:t>
            </w: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2775" w:type="pct"/>
            <w:gridSpan w:val="2"/>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Зоны рекреационного назначения</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w:t>
            </w:r>
          </w:p>
        </w:tc>
        <w:tc>
          <w:tcPr>
            <w:tcW w:w="54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w:t>
            </w: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скверов, парков, бульваров, естественного природного ландшафта, отдыха, занятий физкультурой и спортом</w:t>
            </w:r>
          </w:p>
        </w:tc>
        <w:tc>
          <w:tcPr>
            <w:tcW w:w="499" w:type="pct"/>
            <w:vAlign w:val="center"/>
          </w:tcPr>
          <w:p w:rsidR="008C2D86" w:rsidRPr="008C2D86" w:rsidRDefault="008C2D86" w:rsidP="008C2D86">
            <w:pPr>
              <w:tabs>
                <w:tab w:val="left" w:pos="1185"/>
              </w:tabs>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72,6302</w:t>
            </w: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x</w:t>
            </w: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x</w:t>
            </w: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2775" w:type="pct"/>
            <w:gridSpan w:val="2"/>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Зоны сельскохозяйственного использования</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w:t>
            </w:r>
          </w:p>
        </w:tc>
        <w:tc>
          <w:tcPr>
            <w:tcW w:w="54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Сх1</w:t>
            </w: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сельскохозяйственных угодий (в том числе пашни, сенокосы, пастбища, совхозные сады, залежи)</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137,2272</w:t>
            </w: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x</w:t>
            </w: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x</w:t>
            </w: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w:t>
            </w:r>
          </w:p>
        </w:tc>
        <w:tc>
          <w:tcPr>
            <w:tcW w:w="54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Сх2-0</w:t>
            </w: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занятая объектами сельскохозяйственного назначения не образующими СЗЗ, а также для ведения дачного хозяйства, садоводства и огородничества</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48,9757</w:t>
            </w: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w:t>
            </w: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Определяется классом опасности объекта</w:t>
            </w: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w:t>
            </w:r>
          </w:p>
        </w:tc>
        <w:tc>
          <w:tcPr>
            <w:tcW w:w="54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Сх2-3</w:t>
            </w: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занятая объектами сельскохозяйственного назначения, а также участки для ведения дачного хозяйства, садоводства и огородничества</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19,0437</w:t>
            </w: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w:t>
            </w: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300</w:t>
            </w: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7</w:t>
            </w:r>
          </w:p>
        </w:tc>
        <w:tc>
          <w:tcPr>
            <w:tcW w:w="54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Сх2-4</w:t>
            </w: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занятая объектами сельскохозяйственного назначения, а также участки для ведения дачного хозяйства, садоводства и огородничества</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48,8482</w:t>
            </w: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w:t>
            </w: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100</w:t>
            </w: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8</w:t>
            </w:r>
          </w:p>
        </w:tc>
        <w:tc>
          <w:tcPr>
            <w:tcW w:w="54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Сх2-5</w:t>
            </w: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занятая объектами сельскохозяйственного назначения, а также участки для ведения дачного хозяйства, садоводства и огородничества</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1,2411</w:t>
            </w: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w:t>
            </w: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50</w:t>
            </w: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2775" w:type="pct"/>
            <w:gridSpan w:val="2"/>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Производственные зоны</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9</w:t>
            </w:r>
          </w:p>
        </w:tc>
        <w:tc>
          <w:tcPr>
            <w:tcW w:w="54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П1</w:t>
            </w: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Производственная зона, в том числе:</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10</w:t>
            </w:r>
          </w:p>
        </w:tc>
        <w:tc>
          <w:tcPr>
            <w:tcW w:w="54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П1-3</w:t>
            </w: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 xml:space="preserve">Подзона производственных и коммунально-складских объектов </w:t>
            </w:r>
            <w:r w:rsidRPr="008C2D86">
              <w:rPr>
                <w:rFonts w:ascii="Times New Roman" w:hAnsi="Times New Roman" w:cs="Times New Roman"/>
                <w:sz w:val="12"/>
                <w:szCs w:val="12"/>
                <w:lang w:val="en-US"/>
              </w:rPr>
              <w:t>III</w:t>
            </w:r>
            <w:r w:rsidRPr="008C2D86">
              <w:rPr>
                <w:rFonts w:ascii="Times New Roman" w:hAnsi="Times New Roman" w:cs="Times New Roman"/>
                <w:sz w:val="12"/>
                <w:szCs w:val="12"/>
              </w:rPr>
              <w:t>-</w:t>
            </w:r>
            <w:r w:rsidRPr="008C2D86">
              <w:rPr>
                <w:rFonts w:ascii="Times New Roman" w:hAnsi="Times New Roman" w:cs="Times New Roman"/>
                <w:sz w:val="12"/>
                <w:szCs w:val="12"/>
                <w:lang w:val="en-US"/>
              </w:rPr>
              <w:t>V</w:t>
            </w:r>
            <w:r w:rsidRPr="008C2D86">
              <w:rPr>
                <w:rFonts w:ascii="Times New Roman" w:hAnsi="Times New Roman" w:cs="Times New Roman"/>
                <w:sz w:val="12"/>
                <w:szCs w:val="12"/>
              </w:rPr>
              <w:t xml:space="preserve"> класса опасности</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9,8200</w:t>
            </w: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w:t>
            </w: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50-300</w:t>
            </w: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w:t>
            </w:r>
          </w:p>
        </w:tc>
        <w:tc>
          <w:tcPr>
            <w:tcW w:w="54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П1-4</w:t>
            </w: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 xml:space="preserve">Подзона производственных и коммунально-складских объектов </w:t>
            </w:r>
            <w:r w:rsidRPr="008C2D86">
              <w:rPr>
                <w:rFonts w:ascii="Times New Roman" w:hAnsi="Times New Roman" w:cs="Times New Roman"/>
                <w:sz w:val="12"/>
                <w:szCs w:val="12"/>
                <w:lang w:val="en-US"/>
              </w:rPr>
              <w:t>IV</w:t>
            </w:r>
            <w:r w:rsidRPr="008C2D86">
              <w:rPr>
                <w:rFonts w:ascii="Times New Roman" w:hAnsi="Times New Roman" w:cs="Times New Roman"/>
                <w:sz w:val="12"/>
                <w:szCs w:val="12"/>
              </w:rPr>
              <w:t>-</w:t>
            </w:r>
            <w:r w:rsidRPr="008C2D86">
              <w:rPr>
                <w:rFonts w:ascii="Times New Roman" w:hAnsi="Times New Roman" w:cs="Times New Roman"/>
                <w:sz w:val="12"/>
                <w:szCs w:val="12"/>
                <w:lang w:val="en-US"/>
              </w:rPr>
              <w:t>V</w:t>
            </w:r>
            <w:r w:rsidRPr="008C2D86">
              <w:rPr>
                <w:rFonts w:ascii="Times New Roman" w:hAnsi="Times New Roman" w:cs="Times New Roman"/>
                <w:sz w:val="12"/>
                <w:szCs w:val="12"/>
              </w:rPr>
              <w:t xml:space="preserve"> класса опасности</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0,4069</w:t>
            </w: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w:t>
            </w: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50-100</w:t>
            </w: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12</w:t>
            </w:r>
          </w:p>
        </w:tc>
        <w:tc>
          <w:tcPr>
            <w:tcW w:w="54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П1-5</w:t>
            </w: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 xml:space="preserve">Подзона производственных и коммунально-складских </w:t>
            </w:r>
            <w:r w:rsidRPr="008C2D86">
              <w:rPr>
                <w:rFonts w:ascii="Times New Roman" w:hAnsi="Times New Roman" w:cs="Times New Roman"/>
                <w:sz w:val="12"/>
                <w:szCs w:val="12"/>
              </w:rPr>
              <w:lastRenderedPageBreak/>
              <w:t xml:space="preserve">объектов </w:t>
            </w:r>
            <w:r w:rsidRPr="008C2D86">
              <w:rPr>
                <w:rFonts w:ascii="Times New Roman" w:hAnsi="Times New Roman" w:cs="Times New Roman"/>
                <w:sz w:val="12"/>
                <w:szCs w:val="12"/>
                <w:lang w:val="en-US"/>
              </w:rPr>
              <w:t>V</w:t>
            </w:r>
            <w:r w:rsidRPr="008C2D86">
              <w:rPr>
                <w:rFonts w:ascii="Times New Roman" w:hAnsi="Times New Roman" w:cs="Times New Roman"/>
                <w:sz w:val="12"/>
                <w:szCs w:val="12"/>
              </w:rPr>
              <w:t xml:space="preserve"> класса опасности</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lastRenderedPageBreak/>
              <w:t>2,8423</w:t>
            </w: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w:t>
            </w: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50</w:t>
            </w: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lastRenderedPageBreak/>
              <w:t>13</w:t>
            </w:r>
          </w:p>
        </w:tc>
        <w:tc>
          <w:tcPr>
            <w:tcW w:w="54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П2</w:t>
            </w: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Коммунально-складская зона</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3,4969</w:t>
            </w: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w:t>
            </w: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2775" w:type="pct"/>
            <w:gridSpan w:val="2"/>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Зоны инженерной и транспортной инфраструктур</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8C2D86">
        <w:trPr>
          <w:trHeight w:val="70"/>
        </w:trPr>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14</w:t>
            </w:r>
          </w:p>
        </w:tc>
        <w:tc>
          <w:tcPr>
            <w:tcW w:w="54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ИТ</w:t>
            </w: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инженерной и транспортной инфраструктуры (смежные транспортные и инженерные коридоры)</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131,3865</w:t>
            </w: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w:t>
            </w: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Определяется классом опасности объекта</w:t>
            </w: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2775" w:type="pct"/>
            <w:gridSpan w:val="2"/>
            <w:vAlign w:val="center"/>
          </w:tcPr>
          <w:p w:rsidR="008C2D86" w:rsidRPr="008C2D86" w:rsidRDefault="008C2D86" w:rsidP="008C2D86">
            <w:pPr>
              <w:spacing w:after="0" w:line="240" w:lineRule="auto"/>
              <w:jc w:val="center"/>
              <w:rPr>
                <w:rFonts w:ascii="Times New Roman" w:hAnsi="Times New Roman" w:cs="Times New Roman"/>
                <w:b/>
                <w:sz w:val="12"/>
                <w:szCs w:val="12"/>
              </w:rPr>
            </w:pPr>
            <w:r w:rsidRPr="008C2D86">
              <w:rPr>
                <w:rFonts w:ascii="Times New Roman" w:hAnsi="Times New Roman" w:cs="Times New Roman"/>
                <w:b/>
                <w:sz w:val="12"/>
                <w:szCs w:val="12"/>
              </w:rPr>
              <w:t>Зоны специального назначения</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8C2D86">
        <w:tc>
          <w:tcPr>
            <w:tcW w:w="31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15</w:t>
            </w:r>
          </w:p>
        </w:tc>
        <w:tc>
          <w:tcPr>
            <w:tcW w:w="54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Сп1</w:t>
            </w:r>
          </w:p>
        </w:tc>
        <w:tc>
          <w:tcPr>
            <w:tcW w:w="2228"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специального назначения, связанная с захоронениями (кладбище)</w:t>
            </w:r>
          </w:p>
        </w:tc>
        <w:tc>
          <w:tcPr>
            <w:tcW w:w="499"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3,0119</w:t>
            </w:r>
          </w:p>
        </w:tc>
        <w:tc>
          <w:tcPr>
            <w:tcW w:w="627"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x</w:t>
            </w:r>
          </w:p>
        </w:tc>
        <w:tc>
          <w:tcPr>
            <w:tcW w:w="780"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50</w:t>
            </w:r>
          </w:p>
        </w:tc>
      </w:tr>
    </w:tbl>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3.4. МЕРОПРИЯТИЯ</w:t>
      </w:r>
      <w:r>
        <w:rPr>
          <w:rFonts w:ascii="Times New Roman" w:eastAsia="Times New Roman" w:hAnsi="Times New Roman" w:cs="Times New Roman"/>
          <w:sz w:val="12"/>
          <w:szCs w:val="12"/>
          <w:lang w:eastAsia="ru-RU"/>
        </w:rPr>
        <w:t xml:space="preserve"> ПО ОХРАНЕ ОКРУЖАЮЩЕЙ СРЕДЫ</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xml:space="preserve">Осуществление градостроительной деятельности в рамках реализации «Проекта генерального плана сельского поселения Черновка муниципального района Сергиевский» не должно противоречить основным принципам экологической безопасности, которыми согласно Закону Самарской области от 6 апреля 2009 г. №46-ГД «Об охране окружающей среды и природопользовании в Самарской области»  являются: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C2D86">
        <w:rPr>
          <w:rFonts w:ascii="Times New Roman" w:eastAsia="Times New Roman" w:hAnsi="Times New Roman" w:cs="Times New Roman"/>
          <w:sz w:val="12"/>
          <w:szCs w:val="12"/>
          <w:lang w:eastAsia="ru-RU"/>
        </w:rPr>
        <w:t>приоритет безопасности для жизни и здоровья граждан и населения в целом, сохранение общечеловеческих ценностей;</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C2D86">
        <w:rPr>
          <w:rFonts w:ascii="Times New Roman" w:eastAsia="Times New Roman" w:hAnsi="Times New Roman" w:cs="Times New Roman"/>
          <w:sz w:val="12"/>
          <w:szCs w:val="12"/>
          <w:lang w:eastAsia="ru-RU"/>
        </w:rPr>
        <w:t>презумпция потенциальной экологической опасности любой намечаемой хозяйственной деятельности;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C2D86">
        <w:rPr>
          <w:rFonts w:ascii="Times New Roman" w:eastAsia="Times New Roman" w:hAnsi="Times New Roman" w:cs="Times New Roman"/>
          <w:sz w:val="12"/>
          <w:szCs w:val="12"/>
          <w:lang w:eastAsia="ru-RU"/>
        </w:rPr>
        <w:t>воздействие на окружающую среду для отдельных территорий и области в целом с учетом конкретной экологической ситуации;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C2D86">
        <w:rPr>
          <w:rFonts w:ascii="Times New Roman" w:eastAsia="Times New Roman" w:hAnsi="Times New Roman" w:cs="Times New Roman"/>
          <w:sz w:val="12"/>
          <w:szCs w:val="12"/>
          <w:lang w:eastAsia="ru-RU"/>
        </w:rPr>
        <w:t>соблюдение требований законодательства в сфере охраны окружающей среды и природопользования, неотвратимость ответственности за экологические правонарушения и компенсация причиненного ущерба гражданам, обществу, окружающей природной среде за счет виновного в строгом соответствии с законом;</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C2D86">
        <w:rPr>
          <w:rFonts w:ascii="Times New Roman" w:eastAsia="Times New Roman" w:hAnsi="Times New Roman" w:cs="Times New Roman"/>
          <w:sz w:val="12"/>
          <w:szCs w:val="12"/>
          <w:lang w:eastAsia="ru-RU"/>
        </w:rPr>
        <w:t>соблюдение гласности во всех сферах деятельности, способной создать угрозу экологической безопасности;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C2D86">
        <w:rPr>
          <w:rFonts w:ascii="Times New Roman" w:eastAsia="Times New Roman" w:hAnsi="Times New Roman" w:cs="Times New Roman"/>
          <w:sz w:val="12"/>
          <w:szCs w:val="12"/>
          <w:lang w:eastAsia="ru-RU"/>
        </w:rPr>
        <w:t>гарантированность государственного контроля за санитарно-гигиеническим и эпидемиологическим благополучием территории области и состоянием окружающей среды.</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Целью осуществления мероприятий по охране окружающей среды, по предотвращению и (или) снижению воздействия на окружающую среду является улучшение (оздоровление) среды жизнедеятельно</w:t>
      </w:r>
      <w:r>
        <w:rPr>
          <w:rFonts w:ascii="Times New Roman" w:eastAsia="Times New Roman" w:hAnsi="Times New Roman" w:cs="Times New Roman"/>
          <w:sz w:val="12"/>
          <w:szCs w:val="12"/>
          <w:lang w:eastAsia="ru-RU"/>
        </w:rPr>
        <w:t>сти  в границах проектирования.</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Улучшение качества атмосферного воздуха обеспечивается з</w:t>
      </w:r>
      <w:r>
        <w:rPr>
          <w:rFonts w:ascii="Times New Roman" w:eastAsia="Times New Roman" w:hAnsi="Times New Roman" w:cs="Times New Roman"/>
          <w:sz w:val="12"/>
          <w:szCs w:val="12"/>
          <w:lang w:eastAsia="ru-RU"/>
        </w:rPr>
        <w:t>а счет:</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8C2D86">
        <w:rPr>
          <w:rFonts w:ascii="Times New Roman" w:eastAsia="Times New Roman" w:hAnsi="Times New Roman" w:cs="Times New Roman"/>
          <w:sz w:val="12"/>
          <w:szCs w:val="12"/>
          <w:lang w:eastAsia="ru-RU"/>
        </w:rPr>
        <w:t>Сокращения выбросов от автотранспорта за счет жесткого контроля систем ДВС автомобилей, дорожной и сельскохозяйственной техники.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8C2D86">
        <w:rPr>
          <w:rFonts w:ascii="Times New Roman" w:eastAsia="Times New Roman" w:hAnsi="Times New Roman" w:cs="Times New Roman"/>
          <w:sz w:val="12"/>
          <w:szCs w:val="12"/>
          <w:lang w:eastAsia="ru-RU"/>
        </w:rPr>
        <w:t>Перевода автомобильного парка на использование экологичных видов топлива (неэтилированный бензин, газ);</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8C2D86">
        <w:rPr>
          <w:rFonts w:ascii="Times New Roman" w:eastAsia="Times New Roman" w:hAnsi="Times New Roman" w:cs="Times New Roman"/>
          <w:sz w:val="12"/>
          <w:szCs w:val="12"/>
          <w:lang w:eastAsia="ru-RU"/>
        </w:rPr>
        <w:t>Строительства обводных магистральных автодорог;</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8C2D86">
        <w:rPr>
          <w:rFonts w:ascii="Times New Roman" w:eastAsia="Times New Roman" w:hAnsi="Times New Roman" w:cs="Times New Roman"/>
          <w:sz w:val="12"/>
          <w:szCs w:val="12"/>
          <w:lang w:eastAsia="ru-RU"/>
        </w:rPr>
        <w:t>Реконструкции действующего и установка нового пыле-газоочистного оборудования на организованных стационарных источниках выброса.</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8C2D86">
        <w:rPr>
          <w:rFonts w:ascii="Times New Roman" w:eastAsia="Times New Roman" w:hAnsi="Times New Roman" w:cs="Times New Roman"/>
          <w:sz w:val="12"/>
          <w:szCs w:val="12"/>
          <w:lang w:eastAsia="ru-RU"/>
        </w:rPr>
        <w:t>Организации, благоустройства и озеленения санитарно-защитных зон промышленных и сельскохозяйственных предприятий (в том числе проектируемых);</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Pr="008C2D86">
        <w:rPr>
          <w:rFonts w:ascii="Times New Roman" w:eastAsia="Times New Roman" w:hAnsi="Times New Roman" w:cs="Times New Roman"/>
          <w:sz w:val="12"/>
          <w:szCs w:val="12"/>
          <w:lang w:eastAsia="ru-RU"/>
        </w:rPr>
        <w:t>Организации санитарно-защитного озеленения вдоль автодорог,</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r w:rsidRPr="008C2D86">
        <w:rPr>
          <w:rFonts w:ascii="Times New Roman" w:eastAsia="Times New Roman" w:hAnsi="Times New Roman" w:cs="Times New Roman"/>
          <w:sz w:val="12"/>
          <w:szCs w:val="12"/>
          <w:lang w:eastAsia="ru-RU"/>
        </w:rPr>
        <w:t>Введения модульных котельных, работающих на газовом топливе.</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r w:rsidRPr="008C2D86">
        <w:rPr>
          <w:rFonts w:ascii="Times New Roman" w:eastAsia="Times New Roman" w:hAnsi="Times New Roman" w:cs="Times New Roman"/>
          <w:sz w:val="12"/>
          <w:szCs w:val="12"/>
          <w:lang w:eastAsia="ru-RU"/>
        </w:rPr>
        <w:t>Сокращения выбросов в атмосферу от неорганизованных источников</w:t>
      </w:r>
      <w:r>
        <w:rPr>
          <w:rFonts w:ascii="Times New Roman" w:eastAsia="Times New Roman" w:hAnsi="Times New Roman" w:cs="Times New Roman"/>
          <w:sz w:val="12"/>
          <w:szCs w:val="12"/>
          <w:lang w:eastAsia="ru-RU"/>
        </w:rPr>
        <w:t>.</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Охрана подземных и поверхностных вод, охрана и оздоровление</w:t>
      </w:r>
      <w:r>
        <w:rPr>
          <w:rFonts w:ascii="Times New Roman" w:eastAsia="Times New Roman" w:hAnsi="Times New Roman" w:cs="Times New Roman"/>
          <w:sz w:val="12"/>
          <w:szCs w:val="12"/>
          <w:lang w:eastAsia="ru-RU"/>
        </w:rPr>
        <w:t xml:space="preserve"> земель обеспечиваются за счет:</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8C2D86">
        <w:rPr>
          <w:rFonts w:ascii="Times New Roman" w:eastAsia="Times New Roman" w:hAnsi="Times New Roman" w:cs="Times New Roman"/>
          <w:sz w:val="12"/>
          <w:szCs w:val="12"/>
          <w:lang w:eastAsia="ru-RU"/>
        </w:rPr>
        <w:t>Организации канализования неканализованной существующей жилой застройки и вновь строящегося жилья с использованием  индивидуальных установок биологической очистки хозяйственно-бытовых сточных вод.</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8C2D86">
        <w:rPr>
          <w:rFonts w:ascii="Times New Roman" w:eastAsia="Times New Roman" w:hAnsi="Times New Roman" w:cs="Times New Roman"/>
          <w:sz w:val="12"/>
          <w:szCs w:val="12"/>
          <w:lang w:eastAsia="ru-RU"/>
        </w:rPr>
        <w:t>Реконструкции действующих и строительства новых сетей канализации и насосных станций с применением безопасных методов обеззараживания воды (ультрафиолетовое облучение, озонирование).</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8C2D86">
        <w:rPr>
          <w:rFonts w:ascii="Times New Roman" w:eastAsia="Times New Roman" w:hAnsi="Times New Roman" w:cs="Times New Roman"/>
          <w:sz w:val="12"/>
          <w:szCs w:val="12"/>
          <w:lang w:eastAsia="ru-RU"/>
        </w:rPr>
        <w:t>Запрещения сброса сточных вод и жидких отходов в поглощающие горизонты, имеющие гидравлическую связь с горизонтами, используемыми для водоснабжения;</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8C2D86">
        <w:rPr>
          <w:rFonts w:ascii="Times New Roman" w:eastAsia="Times New Roman" w:hAnsi="Times New Roman" w:cs="Times New Roman"/>
          <w:sz w:val="12"/>
          <w:szCs w:val="12"/>
          <w:lang w:eastAsia="ru-RU"/>
        </w:rPr>
        <w:t>Устройства защитной гидроизоляции сооружений, являющихся потенциальными источниками загрязнения подземных вод;</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8C2D86">
        <w:rPr>
          <w:rFonts w:ascii="Times New Roman" w:eastAsia="Times New Roman" w:hAnsi="Times New Roman" w:cs="Times New Roman"/>
          <w:sz w:val="12"/>
          <w:szCs w:val="12"/>
          <w:lang w:eastAsia="ru-RU"/>
        </w:rPr>
        <w:t>Организации регулярных режимных наблюдений за условиями залегания, уровнем и качеством подземных вод на участках существующего и потенциального загрязнения, связанного со строительством проектируемого объекта;</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Pr="008C2D86">
        <w:rPr>
          <w:rFonts w:ascii="Times New Roman" w:eastAsia="Times New Roman" w:hAnsi="Times New Roman" w:cs="Times New Roman"/>
          <w:sz w:val="12"/>
          <w:szCs w:val="12"/>
          <w:lang w:eastAsia="ru-RU"/>
        </w:rPr>
        <w:t>Внедрения на промышленных и сельскохозяйственных предприятиях экологически безопасных, ресурсосберегающих технологий, малоотходных и безотходных производств.</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r w:rsidRPr="008C2D86">
        <w:rPr>
          <w:rFonts w:ascii="Times New Roman" w:eastAsia="Times New Roman" w:hAnsi="Times New Roman" w:cs="Times New Roman"/>
          <w:sz w:val="12"/>
          <w:szCs w:val="12"/>
          <w:lang w:eastAsia="ru-RU"/>
        </w:rPr>
        <w:t>Организации строительства отводящих сооружений и дамб обвалования для отвода поверхностного стока, дренажей - для понижения уровня грунтовых вод;</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r w:rsidRPr="008C2D86">
        <w:rPr>
          <w:rFonts w:ascii="Times New Roman" w:eastAsia="Times New Roman" w:hAnsi="Times New Roman" w:cs="Times New Roman"/>
          <w:sz w:val="12"/>
          <w:szCs w:val="12"/>
          <w:lang w:eastAsia="ru-RU"/>
        </w:rPr>
        <w:t>Консервации скотомогильника районе п. Черновка с последующей рекультивацией территории (вывоз биологических отходов осуществлять на ОАО «Ветсанутильзавод «Сергиевский»);</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r w:rsidRPr="008C2D86">
        <w:rPr>
          <w:rFonts w:ascii="Times New Roman" w:eastAsia="Times New Roman" w:hAnsi="Times New Roman" w:cs="Times New Roman"/>
          <w:sz w:val="12"/>
          <w:szCs w:val="12"/>
          <w:lang w:eastAsia="ru-RU"/>
        </w:rPr>
        <w:t>Ликвидации несанкционированной свалки в районе п. Черновка с последующей рекультивацией территории;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w:t>
      </w:r>
      <w:r w:rsidRPr="008C2D86">
        <w:rPr>
          <w:rFonts w:ascii="Times New Roman" w:eastAsia="Times New Roman" w:hAnsi="Times New Roman" w:cs="Times New Roman"/>
          <w:sz w:val="12"/>
          <w:szCs w:val="12"/>
          <w:lang w:eastAsia="ru-RU"/>
        </w:rPr>
        <w:t>Засыпки отрицательных форм рельефа с покрытием поверхности потенциально плодородным и почвенным слоем;</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w:t>
      </w:r>
      <w:r w:rsidRPr="008C2D86">
        <w:rPr>
          <w:rFonts w:ascii="Times New Roman" w:eastAsia="Times New Roman" w:hAnsi="Times New Roman" w:cs="Times New Roman"/>
          <w:sz w:val="12"/>
          <w:szCs w:val="12"/>
          <w:lang w:eastAsia="ru-RU"/>
        </w:rPr>
        <w:t>Выполнения инженерной защити территории от затопления и подтопления (в соответствии с требованиями СНиП 2.06.15-85 "Инженерная защита территории от затопления и подтопления").</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12.</w:t>
      </w:r>
      <w:r w:rsidRPr="008C2D86">
        <w:rPr>
          <w:rFonts w:ascii="Times New Roman" w:eastAsia="Times New Roman" w:hAnsi="Times New Roman" w:cs="Times New Roman"/>
          <w:sz w:val="12"/>
          <w:szCs w:val="12"/>
          <w:lang w:eastAsia="ru-RU"/>
        </w:rPr>
        <w:t>Развития системы использования вторичных ресурсов.</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13.</w:t>
      </w:r>
      <w:r w:rsidRPr="008C2D86">
        <w:rPr>
          <w:rFonts w:ascii="Times New Roman" w:eastAsia="Times New Roman" w:hAnsi="Times New Roman" w:cs="Times New Roman"/>
          <w:sz w:val="12"/>
          <w:szCs w:val="12"/>
          <w:lang w:eastAsia="ru-RU"/>
        </w:rPr>
        <w:t>Совершенствования системы управления движением твердых бытовых отходов путем внедрения их разделительного сбора и сортировки.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14.</w:t>
      </w:r>
      <w:r w:rsidRPr="008C2D86">
        <w:rPr>
          <w:rFonts w:ascii="Times New Roman" w:eastAsia="Times New Roman" w:hAnsi="Times New Roman" w:cs="Times New Roman"/>
          <w:sz w:val="12"/>
          <w:szCs w:val="12"/>
          <w:lang w:eastAsia="ru-RU"/>
        </w:rPr>
        <w:t>Санитарной очистки и защиты земель, рекультивации загрязненного почвенного слоя в районах застройки и на территориях промышленных и сельскохозяйственных предприятий.</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15.</w:t>
      </w:r>
      <w:r w:rsidRPr="008C2D86">
        <w:rPr>
          <w:rFonts w:ascii="Times New Roman" w:eastAsia="Times New Roman" w:hAnsi="Times New Roman" w:cs="Times New Roman"/>
          <w:sz w:val="12"/>
          <w:szCs w:val="12"/>
          <w:lang w:eastAsia="ru-RU"/>
        </w:rPr>
        <w:t>Проектом предусматривается снятие плодородного слоя почвы толщиной 150-200 мм. Места и условия временного хранения (при отсутствии сверхнормативного загрязнения), а также порядок использования снятого плодородного слоя определяются органами, предоставляющими в</w:t>
      </w:r>
      <w:r>
        <w:rPr>
          <w:rFonts w:ascii="Times New Roman" w:eastAsia="Times New Roman" w:hAnsi="Times New Roman" w:cs="Times New Roman"/>
          <w:sz w:val="12"/>
          <w:szCs w:val="12"/>
          <w:lang w:eastAsia="ru-RU"/>
        </w:rPr>
        <w:t xml:space="preserve"> пользование земельные участки.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Защита от неблагоприятного акустического воздействия транспортных потоков обеспечивается за счет:</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8C2D86">
        <w:rPr>
          <w:rFonts w:ascii="Times New Roman" w:eastAsia="Times New Roman" w:hAnsi="Times New Roman" w:cs="Times New Roman"/>
          <w:sz w:val="12"/>
          <w:szCs w:val="12"/>
          <w:lang w:eastAsia="ru-RU"/>
        </w:rPr>
        <w:t>Усиления звукоизолирующих качеств окон жилых домов, прилегающих к крупным автомагистралям;</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8C2D86">
        <w:rPr>
          <w:rFonts w:ascii="Times New Roman" w:eastAsia="Times New Roman" w:hAnsi="Times New Roman" w:cs="Times New Roman"/>
          <w:sz w:val="12"/>
          <w:szCs w:val="12"/>
          <w:lang w:eastAsia="ru-RU"/>
        </w:rPr>
        <w:t>Использования шумогасящих дорожных покрытий при строительстве и реконструкции автодорог;</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8C2D86">
        <w:rPr>
          <w:rFonts w:ascii="Times New Roman" w:eastAsia="Times New Roman" w:hAnsi="Times New Roman" w:cs="Times New Roman"/>
          <w:sz w:val="12"/>
          <w:szCs w:val="12"/>
          <w:lang w:eastAsia="ru-RU"/>
        </w:rPr>
        <w:t>Установки шумозащитных экранов в сочетании с защитным озеленением при строительстве на участках, прилегающих к крупным автомагистралям. В качестве экранов могут использоваться искусственные элементы рельефа (подпорные стенки, земляные насыпи, выемки);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8C2D86">
        <w:rPr>
          <w:rFonts w:ascii="Times New Roman" w:eastAsia="Times New Roman" w:hAnsi="Times New Roman" w:cs="Times New Roman"/>
          <w:sz w:val="12"/>
          <w:szCs w:val="12"/>
          <w:lang w:eastAsia="ru-RU"/>
        </w:rPr>
        <w:t>Установки и организации территориальных разрывов между источником шума и жилой заст</w:t>
      </w:r>
      <w:r>
        <w:rPr>
          <w:rFonts w:ascii="Times New Roman" w:eastAsia="Times New Roman" w:hAnsi="Times New Roman" w:cs="Times New Roman"/>
          <w:sz w:val="12"/>
          <w:szCs w:val="12"/>
          <w:lang w:eastAsia="ru-RU"/>
        </w:rPr>
        <w:t>ройкой при новом строительстве.</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Повышение качества водоснабжения населения обеспечивается за счет:</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8C2D86">
        <w:rPr>
          <w:rFonts w:ascii="Times New Roman" w:eastAsia="Times New Roman" w:hAnsi="Times New Roman" w:cs="Times New Roman"/>
          <w:sz w:val="12"/>
          <w:szCs w:val="12"/>
          <w:lang w:eastAsia="ru-RU"/>
        </w:rPr>
        <w:t>Благоустройства территорий водозаборов.</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8C2D86">
        <w:rPr>
          <w:rFonts w:ascii="Times New Roman" w:eastAsia="Times New Roman" w:hAnsi="Times New Roman" w:cs="Times New Roman"/>
          <w:sz w:val="12"/>
          <w:szCs w:val="12"/>
          <w:lang w:eastAsia="ru-RU"/>
        </w:rPr>
        <w:t>Реконструкции старых и строительства новых водоводов и насосных станций.</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3.</w:t>
      </w:r>
      <w:r w:rsidRPr="008C2D86">
        <w:rPr>
          <w:rFonts w:ascii="Times New Roman" w:eastAsia="Times New Roman" w:hAnsi="Times New Roman" w:cs="Times New Roman"/>
          <w:sz w:val="12"/>
          <w:szCs w:val="12"/>
          <w:lang w:eastAsia="ru-RU"/>
        </w:rPr>
        <w:t>Строгого соблюдения режима использования 2-го и 3-го поясов зон санитарной охраны источников водоснабжения.</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8C2D86">
        <w:rPr>
          <w:rFonts w:ascii="Times New Roman" w:eastAsia="Times New Roman" w:hAnsi="Times New Roman" w:cs="Times New Roman"/>
          <w:sz w:val="12"/>
          <w:szCs w:val="12"/>
          <w:lang w:eastAsia="ru-RU"/>
        </w:rPr>
        <w:t xml:space="preserve">Оборудования насосных станций современными системами водоподготовки.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8C2D86">
        <w:rPr>
          <w:rFonts w:ascii="Times New Roman" w:eastAsia="Times New Roman" w:hAnsi="Times New Roman" w:cs="Times New Roman"/>
          <w:sz w:val="12"/>
          <w:szCs w:val="12"/>
          <w:lang w:eastAsia="ru-RU"/>
        </w:rPr>
        <w:t>Правильной эксплуатации и поддержания надлежащего технического состояния водопроводных сооружений и сетей.</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Pr="008C2D86">
        <w:rPr>
          <w:rFonts w:ascii="Times New Roman" w:eastAsia="Times New Roman" w:hAnsi="Times New Roman" w:cs="Times New Roman"/>
          <w:sz w:val="12"/>
          <w:szCs w:val="12"/>
          <w:lang w:eastAsia="ru-RU"/>
        </w:rPr>
        <w:t>Тампонажа безде</w:t>
      </w:r>
      <w:r>
        <w:rPr>
          <w:rFonts w:ascii="Times New Roman" w:eastAsia="Times New Roman" w:hAnsi="Times New Roman" w:cs="Times New Roman"/>
          <w:sz w:val="12"/>
          <w:szCs w:val="12"/>
          <w:lang w:eastAsia="ru-RU"/>
        </w:rPr>
        <w:t>йствующих водозаборных скважин.</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Развитие системы озе</w:t>
      </w:r>
      <w:r>
        <w:rPr>
          <w:rFonts w:ascii="Times New Roman" w:eastAsia="Times New Roman" w:hAnsi="Times New Roman" w:cs="Times New Roman"/>
          <w:sz w:val="12"/>
          <w:szCs w:val="12"/>
          <w:lang w:eastAsia="ru-RU"/>
        </w:rPr>
        <w:t>ленения обеспечивается за счет:</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8C2D86">
        <w:rPr>
          <w:rFonts w:ascii="Times New Roman" w:eastAsia="Times New Roman" w:hAnsi="Times New Roman" w:cs="Times New Roman"/>
          <w:sz w:val="12"/>
          <w:szCs w:val="12"/>
          <w:lang w:eastAsia="ru-RU"/>
        </w:rPr>
        <w:t>Озеленения санитарно-защитных зон промышленных/сельскохозяйственных  предприятий/объектов.</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8C2D86">
        <w:rPr>
          <w:rFonts w:ascii="Times New Roman" w:eastAsia="Times New Roman" w:hAnsi="Times New Roman" w:cs="Times New Roman"/>
          <w:sz w:val="12"/>
          <w:szCs w:val="12"/>
          <w:lang w:eastAsia="ru-RU"/>
        </w:rPr>
        <w:t xml:space="preserve">Озеленения территорий жилой застройки.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8C2D86">
        <w:rPr>
          <w:rFonts w:ascii="Times New Roman" w:eastAsia="Times New Roman" w:hAnsi="Times New Roman" w:cs="Times New Roman"/>
          <w:sz w:val="12"/>
          <w:szCs w:val="12"/>
          <w:lang w:eastAsia="ru-RU"/>
        </w:rPr>
        <w:t xml:space="preserve">Озеленения и благоустройства берегов водоемов.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8C2D86">
        <w:rPr>
          <w:rFonts w:ascii="Times New Roman" w:eastAsia="Times New Roman" w:hAnsi="Times New Roman" w:cs="Times New Roman"/>
          <w:sz w:val="12"/>
          <w:szCs w:val="12"/>
          <w:lang w:eastAsia="ru-RU"/>
        </w:rPr>
        <w:t>Обустройства зеленых зон и пляжей на водоемах.</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8C2D86">
        <w:rPr>
          <w:rFonts w:ascii="Times New Roman" w:eastAsia="Times New Roman" w:hAnsi="Times New Roman" w:cs="Times New Roman"/>
          <w:sz w:val="12"/>
          <w:szCs w:val="12"/>
          <w:lang w:eastAsia="ru-RU"/>
        </w:rPr>
        <w:t>Создания лесопарков.</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Pr="008C2D86">
        <w:rPr>
          <w:rFonts w:ascii="Times New Roman" w:eastAsia="Times New Roman" w:hAnsi="Times New Roman" w:cs="Times New Roman"/>
          <w:sz w:val="12"/>
          <w:szCs w:val="12"/>
          <w:lang w:eastAsia="ru-RU"/>
        </w:rPr>
        <w:t>Обустройства и озеленения газонов.</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r w:rsidRPr="008C2D86">
        <w:rPr>
          <w:rFonts w:ascii="Times New Roman" w:eastAsia="Times New Roman" w:hAnsi="Times New Roman" w:cs="Times New Roman"/>
          <w:sz w:val="12"/>
          <w:szCs w:val="12"/>
          <w:lang w:eastAsia="ru-RU"/>
        </w:rPr>
        <w:t>Рекультивации отработанных карьеров для использования восстановленных территорий в рекреационных целях.</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r w:rsidRPr="008C2D86">
        <w:rPr>
          <w:rFonts w:ascii="Times New Roman" w:eastAsia="Times New Roman" w:hAnsi="Times New Roman" w:cs="Times New Roman"/>
          <w:sz w:val="12"/>
          <w:szCs w:val="12"/>
          <w:lang w:eastAsia="ru-RU"/>
        </w:rPr>
        <w:t>Восстан</w:t>
      </w:r>
      <w:r>
        <w:rPr>
          <w:rFonts w:ascii="Times New Roman" w:eastAsia="Times New Roman" w:hAnsi="Times New Roman" w:cs="Times New Roman"/>
          <w:sz w:val="12"/>
          <w:szCs w:val="12"/>
          <w:lang w:eastAsia="ru-RU"/>
        </w:rPr>
        <w:t>овления, защиты и охраны лесов.</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Кроме того, согласно материалам «Схемы территориального планирования Самарской области». – Самара: ГУП институт «ТеррНИИгражданпроект», 2007 г., с учетом изменений внесенных в Схему: «Внесение изменений в Схему территориального планирования Самарской области, утвержденной постановлением Правительства Самарской области от 13.12.2007 №261» в 2011 г. на территории с.п. Черновка предусматривается создание новой особо охраняемой природной территорий регионального значения:</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•Долина р. Сок.</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Формирование экологической культуры как нормы общественного с</w:t>
      </w:r>
      <w:r>
        <w:rPr>
          <w:rFonts w:ascii="Times New Roman" w:eastAsia="Times New Roman" w:hAnsi="Times New Roman" w:cs="Times New Roman"/>
          <w:sz w:val="12"/>
          <w:szCs w:val="12"/>
          <w:lang w:eastAsia="ru-RU"/>
        </w:rPr>
        <w:t>ознания обеспечивается за счет:</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1 Использования средств массовой информации и  сочетания лекционной, экспериментальной учебной, а также внешкольной деятельности преподавателей общеобразовательных учреждений и специалистов соответствующего профиля, для формирования у населения знаний по  общей экологии, экологическому праву, рациональному природопользованию, безопасности жизнедеятельности.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2. Развития экотуризма.</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3. Развития системы общественного экологического мониторинга.</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4. Проведения общественных мероприятий по расчистке леса, родников, берегов водоемов и т.п.</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5. Организации управляемой рекреации и системы рекреационного сервиса (выделение площадок для установки палаточных городков, разведения костров, пунктов продажи дров, питьевой воды и др.).</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Успешное решение экологических проблем предполагает преемственность и последовательность действий по реализации природоохранных мероприятий, получение максимальной экологической эффективности, кооперирование всех ресурсов на достижении общих целей, создание условий для участия инвесторов в экологических проектах, стимулирование хозяйствующих субъектов с.п. Черновка на</w:t>
      </w:r>
      <w:r>
        <w:rPr>
          <w:rFonts w:ascii="Times New Roman" w:eastAsia="Times New Roman" w:hAnsi="Times New Roman" w:cs="Times New Roman"/>
          <w:sz w:val="12"/>
          <w:szCs w:val="12"/>
          <w:lang w:eastAsia="ru-RU"/>
        </w:rPr>
        <w:t xml:space="preserve"> природоохранную деятельность.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3.5. МЕРОПРИЯТИЯ ПОЖАРНОЙ БЕЗОПАСНОСТИ ТЕРРИТОР</w:t>
      </w:r>
      <w:r>
        <w:rPr>
          <w:rFonts w:ascii="Times New Roman" w:eastAsia="Times New Roman" w:hAnsi="Times New Roman" w:cs="Times New Roman"/>
          <w:sz w:val="12"/>
          <w:szCs w:val="12"/>
          <w:lang w:eastAsia="ru-RU"/>
        </w:rPr>
        <w:t>ИИ СЕЛЬСКОГО ПОСЕЛЕНИЯ ЧЕРНОВКА</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Пожарная безопасность территорий сельских поселений обеспечивается комплексом мероприятий, предусмотренных генеральным планом, в соответствии со статьёй 14 ФЗ №131 «Об общих принципах организации местного самоуправления в РФ» и ФЗ №123 «Техническим регламентом о требованиях пожарной безопасности»: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1. Функциональным зонированием территории – группировкой объектов по функциональному назначению с учётом пожарно-технических характеристик.</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xml:space="preserve">2. Организацией улично-дорожной сети, обеспечивающей доступ к объектам по основным магистралям устойчивого функционирования.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3. Планированием мероприятий пожарного водоснабжения:</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xml:space="preserve">- устройство пожарных гидрантов на водопроводной сети при разработке водоснабжения населённых пунктов,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xml:space="preserve">- реконструкция существующих сетей водопровода,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строительство новых водоводов и уличных сетей на площадках новой застройки,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xml:space="preserve">- строительство пирсов или организация съездов с твердым покрытием (шириной 3,5 м) к водоемам, с устройством перед пирсом площадки размером не менее 12м x 12м.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4. Дислокацией подразделения пожарной охраны на территории сельского поселения и обеспечением подразделения пожарной охраны зданием пожарного депо (сельское поселение Черновка обслуживается пожарной охраны ПСЧ, расположенной в селе Черновка (1 маш.). Время прибытия первого подразделения к месту вызова соответствует требованиям пункта 1 статьи 76 Федерального закона № 123-ФЗ от 22.07.2008г. - 20 минутам в сельских поселениях).</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5. Планированием мероприятий по санитарной очистке территории поселения, в целях предотвращения возгорания отходов.</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6. Планированием мероприятий электросвязи для обеспечения связи с ближайшим подразделением пожарной охраны или центральным пунктом пожарной связи населенных пунктов.</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7. Планированием застройки с учётом противопожарных расстояний до лесных массивов – в сельских поселениях с одно-, двухэтажной</w:t>
      </w:r>
      <w:r>
        <w:rPr>
          <w:rFonts w:ascii="Times New Roman" w:eastAsia="Times New Roman" w:hAnsi="Times New Roman" w:cs="Times New Roman"/>
          <w:sz w:val="12"/>
          <w:szCs w:val="12"/>
          <w:lang w:eastAsia="ru-RU"/>
        </w:rPr>
        <w:t xml:space="preserve"> застройкой не менее 15 метров.</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xml:space="preserve">Генеральным планом планируется: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капитальный ремонт пожарного пирса в юго-восточной части с. Черновка на р. Черновка (18.4).</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строительство пожарного пирса в с. Орловка на р. Черновка к западу от села (18.5);</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строительство пожарного пирса в п. Нива на пруду в ю</w:t>
      </w:r>
      <w:r>
        <w:rPr>
          <w:rFonts w:ascii="Times New Roman" w:eastAsia="Times New Roman" w:hAnsi="Times New Roman" w:cs="Times New Roman"/>
          <w:sz w:val="12"/>
          <w:szCs w:val="12"/>
          <w:lang w:eastAsia="ru-RU"/>
        </w:rPr>
        <w:t>го-восточной части села (18.6).</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3.6. БЛАГОУСТРОЙСТВО И И</w:t>
      </w:r>
      <w:r>
        <w:rPr>
          <w:rFonts w:ascii="Times New Roman" w:eastAsia="Times New Roman" w:hAnsi="Times New Roman" w:cs="Times New Roman"/>
          <w:sz w:val="12"/>
          <w:szCs w:val="12"/>
          <w:lang w:eastAsia="ru-RU"/>
        </w:rPr>
        <w:t>НЖЕНЕРНАЯ ПОДГОТОВКА ТЕРРИТОРИИ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xml:space="preserve">Инженерная подготовка территории включает в себя комплекс инженерных мероприятий по обеспечению пригодности территории для градостроительного использования и обеспечению оптимальных санитарно-гигиенических условий.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В целом территория сельского поселения Черновка является пригодной для различных видов градостроительного использования, тем не менее, необходимо проведение ряда меропр</w:t>
      </w:r>
      <w:r>
        <w:rPr>
          <w:rFonts w:ascii="Times New Roman" w:eastAsia="Times New Roman" w:hAnsi="Times New Roman" w:cs="Times New Roman"/>
          <w:sz w:val="12"/>
          <w:szCs w:val="12"/>
          <w:lang w:eastAsia="ru-RU"/>
        </w:rPr>
        <w:t>иятий по инженерной подготовке:</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8C2D86">
        <w:rPr>
          <w:rFonts w:ascii="Times New Roman" w:eastAsia="Times New Roman" w:hAnsi="Times New Roman" w:cs="Times New Roman"/>
          <w:sz w:val="12"/>
          <w:szCs w:val="12"/>
          <w:lang w:eastAsia="ru-RU"/>
        </w:rPr>
        <w:t xml:space="preserve">В связи с тем, что территория с.п. Черновка (п. Нива  до ул. Степная) подвергается затоплению паводком 1% обеспеченности от реки Сок, требуется защита территорий жилой застройки, расположенных в этих зонах, от затопления паводковыми водами и подтопления.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Существует несколько способов защиты территории: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xml:space="preserve">- обвалование – устройство дамбы обвалования. Применяется при защите ранее застроенных территорий.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повышение отметок поверхности территории – подсыпка или намыв до отметки, исключающей затопление с минимальными уклонами для обеспечения отвода атмосферных вод. Применим для защиты вновь осваиваемых площадок.</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xml:space="preserve">- понижение паводочного расхода – регулирование стока рек, устройство разгрузочного русла, обводного канала. Данный способ защиты территории применяется при использовании существующих или строительстве новых водохранилищ на небольших реках.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xml:space="preserve">Способы и мероприятия по защите территорий следует выбирать в зависимости от их экономической целесообразности. В данном случае, устройство дамбы обвалования является наиболее приемлемым способом защиты населённых пунктов от затопления.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Генеральным планом предусматривается:</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На расчётный срок строительства -строительство дамбы обвалования в н.п., подвергающихся затоплению.</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lastRenderedPageBreak/>
        <w:t>На отдельных площадках, предусматриваемых под новое строительство, возможно повышение о</w:t>
      </w:r>
      <w:r>
        <w:rPr>
          <w:rFonts w:ascii="Times New Roman" w:eastAsia="Times New Roman" w:hAnsi="Times New Roman" w:cs="Times New Roman"/>
          <w:sz w:val="12"/>
          <w:szCs w:val="12"/>
          <w:lang w:eastAsia="ru-RU"/>
        </w:rPr>
        <w:t xml:space="preserve">тметок поверхности территории.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2. До начала строительства новых объектов необходимо уточнить местоположение всех существующих коммуникаций на стадии проекта планировки и рабочей стадии проектирования. Коммуникации, попадающие под застройку, вынести до начала строительства.</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3. Вертикальная планировка уличной сети – в равнинных условиях проектирование улиц с продольным уклоном от 0,5% до 8%, в зависимости от категории улицы, при расположении улицы на косогоре и значительном перепаде отметок следует использовать озеленение откосов и подпорные стенки.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4. Осушение заболоченностей. Выбор мероприятий осуществляется в зависимости от геологического строения участка и назначения территории.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5. Борьба с оврагообразованием. В районах застройки мелкие овраги ликвидируются, вне застройки проводятся лесомелиоративные мероприятия, для борьбы со средними и крупными оврагами необходимо регулирование поверхностного стока путем устройства нагорных канав и водосбрасывающих сооружений, лесомелиоративные мероп</w:t>
      </w:r>
      <w:r>
        <w:rPr>
          <w:rFonts w:ascii="Times New Roman" w:eastAsia="Times New Roman" w:hAnsi="Times New Roman" w:cs="Times New Roman"/>
          <w:sz w:val="12"/>
          <w:szCs w:val="12"/>
          <w:lang w:eastAsia="ru-RU"/>
        </w:rPr>
        <w:t>риятия, террасирование склонов.</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Мероприятия по благоустройству территорий включают в себя:</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1. Организацию поверхностного стока с применением водосточной сети открытого типа, с устройством мостиков или труб в местах пересечений с улицами и дорогами.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2. Обустройство улиц и дорог в соответствии с профилями, назначаемыми с учетом классификации улично-дорожной сети.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3. Благоустройство прибрежных участков для организации зон повседневного отдыха.</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4. В целях сохранения плодородного слоя необходимо предусмотреть работы по снятию, складированию и дальнейшему его использованию для благоустройства участков.</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В проектируемой рекреационной зоне предлагается благоустроить, берег укрепить одерновкой, расчистить дно водоема. Высадить деревья и кустарники.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xml:space="preserve">Для озеленения рекомендуются все породы деревьев и кустарников, выращиваемые </w:t>
      </w:r>
      <w:r>
        <w:rPr>
          <w:rFonts w:ascii="Times New Roman" w:eastAsia="Times New Roman" w:hAnsi="Times New Roman" w:cs="Times New Roman"/>
          <w:sz w:val="12"/>
          <w:szCs w:val="12"/>
          <w:lang w:eastAsia="ru-RU"/>
        </w:rPr>
        <w:t>в питомниках Самарской области.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xml:space="preserve">В соответствии со «Схемой территориального планирования муниципального района Сергиевский Самарской области» генеральным планом предусматриваются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Мероприятия по охране водных ресурсов в границах проектирования включают в себя:</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установление границ водоохранных зон и прибрежных защитных полос объектов гидрографической сети м.р. Сергиевский.</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Мероприятия по охране водных ресурсов в границах проектирования включают в себя:</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расчистка русел малых рек: Сургут, Черновка, Липовка и Шунгут.</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3.7. САНИТАРНАЯ ОЧИСТКА ТЕРРИТОРИИ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Принимаемые органами местного самоуправления решения, по обращению с отходами, должны быть направлены на снижение объема (массы) отходов, внедрение безотходных и малоотходных технологий, обеспечение рециклинга - вторичного использования отходов с вовлечением их в хозяйственный оборот, а также экономию природных ресурсов и восстановление земель, испорченных отходами (Закон Самарской области от 17 декабря 1998г. № 28-ГД «Об отходах производства и потребления на территории Самарской области»).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Согласно СанПиН 42.128-4690-88 «Санитарные правила содержания территорий населенных мест» система санитарной очистки и уборки территории предусматривает: рациональный сбор, быстрое удаление, обезвреживание и экономически целесообразную утилизацию бытовых отходов, в соответствии с генеральной схемой очистки муниципального района.</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Проект «Корректировка схема санитарной чистки территории муниципального района Сергиевский Самарской области от твердых бытовых отходов», был выполнен ООО «ЭПСИ»  в 2009 году. Согласно проекту на территории с.п. Черновка в год образуется 8260 м3 твердых бытовых и 413 м3 крупногабаритных отходов. Вывоз ТБО осуществляется на полигон ТБО в м.р. Сергиевский.</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Мероприятиями проекта генеральной схемы очистки предусмотрено установка 33 контейнеров для ТБО в с. Черновка, 5 контейнеров в п. Нива, 4 контейнеров в п. Новая Орловка и 3 контейнеров в с. Орловка.</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xml:space="preserve">Вывоз твердых бытовых отходов с.п. Черновка планируется по маршруту: База - Новая Орловка (56 км, 4 конт.) - Орловка (6 км, 3 конт.) - Черновка (7 км, 33 конт.) - Нива (6 км, 5 конт.) - Чемеричный (4 км, 3 конт.) - Верхняя Орлянка (17 км, 15 конт.) - Нижняя Орлянка (16 </w:t>
      </w:r>
      <w:r>
        <w:rPr>
          <w:rFonts w:ascii="Times New Roman" w:eastAsia="Times New Roman" w:hAnsi="Times New Roman" w:cs="Times New Roman"/>
          <w:sz w:val="12"/>
          <w:szCs w:val="12"/>
          <w:lang w:eastAsia="ru-RU"/>
        </w:rPr>
        <w:t>км, 1 конт.) - полигон (43 км).</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3.8. ПРЕДЛОЖЕНИЯ ПО ИЗМЕНЕНИЮ ГРАНИЦ НАСЕЛЁННЫХ ПУНКТОВ СЕЛЬСКОГО ПОСЕЛЕНИ</w:t>
      </w:r>
      <w:r>
        <w:rPr>
          <w:rFonts w:ascii="Times New Roman" w:eastAsia="Times New Roman" w:hAnsi="Times New Roman" w:cs="Times New Roman"/>
          <w:sz w:val="12"/>
          <w:szCs w:val="12"/>
          <w:lang w:eastAsia="ru-RU"/>
        </w:rPr>
        <w:t>Я ЧЕРНОВКА</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В проекте генерального плана сельского поселения Черновка отображены:</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границы сельского поселения Черновка;</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границы с. Черновка, п. Нива, с. Орловка, п. Новая Орловка, п. Запрудный – населенных пунктов, входящих в границы сельского поселения Черновка Сергиевского района.</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Границы сельского поселения Черновка отображены в проекте в соответствии с положениями Закона Самарской области N45-ГД от 25.02.2005 года (с изменениями, внесенными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xml:space="preserve">При разработке проекта генерального плана сельского поселения Черновка,  2 этап,  границы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поселка Нива скорректированы с учетом развития жилой зоны в северо-восточном и западном направлениях за границами НП;</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поселка Новая Орловка скорректированы с учетом развития жилой зоны в северном и западном направлениях за границами НП,</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xml:space="preserve">при этом границы сельского поселения Черновка отображены без изменений. </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Границы населенных пунктов: с. Черновка, с. Орловка и п. Запрудный остаются без изменений.</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Согласно статье 84 Земельного кодекса Российской Федерации установлением или изменением границ населенных пунктов поселения является утверждение или изменение генерального плана поселения, отображающего границы населенных пунктов, расположенных в границах соответствующего муниципального образования. В этой связи с утверждением генерального плана границы п. Нива, п. Новая Орловка будут изменены.</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Описание местоположения новых границ населенных пунктов в проект генерального плана не включено, так как ГрК РФ не предусматривает включение в состав генерального плана подобной информации.</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В соответствии с Федеральным законом от 18.06.2001 N 78-ФЗ "О землеустройстве" территория населенного пункта является объектом землеустройства (статья 1); документом, отображающим в графической и текстовой формах местоположение, размер, границы объекта землеустройства и иные его характеристики является карта (план) объекта землеустройства (статья 20).</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 xml:space="preserve">Следовательно, после утверждения генерального плана сельского поселения Черновка на его основании необходимо провести отдельную работу по описанию местоположения границ с. Черновка, п. Нива, с. Орловка, п. Новая Орловка, п. Запрудный и установления их координат путем подготовки карты (плана) объекта землеустройства – с. Черновка, п. Нива, с. Орловка, </w:t>
      </w:r>
      <w:r>
        <w:rPr>
          <w:rFonts w:ascii="Times New Roman" w:eastAsia="Times New Roman" w:hAnsi="Times New Roman" w:cs="Times New Roman"/>
          <w:sz w:val="12"/>
          <w:szCs w:val="12"/>
          <w:lang w:eastAsia="ru-RU"/>
        </w:rPr>
        <w:t>п. Новая Орловка, п. Запрудный.</w:t>
      </w:r>
    </w:p>
    <w:p w:rsidR="008C2D86" w:rsidRPr="008C2D86" w:rsidRDefault="008C2D86" w:rsidP="008C2D86">
      <w:pPr>
        <w:spacing w:after="0" w:line="240" w:lineRule="auto"/>
        <w:ind w:firstLine="284"/>
        <w:jc w:val="both"/>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4. ОСНОВНЫЕ ТЕХНИКО-ЭКОНОМИЧЕСКИЕ ПОКАЗАТЕЛИ ГЕНЕРАЛЬНОГО ПЛАНА СЕЛЬСКОГО ПОСЕЛЕНИЯ ЧЕРНОВКА</w:t>
      </w:r>
    </w:p>
    <w:p w:rsidR="007A3EC7" w:rsidRDefault="008C2D86" w:rsidP="007A3EC7">
      <w:pPr>
        <w:spacing w:after="0" w:line="240" w:lineRule="auto"/>
        <w:ind w:firstLine="284"/>
        <w:jc w:val="right"/>
        <w:rPr>
          <w:rFonts w:ascii="Times New Roman" w:eastAsia="Times New Roman" w:hAnsi="Times New Roman" w:cs="Times New Roman"/>
          <w:sz w:val="12"/>
          <w:szCs w:val="12"/>
          <w:lang w:eastAsia="ru-RU"/>
        </w:rPr>
      </w:pPr>
      <w:r w:rsidRPr="008C2D86">
        <w:rPr>
          <w:rFonts w:ascii="Times New Roman" w:eastAsia="Times New Roman" w:hAnsi="Times New Roman" w:cs="Times New Roman"/>
          <w:sz w:val="12"/>
          <w:szCs w:val="12"/>
          <w:lang w:eastAsia="ru-RU"/>
        </w:rPr>
        <w:t>Таблица 55</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0"/>
        <w:gridCol w:w="3356"/>
        <w:gridCol w:w="1275"/>
        <w:gridCol w:w="1135"/>
        <w:gridCol w:w="1383"/>
      </w:tblGrid>
      <w:tr w:rsidR="008C2D86" w:rsidRPr="008C2D86" w:rsidTr="007A3EC7">
        <w:trPr>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 пп</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НАИМЕНОВАНИЕ ПОКАЗАТЕЛЯ</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ЕДИНИЦА ИЗМЕРЕНИЯ</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СОВРЕМЕННОЕ СОСТОЯНИЕ</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ПЛАНИРУЕМОЕ</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СОСТОЯНИЕ</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w:t>
            </w:r>
          </w:p>
        </w:tc>
      </w:tr>
      <w:tr w:rsidR="007A3EC7" w:rsidRPr="008C2D86" w:rsidTr="007A3EC7">
        <w:trPr>
          <w:jc w:val="center"/>
        </w:trPr>
        <w:tc>
          <w:tcPr>
            <w:tcW w:w="375" w:type="pct"/>
            <w:vAlign w:val="center"/>
          </w:tcPr>
          <w:p w:rsidR="007A3EC7" w:rsidRPr="008C2D86" w:rsidRDefault="007A3EC7"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lastRenderedPageBreak/>
              <w:t>1</w:t>
            </w:r>
          </w:p>
        </w:tc>
        <w:tc>
          <w:tcPr>
            <w:tcW w:w="4625" w:type="pct"/>
            <w:gridSpan w:val="4"/>
            <w:vAlign w:val="center"/>
          </w:tcPr>
          <w:p w:rsidR="007A3EC7" w:rsidRPr="008C2D86" w:rsidRDefault="007A3EC7"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ТЕРРИТОРИЯ</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Общая площадь земель в границах поселения, в том числе</w:t>
            </w:r>
          </w:p>
        </w:tc>
        <w:tc>
          <w:tcPr>
            <w:tcW w:w="825" w:type="pct"/>
            <w:vAlign w:val="center"/>
          </w:tcPr>
          <w:p w:rsidR="008C2D86" w:rsidRPr="008C2D86" w:rsidRDefault="007A3EC7" w:rsidP="007A3EC7">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25361,9573</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25361,9573</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градостроительного использования,в том числе:</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610,5875</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649,1859</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1.1.1.1.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Жилая зона</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232,0167</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360,5360</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1.1.1.2.</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Общественно-деловая зона</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2,8372</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4,5654</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1.1.1.3.</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производственного использования</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3,3358</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6,7461</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1.1.1.4.</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инженерной и транспортной инфраструктуры</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4,9825</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4,9825</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1.1.1.5.</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сельскохозяйственного использования</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318,8898</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196,8147</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1.1.1.6.</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рекреационного назначения</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46,5359</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72,6302</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1.1.1.7.</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специального назначения</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1,9896</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2,9110</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1.1.2.</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производственного использования</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9,1249</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9,8200</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1.1.3.</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инженерной и транспортной инфраструктуры</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124,9193</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126,4040</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1.1.4.</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сельскохозяйственного использования</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23085,3125</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23044,7465</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1.1.5.</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рекреационного назначения</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1.1.6</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Зона специального назначения</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0,3131</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0,1009</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1.1.7</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Т</w:t>
            </w:r>
            <w:r w:rsidRPr="008C2D86">
              <w:rPr>
                <w:rFonts w:ascii="Times New Roman" w:hAnsi="Times New Roman" w:cs="Times New Roman"/>
                <w:sz w:val="12"/>
                <w:szCs w:val="12"/>
                <w:lang w:val="en-US"/>
              </w:rPr>
              <w:t>ер</w:t>
            </w:r>
            <w:r w:rsidRPr="008C2D86">
              <w:rPr>
                <w:rFonts w:ascii="Times New Roman" w:hAnsi="Times New Roman" w:cs="Times New Roman"/>
                <w:sz w:val="12"/>
                <w:szCs w:val="12"/>
              </w:rPr>
              <w:t>р</w:t>
            </w:r>
            <w:r w:rsidRPr="008C2D86">
              <w:rPr>
                <w:rFonts w:ascii="Times New Roman" w:hAnsi="Times New Roman" w:cs="Times New Roman"/>
                <w:sz w:val="12"/>
                <w:szCs w:val="12"/>
                <w:lang w:val="en-US"/>
              </w:rPr>
              <w:t>итории</w:t>
            </w:r>
            <w:r w:rsidRPr="008C2D86">
              <w:rPr>
                <w:rFonts w:ascii="Times New Roman" w:hAnsi="Times New Roman" w:cs="Times New Roman"/>
                <w:sz w:val="12"/>
                <w:szCs w:val="12"/>
              </w:rPr>
              <w:t xml:space="preserve"> лесничеств</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1525,1</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1525,1</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1.1.8</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Водные объекты</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6,6</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6,6</w:t>
            </w:r>
          </w:p>
        </w:tc>
      </w:tr>
      <w:tr w:rsidR="007A3EC7" w:rsidRPr="008C2D86" w:rsidTr="007A3EC7">
        <w:trPr>
          <w:trHeight w:val="70"/>
          <w:jc w:val="center"/>
        </w:trPr>
        <w:tc>
          <w:tcPr>
            <w:tcW w:w="375" w:type="pct"/>
            <w:vAlign w:val="center"/>
          </w:tcPr>
          <w:p w:rsidR="007A3EC7" w:rsidRPr="008C2D86" w:rsidRDefault="007A3EC7"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w:t>
            </w:r>
          </w:p>
        </w:tc>
        <w:tc>
          <w:tcPr>
            <w:tcW w:w="4625" w:type="pct"/>
            <w:gridSpan w:val="4"/>
            <w:vAlign w:val="center"/>
          </w:tcPr>
          <w:p w:rsidR="007A3EC7" w:rsidRPr="008C2D86" w:rsidRDefault="007A3EC7"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НАСЕЛЕНИЕ</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2.1</w:t>
            </w:r>
          </w:p>
        </w:tc>
        <w:tc>
          <w:tcPr>
            <w:tcW w:w="2171" w:type="pct"/>
            <w:vAlign w:val="center"/>
          </w:tcPr>
          <w:p w:rsidR="008C2D86" w:rsidRPr="008C2D86" w:rsidRDefault="008C2D86" w:rsidP="008C2D86">
            <w:pPr>
              <w:spacing w:after="0" w:line="240" w:lineRule="auto"/>
              <w:jc w:val="center"/>
              <w:rPr>
                <w:rFonts w:ascii="Times New Roman" w:hAnsi="Times New Roman" w:cs="Times New Roman"/>
                <w:bCs/>
                <w:sz w:val="12"/>
                <w:szCs w:val="12"/>
              </w:rPr>
            </w:pPr>
            <w:r w:rsidRPr="008C2D86">
              <w:rPr>
                <w:rFonts w:ascii="Times New Roman" w:hAnsi="Times New Roman" w:cs="Times New Roman"/>
                <w:bCs/>
                <w:sz w:val="12"/>
                <w:szCs w:val="12"/>
              </w:rPr>
              <w:t>Общая численность населения,в том числе:</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чел.</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lang w:val="en-US"/>
              </w:rPr>
            </w:pPr>
            <w:r w:rsidRPr="008C2D86">
              <w:rPr>
                <w:rFonts w:ascii="Times New Roman" w:hAnsi="Times New Roman" w:cs="Times New Roman"/>
                <w:sz w:val="12"/>
                <w:szCs w:val="12"/>
                <w:lang w:val="en-US"/>
              </w:rPr>
              <w:t>1417</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lang w:val="en-US"/>
              </w:rPr>
            </w:pPr>
            <w:r w:rsidRPr="008C2D86">
              <w:rPr>
                <w:rFonts w:ascii="Times New Roman" w:hAnsi="Times New Roman" w:cs="Times New Roman"/>
                <w:sz w:val="12"/>
                <w:szCs w:val="12"/>
                <w:lang w:val="en-US"/>
              </w:rPr>
              <w:t>3634</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2.1.1.</w:t>
            </w:r>
          </w:p>
        </w:tc>
        <w:tc>
          <w:tcPr>
            <w:tcW w:w="2171" w:type="pct"/>
            <w:vAlign w:val="center"/>
          </w:tcPr>
          <w:p w:rsidR="008C2D86" w:rsidRPr="008C2D86" w:rsidRDefault="008C2D86" w:rsidP="008C2D86">
            <w:pPr>
              <w:spacing w:after="0" w:line="240" w:lineRule="auto"/>
              <w:jc w:val="center"/>
              <w:rPr>
                <w:rFonts w:ascii="Times New Roman" w:hAnsi="Times New Roman" w:cs="Times New Roman"/>
                <w:bCs/>
                <w:sz w:val="12"/>
                <w:szCs w:val="12"/>
              </w:rPr>
            </w:pPr>
            <w:r w:rsidRPr="008C2D86">
              <w:rPr>
                <w:rFonts w:ascii="Times New Roman" w:hAnsi="Times New Roman" w:cs="Times New Roman"/>
                <w:bCs/>
                <w:sz w:val="12"/>
                <w:szCs w:val="12"/>
              </w:rPr>
              <w:t>Дети, в т.ч. в возрасте:</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чел.</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lang w:val="en-US"/>
              </w:rPr>
            </w:pPr>
            <w:r w:rsidRPr="008C2D86">
              <w:rPr>
                <w:rFonts w:ascii="Times New Roman" w:hAnsi="Times New Roman" w:cs="Times New Roman"/>
                <w:sz w:val="12"/>
                <w:szCs w:val="12"/>
                <w:lang w:val="en-US"/>
              </w:rPr>
              <w:t>246</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lang w:val="en-US"/>
              </w:rPr>
            </w:pPr>
            <w:r w:rsidRPr="008C2D86">
              <w:rPr>
                <w:rFonts w:ascii="Times New Roman" w:hAnsi="Times New Roman" w:cs="Times New Roman"/>
                <w:sz w:val="12"/>
                <w:szCs w:val="12"/>
                <w:lang w:val="en-US"/>
              </w:rPr>
              <w:t>632</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2.1.1.1.</w:t>
            </w:r>
          </w:p>
        </w:tc>
        <w:tc>
          <w:tcPr>
            <w:tcW w:w="2171" w:type="pct"/>
            <w:vAlign w:val="center"/>
          </w:tcPr>
          <w:p w:rsidR="008C2D86" w:rsidRPr="008C2D86" w:rsidRDefault="008C2D86" w:rsidP="008C2D86">
            <w:pPr>
              <w:spacing w:after="0" w:line="240" w:lineRule="auto"/>
              <w:jc w:val="center"/>
              <w:rPr>
                <w:rFonts w:ascii="Times New Roman" w:hAnsi="Times New Roman" w:cs="Times New Roman"/>
                <w:bCs/>
                <w:sz w:val="12"/>
                <w:szCs w:val="12"/>
              </w:rPr>
            </w:pPr>
            <w:r w:rsidRPr="008C2D86">
              <w:rPr>
                <w:rFonts w:ascii="Times New Roman" w:hAnsi="Times New Roman" w:cs="Times New Roman"/>
                <w:bCs/>
                <w:sz w:val="12"/>
                <w:szCs w:val="12"/>
              </w:rPr>
              <w:t>До 6 лет</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чел.</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lang w:val="en-US"/>
              </w:rPr>
            </w:pPr>
            <w:r w:rsidRPr="008C2D86">
              <w:rPr>
                <w:rFonts w:ascii="Times New Roman" w:hAnsi="Times New Roman" w:cs="Times New Roman"/>
                <w:sz w:val="12"/>
                <w:szCs w:val="12"/>
                <w:lang w:val="en-US"/>
              </w:rPr>
              <w:t>102</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lang w:val="en-US"/>
              </w:rPr>
            </w:pPr>
            <w:r w:rsidRPr="008C2D86">
              <w:rPr>
                <w:rFonts w:ascii="Times New Roman" w:hAnsi="Times New Roman" w:cs="Times New Roman"/>
                <w:sz w:val="12"/>
                <w:szCs w:val="12"/>
                <w:lang w:val="en-US"/>
              </w:rPr>
              <w:t>262</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2.1.1.2.</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от 7 до 15</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чел.</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lang w:val="en-US"/>
              </w:rPr>
            </w:pPr>
            <w:r w:rsidRPr="008C2D86">
              <w:rPr>
                <w:rFonts w:ascii="Times New Roman" w:hAnsi="Times New Roman" w:cs="Times New Roman"/>
                <w:sz w:val="12"/>
                <w:szCs w:val="12"/>
                <w:lang w:val="en-US"/>
              </w:rPr>
              <w:t>111</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lang w:val="en-US"/>
              </w:rPr>
            </w:pPr>
            <w:r w:rsidRPr="008C2D86">
              <w:rPr>
                <w:rFonts w:ascii="Times New Roman" w:hAnsi="Times New Roman" w:cs="Times New Roman"/>
                <w:sz w:val="12"/>
                <w:szCs w:val="12"/>
                <w:lang w:val="en-US"/>
              </w:rPr>
              <w:t>285</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2.1.1.3.</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от 16 до 17 лет</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чел.</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lang w:val="en-US"/>
              </w:rPr>
            </w:pPr>
            <w:r w:rsidRPr="008C2D86">
              <w:rPr>
                <w:rFonts w:ascii="Times New Roman" w:hAnsi="Times New Roman" w:cs="Times New Roman"/>
                <w:sz w:val="12"/>
                <w:szCs w:val="12"/>
                <w:lang w:val="en-US"/>
              </w:rPr>
              <w:t>33</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lang w:val="en-US"/>
              </w:rPr>
            </w:pPr>
            <w:r w:rsidRPr="008C2D86">
              <w:rPr>
                <w:rFonts w:ascii="Times New Roman" w:hAnsi="Times New Roman" w:cs="Times New Roman"/>
                <w:sz w:val="12"/>
                <w:szCs w:val="12"/>
                <w:lang w:val="en-US"/>
              </w:rPr>
              <w:t>85</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2.1.2.</w:t>
            </w:r>
          </w:p>
        </w:tc>
        <w:tc>
          <w:tcPr>
            <w:tcW w:w="2171" w:type="pct"/>
            <w:vAlign w:val="center"/>
          </w:tcPr>
          <w:p w:rsidR="008C2D86" w:rsidRPr="008C2D86" w:rsidRDefault="008C2D86" w:rsidP="008C2D86">
            <w:pPr>
              <w:spacing w:after="0" w:line="240" w:lineRule="auto"/>
              <w:jc w:val="center"/>
              <w:rPr>
                <w:rFonts w:ascii="Times New Roman" w:hAnsi="Times New Roman" w:cs="Times New Roman"/>
                <w:iCs/>
                <w:sz w:val="12"/>
                <w:szCs w:val="12"/>
                <w:lang w:val="en-US"/>
              </w:rPr>
            </w:pPr>
            <w:r w:rsidRPr="008C2D86">
              <w:rPr>
                <w:rFonts w:ascii="Times New Roman" w:hAnsi="Times New Roman" w:cs="Times New Roman"/>
                <w:iCs/>
                <w:sz w:val="12"/>
                <w:szCs w:val="12"/>
              </w:rPr>
              <w:t>Население трудоспособного возраста</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чел.</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lang w:val="en-US"/>
              </w:rPr>
            </w:pPr>
            <w:r w:rsidRPr="008C2D86">
              <w:rPr>
                <w:rFonts w:ascii="Times New Roman" w:hAnsi="Times New Roman" w:cs="Times New Roman"/>
                <w:sz w:val="12"/>
                <w:szCs w:val="12"/>
                <w:lang w:val="en-US"/>
              </w:rPr>
              <w:t>838</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lang w:val="en-US"/>
              </w:rPr>
            </w:pPr>
            <w:r w:rsidRPr="008C2D86">
              <w:rPr>
                <w:rFonts w:ascii="Times New Roman" w:hAnsi="Times New Roman" w:cs="Times New Roman"/>
                <w:sz w:val="12"/>
                <w:szCs w:val="12"/>
                <w:lang w:val="en-US"/>
              </w:rPr>
              <w:t>2148</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2.1.3.</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lang w:val="en-US" w:eastAsia="ru-RU"/>
              </w:rPr>
              <w:t>Н</w:t>
            </w:r>
            <w:r w:rsidRPr="008C2D86">
              <w:rPr>
                <w:rFonts w:ascii="Times New Roman" w:hAnsi="Times New Roman" w:cs="Times New Roman"/>
                <w:sz w:val="12"/>
                <w:szCs w:val="12"/>
                <w:lang w:eastAsia="ru-RU"/>
              </w:rPr>
              <w:t xml:space="preserve">аселение старше </w:t>
            </w:r>
            <w:r w:rsidRPr="008C2D86">
              <w:rPr>
                <w:rFonts w:ascii="Times New Roman" w:hAnsi="Times New Roman" w:cs="Times New Roman"/>
                <w:sz w:val="12"/>
                <w:szCs w:val="12"/>
              </w:rPr>
              <w:t>трудоспособного возраста</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чел.</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lang w:val="en-US"/>
              </w:rPr>
            </w:pPr>
            <w:r w:rsidRPr="008C2D86">
              <w:rPr>
                <w:rFonts w:ascii="Times New Roman" w:hAnsi="Times New Roman" w:cs="Times New Roman"/>
                <w:sz w:val="12"/>
                <w:szCs w:val="12"/>
                <w:lang w:val="en-US"/>
              </w:rPr>
              <w:t>366</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lang w:val="en-US"/>
              </w:rPr>
            </w:pPr>
            <w:r w:rsidRPr="008C2D86">
              <w:rPr>
                <w:rFonts w:ascii="Times New Roman" w:hAnsi="Times New Roman" w:cs="Times New Roman"/>
                <w:sz w:val="12"/>
                <w:szCs w:val="12"/>
                <w:lang w:val="en-US"/>
              </w:rPr>
              <w:t>939</w:t>
            </w:r>
          </w:p>
        </w:tc>
      </w:tr>
      <w:tr w:rsidR="007A3EC7" w:rsidRPr="008C2D86" w:rsidTr="007A3EC7">
        <w:trPr>
          <w:trHeight w:val="70"/>
          <w:jc w:val="center"/>
        </w:trPr>
        <w:tc>
          <w:tcPr>
            <w:tcW w:w="375" w:type="pct"/>
            <w:vAlign w:val="center"/>
          </w:tcPr>
          <w:p w:rsidR="007A3EC7" w:rsidRPr="008C2D86" w:rsidRDefault="007A3EC7"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w:t>
            </w:r>
          </w:p>
        </w:tc>
        <w:tc>
          <w:tcPr>
            <w:tcW w:w="4625" w:type="pct"/>
            <w:gridSpan w:val="4"/>
            <w:vAlign w:val="center"/>
          </w:tcPr>
          <w:p w:rsidR="007A3EC7" w:rsidRPr="008C2D86" w:rsidRDefault="007A3EC7"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lang w:eastAsia="ru-RU"/>
              </w:rPr>
              <w:t>ЖИЛИЩНЫЙ ФОНД</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lang w:eastAsia="ru-RU"/>
              </w:rPr>
              <w:t>Общая площадь жилищного фонда</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т</w:t>
            </w:r>
            <w:r w:rsidRPr="008C2D86">
              <w:rPr>
                <w:rFonts w:ascii="Times New Roman" w:hAnsi="Times New Roman" w:cs="Times New Roman"/>
                <w:sz w:val="12"/>
                <w:szCs w:val="12"/>
                <w:lang w:val="en-US"/>
              </w:rPr>
              <w:t>ыс.</w:t>
            </w:r>
            <w:r w:rsidR="007A3EC7">
              <w:rPr>
                <w:rFonts w:ascii="Times New Roman" w:hAnsi="Times New Roman" w:cs="Times New Roman"/>
                <w:sz w:val="12"/>
                <w:szCs w:val="12"/>
              </w:rPr>
              <w:t xml:space="preserve">м2 общей </w:t>
            </w:r>
            <w:r w:rsidRPr="008C2D86">
              <w:rPr>
                <w:rFonts w:ascii="Times New Roman" w:hAnsi="Times New Roman" w:cs="Times New Roman"/>
                <w:sz w:val="12"/>
                <w:szCs w:val="12"/>
              </w:rPr>
              <w:t>площади</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36,553</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147,403</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3.2</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Средняя обеспеченность населения</w:t>
            </w:r>
          </w:p>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lang w:eastAsia="ru-RU"/>
              </w:rPr>
              <w:t>общей площадью жилищного фонда.</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lang w:eastAsia="ru-RU"/>
              </w:rPr>
              <w:t>м2/чел.</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25,8</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40,6</w:t>
            </w:r>
          </w:p>
        </w:tc>
      </w:tr>
      <w:tr w:rsidR="007A3EC7" w:rsidRPr="008C2D86" w:rsidTr="007A3EC7">
        <w:trPr>
          <w:trHeight w:val="164"/>
          <w:jc w:val="center"/>
        </w:trPr>
        <w:tc>
          <w:tcPr>
            <w:tcW w:w="375" w:type="pct"/>
            <w:vAlign w:val="center"/>
          </w:tcPr>
          <w:p w:rsidR="007A3EC7" w:rsidRPr="008C2D86" w:rsidRDefault="007A3EC7"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w:t>
            </w:r>
          </w:p>
        </w:tc>
        <w:tc>
          <w:tcPr>
            <w:tcW w:w="4625" w:type="pct"/>
            <w:gridSpan w:val="4"/>
            <w:vAlign w:val="center"/>
          </w:tcPr>
          <w:p w:rsidR="007A3EC7" w:rsidRPr="008C2D86" w:rsidRDefault="007A3EC7"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lang w:eastAsia="ru-RU"/>
              </w:rPr>
              <w:t>ОБЪЕКТЫ СОЦИАЛЬНОГО И КУЛЬТУРНО-БЫТОВОГО ОБСЛУЖИВАНИЯ НАСЕЛЕНИЯ</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lang w:eastAsia="ru-RU"/>
              </w:rPr>
              <w:t>Объекты учебно-образовательного назначения</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в том числе:</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4.1.1.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дошкольные образовательные учреждения (общего типа)</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место</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60</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140</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4.1.2.</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общеобразовательные учреждения</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учащиеся</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300</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400</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4.2</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Объекты здравоохранения, в том числе:</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4.2.1.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стационары</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коек</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4.2.2.</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поликлиники</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пос. в смену</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4.2.3.</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ФАП, офис врача общей практики</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объект</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4.2.4.</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аптеки</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объект</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4.3.</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Объекты спортивного назначения, в том числе:</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4.3.1.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Плоскостные физкультурно-спортивные сооружения</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0,60</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1,30</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4.3.2.</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спортивные залы</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м2 площади пола</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174</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554</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4.3.3.</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бассейны</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м2 зеркала воды</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300</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4.4.</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Объекты культурно-досугового назначения, в т.ч.</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4.4.1.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клубы</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посетительское место</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250</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690</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4.4.2.</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библиотеки</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тыс.ед.хран./чит. мест</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18,133</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18,133</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4.5.</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Объекты торгового назначения</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м2 торг. площади</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272</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922</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4.6.</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Объекты общественного питания</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место</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50</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150</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4.7.</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Учреждения жилищно-коммунального хозяйства</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в том числе:</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4.7.1.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гостиница</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место</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4.8.</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Объекты бытового обслуживания, в том числе:</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4.8.1.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Прачечные</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кг белья в смену</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110</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4.8.2.</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Химчистки</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кг вещей в смену</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10</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4.8.3.</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бани</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место</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25</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4.8.4.</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Предприятия бытового обслуживания</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раб. мест</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22</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4.9.</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Объекты связи</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объект</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w:t>
            </w:r>
          </w:p>
        </w:tc>
      </w:tr>
      <w:tr w:rsidR="007A3EC7" w:rsidRPr="008C2D86" w:rsidTr="007A3EC7">
        <w:trPr>
          <w:trHeight w:val="70"/>
          <w:jc w:val="center"/>
        </w:trPr>
        <w:tc>
          <w:tcPr>
            <w:tcW w:w="375" w:type="pct"/>
            <w:vAlign w:val="center"/>
          </w:tcPr>
          <w:p w:rsidR="007A3EC7" w:rsidRPr="008C2D86" w:rsidRDefault="007A3EC7"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w:t>
            </w:r>
          </w:p>
        </w:tc>
        <w:tc>
          <w:tcPr>
            <w:tcW w:w="4625" w:type="pct"/>
            <w:gridSpan w:val="4"/>
            <w:vAlign w:val="center"/>
          </w:tcPr>
          <w:p w:rsidR="007A3EC7" w:rsidRPr="008C2D86" w:rsidRDefault="007A3EC7"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lang w:eastAsia="ru-RU"/>
              </w:rPr>
              <w:t>ТРАНСПОРТНАЯ ИНФРАСТРУКТУРА</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Протяженность улично-дорожной сети в границах населённых пунктов</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км</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30,1</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43,535</w:t>
            </w:r>
          </w:p>
        </w:tc>
      </w:tr>
      <w:tr w:rsidR="007A3EC7" w:rsidRPr="008C2D86" w:rsidTr="007A3EC7">
        <w:trPr>
          <w:trHeight w:val="70"/>
          <w:jc w:val="center"/>
        </w:trPr>
        <w:tc>
          <w:tcPr>
            <w:tcW w:w="375" w:type="pct"/>
            <w:vAlign w:val="center"/>
          </w:tcPr>
          <w:p w:rsidR="007A3EC7" w:rsidRPr="008C2D86" w:rsidRDefault="007A3EC7"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w:t>
            </w:r>
          </w:p>
        </w:tc>
        <w:tc>
          <w:tcPr>
            <w:tcW w:w="4625" w:type="pct"/>
            <w:gridSpan w:val="4"/>
            <w:vAlign w:val="center"/>
          </w:tcPr>
          <w:p w:rsidR="007A3EC7" w:rsidRPr="008C2D86" w:rsidRDefault="007A3EC7"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lang w:eastAsia="ru-RU"/>
              </w:rPr>
              <w:t>ИНЖЕНЕРНАЯ ИНФРАСТРУКТУРА</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Водоснабжение</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6.1.1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Водопотребление</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тыс.м3/ в сутки</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1,003</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6.1.2.</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Протяженность сетей</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км</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24,205</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6.2</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Канализация</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6.2.1.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Общее поступление сточных вод</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тыс.м3/ в сутки</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0,580</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lastRenderedPageBreak/>
              <w:t>6.2.2.</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Протяженность сетей</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км</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 - 7,436; НК – 3,588</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6.3.</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Электроснабжение</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6.3.1.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Проектируемая нагрузка</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кВт</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1771</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6.3.2.</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Протяженность сетей</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км</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ВЛ-10 кВ – 3,470</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6.4.</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Теплоснабжение</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6.4.1.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Потребление тепла</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lang w:eastAsia="ru-RU"/>
              </w:rPr>
              <w:t>Гкал/год</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822,15</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6.4.2.</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Протяженность сетей</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км</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6.5.</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Газоснабжение</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6.5.1</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Потребление газа</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млн.куб.м/в год</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5,16168</w:t>
            </w:r>
          </w:p>
        </w:tc>
      </w:tr>
      <w:tr w:rsidR="008C2D86" w:rsidRPr="008C2D86" w:rsidTr="007A3EC7">
        <w:trPr>
          <w:trHeight w:val="70"/>
          <w:jc w:val="center"/>
        </w:trPr>
        <w:tc>
          <w:tcPr>
            <w:tcW w:w="37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6.5.2.</w:t>
            </w:r>
          </w:p>
        </w:tc>
        <w:tc>
          <w:tcPr>
            <w:tcW w:w="2171" w:type="pct"/>
            <w:vAlign w:val="center"/>
          </w:tcPr>
          <w:p w:rsidR="008C2D86" w:rsidRPr="008C2D86" w:rsidRDefault="008C2D86" w:rsidP="008C2D86">
            <w:pPr>
              <w:spacing w:after="0" w:line="240" w:lineRule="auto"/>
              <w:jc w:val="center"/>
              <w:rPr>
                <w:rFonts w:ascii="Times New Roman" w:hAnsi="Times New Roman" w:cs="Times New Roman"/>
                <w:sz w:val="12"/>
                <w:szCs w:val="12"/>
                <w:lang w:eastAsia="ru-RU"/>
              </w:rPr>
            </w:pPr>
            <w:r w:rsidRPr="008C2D86">
              <w:rPr>
                <w:rFonts w:ascii="Times New Roman" w:hAnsi="Times New Roman" w:cs="Times New Roman"/>
                <w:sz w:val="12"/>
                <w:szCs w:val="12"/>
                <w:lang w:eastAsia="ru-RU"/>
              </w:rPr>
              <w:t>Протяженность сетей</w:t>
            </w:r>
          </w:p>
        </w:tc>
        <w:tc>
          <w:tcPr>
            <w:tcW w:w="82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км</w:t>
            </w:r>
          </w:p>
        </w:tc>
        <w:tc>
          <w:tcPr>
            <w:tcW w:w="734"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w:t>
            </w:r>
          </w:p>
        </w:tc>
        <w:tc>
          <w:tcPr>
            <w:tcW w:w="895" w:type="pct"/>
            <w:vAlign w:val="center"/>
          </w:tcPr>
          <w:p w:rsidR="008C2D86" w:rsidRPr="008C2D86" w:rsidRDefault="008C2D86" w:rsidP="008C2D86">
            <w:pPr>
              <w:spacing w:after="0" w:line="240" w:lineRule="auto"/>
              <w:jc w:val="center"/>
              <w:rPr>
                <w:rFonts w:ascii="Times New Roman" w:hAnsi="Times New Roman" w:cs="Times New Roman"/>
                <w:sz w:val="12"/>
                <w:szCs w:val="12"/>
              </w:rPr>
            </w:pPr>
            <w:r w:rsidRPr="008C2D86">
              <w:rPr>
                <w:rFonts w:ascii="Times New Roman" w:hAnsi="Times New Roman" w:cs="Times New Roman"/>
                <w:sz w:val="12"/>
                <w:szCs w:val="12"/>
              </w:rPr>
              <w:t>НД – 21,77; ВД – 0,03</w:t>
            </w:r>
          </w:p>
        </w:tc>
      </w:tr>
    </w:tbl>
    <w:p w:rsidR="007A3EC7" w:rsidRPr="007A3EC7" w:rsidRDefault="007A3EC7" w:rsidP="007A3EC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 ВЫВОДЫ</w:t>
      </w:r>
    </w:p>
    <w:p w:rsidR="007A3EC7" w:rsidRPr="007A3EC7" w:rsidRDefault="007A3EC7" w:rsidP="007A3EC7">
      <w:pPr>
        <w:spacing w:after="0" w:line="240" w:lineRule="auto"/>
        <w:ind w:firstLine="284"/>
        <w:jc w:val="both"/>
        <w:rPr>
          <w:rFonts w:ascii="Times New Roman" w:eastAsia="Times New Roman" w:hAnsi="Times New Roman" w:cs="Times New Roman"/>
          <w:sz w:val="12"/>
          <w:szCs w:val="12"/>
          <w:lang w:eastAsia="ru-RU"/>
        </w:rPr>
      </w:pPr>
      <w:r w:rsidRPr="007A3EC7">
        <w:rPr>
          <w:rFonts w:ascii="Times New Roman" w:eastAsia="Times New Roman" w:hAnsi="Times New Roman" w:cs="Times New Roman"/>
          <w:sz w:val="12"/>
          <w:szCs w:val="12"/>
          <w:lang w:eastAsia="ru-RU"/>
        </w:rPr>
        <w:t>Чтобы управлять территорией эффективно, необходимо принимать управленческие решения на основе комплексной и системной информации.</w:t>
      </w:r>
    </w:p>
    <w:p w:rsidR="007A3EC7" w:rsidRPr="007A3EC7" w:rsidRDefault="007A3EC7" w:rsidP="007A3EC7">
      <w:pPr>
        <w:spacing w:after="0" w:line="240" w:lineRule="auto"/>
        <w:ind w:firstLine="284"/>
        <w:jc w:val="both"/>
        <w:rPr>
          <w:rFonts w:ascii="Times New Roman" w:eastAsia="Times New Roman" w:hAnsi="Times New Roman" w:cs="Times New Roman"/>
          <w:sz w:val="12"/>
          <w:szCs w:val="12"/>
          <w:lang w:eastAsia="ru-RU"/>
        </w:rPr>
      </w:pPr>
      <w:r w:rsidRPr="007A3EC7">
        <w:rPr>
          <w:rFonts w:ascii="Times New Roman" w:eastAsia="Times New Roman" w:hAnsi="Times New Roman" w:cs="Times New Roman"/>
          <w:sz w:val="12"/>
          <w:szCs w:val="12"/>
          <w:lang w:eastAsia="ru-RU"/>
        </w:rPr>
        <w:t>В настоящем проекте решены следующие основные задачи:</w:t>
      </w:r>
    </w:p>
    <w:p w:rsidR="007A3EC7" w:rsidRPr="007A3EC7" w:rsidRDefault="007A3EC7" w:rsidP="007A3EC7">
      <w:pPr>
        <w:spacing w:after="0" w:line="240" w:lineRule="auto"/>
        <w:ind w:firstLine="284"/>
        <w:jc w:val="both"/>
        <w:rPr>
          <w:rFonts w:ascii="Times New Roman" w:eastAsia="Times New Roman" w:hAnsi="Times New Roman" w:cs="Times New Roman"/>
          <w:sz w:val="12"/>
          <w:szCs w:val="12"/>
          <w:lang w:eastAsia="ru-RU"/>
        </w:rPr>
      </w:pPr>
      <w:r w:rsidRPr="007A3EC7">
        <w:rPr>
          <w:rFonts w:ascii="Times New Roman" w:eastAsia="Times New Roman" w:hAnsi="Times New Roman" w:cs="Times New Roman"/>
          <w:sz w:val="12"/>
          <w:szCs w:val="12"/>
          <w:lang w:eastAsia="ru-RU"/>
        </w:rPr>
        <w:t>Информация о территории собрана воедино;</w:t>
      </w:r>
    </w:p>
    <w:p w:rsidR="007A3EC7" w:rsidRPr="007A3EC7" w:rsidRDefault="007A3EC7" w:rsidP="007A3EC7">
      <w:pPr>
        <w:spacing w:after="0" w:line="240" w:lineRule="auto"/>
        <w:ind w:firstLine="284"/>
        <w:jc w:val="both"/>
        <w:rPr>
          <w:rFonts w:ascii="Times New Roman" w:eastAsia="Times New Roman" w:hAnsi="Times New Roman" w:cs="Times New Roman"/>
          <w:sz w:val="12"/>
          <w:szCs w:val="12"/>
          <w:lang w:eastAsia="ru-RU"/>
        </w:rPr>
      </w:pPr>
      <w:r w:rsidRPr="007A3EC7">
        <w:rPr>
          <w:rFonts w:ascii="Times New Roman" w:eastAsia="Times New Roman" w:hAnsi="Times New Roman" w:cs="Times New Roman"/>
          <w:sz w:val="12"/>
          <w:szCs w:val="12"/>
          <w:lang w:eastAsia="ru-RU"/>
        </w:rPr>
        <w:t>Информация сосредоточена в систематизированном виде (в динамике изменений и взаимосвязи своих частей);</w:t>
      </w:r>
    </w:p>
    <w:p w:rsidR="007A3EC7" w:rsidRPr="007A3EC7" w:rsidRDefault="007A3EC7" w:rsidP="007A3EC7">
      <w:pPr>
        <w:spacing w:after="0" w:line="240" w:lineRule="auto"/>
        <w:ind w:firstLine="284"/>
        <w:jc w:val="both"/>
        <w:rPr>
          <w:rFonts w:ascii="Times New Roman" w:eastAsia="Times New Roman" w:hAnsi="Times New Roman" w:cs="Times New Roman"/>
          <w:sz w:val="12"/>
          <w:szCs w:val="12"/>
          <w:lang w:eastAsia="ru-RU"/>
        </w:rPr>
      </w:pPr>
      <w:r w:rsidRPr="007A3EC7">
        <w:rPr>
          <w:rFonts w:ascii="Times New Roman" w:eastAsia="Times New Roman" w:hAnsi="Times New Roman" w:cs="Times New Roman"/>
          <w:sz w:val="12"/>
          <w:szCs w:val="12"/>
          <w:lang w:eastAsia="ru-RU"/>
        </w:rPr>
        <w:t xml:space="preserve">На основе комплексной информации выполнены варианты градостроительного развития </w:t>
      </w:r>
      <w:r>
        <w:rPr>
          <w:rFonts w:ascii="Times New Roman" w:eastAsia="Times New Roman" w:hAnsi="Times New Roman" w:cs="Times New Roman"/>
          <w:sz w:val="12"/>
          <w:szCs w:val="12"/>
          <w:lang w:eastAsia="ru-RU"/>
        </w:rPr>
        <w:t>территории сельского поселения.</w:t>
      </w:r>
    </w:p>
    <w:p w:rsidR="007A3EC7" w:rsidRPr="007A3EC7" w:rsidRDefault="007A3EC7" w:rsidP="007A3EC7">
      <w:pPr>
        <w:spacing w:after="0" w:line="240" w:lineRule="auto"/>
        <w:ind w:firstLine="284"/>
        <w:jc w:val="both"/>
        <w:rPr>
          <w:rFonts w:ascii="Times New Roman" w:eastAsia="Times New Roman" w:hAnsi="Times New Roman" w:cs="Times New Roman"/>
          <w:sz w:val="12"/>
          <w:szCs w:val="12"/>
          <w:lang w:eastAsia="ru-RU"/>
        </w:rPr>
      </w:pPr>
      <w:r w:rsidRPr="007A3EC7">
        <w:rPr>
          <w:rFonts w:ascii="Times New Roman" w:eastAsia="Times New Roman" w:hAnsi="Times New Roman" w:cs="Times New Roman"/>
          <w:sz w:val="12"/>
          <w:szCs w:val="12"/>
          <w:lang w:eastAsia="ru-RU"/>
        </w:rPr>
        <w:t>Основные ожидаемые эффекты:</w:t>
      </w:r>
    </w:p>
    <w:p w:rsidR="007A3EC7" w:rsidRPr="007A3EC7" w:rsidRDefault="007A3EC7" w:rsidP="007A3EC7">
      <w:pPr>
        <w:spacing w:after="0" w:line="240" w:lineRule="auto"/>
        <w:ind w:firstLine="284"/>
        <w:jc w:val="both"/>
        <w:rPr>
          <w:rFonts w:ascii="Times New Roman" w:eastAsia="Times New Roman" w:hAnsi="Times New Roman" w:cs="Times New Roman"/>
          <w:sz w:val="12"/>
          <w:szCs w:val="12"/>
          <w:lang w:eastAsia="ru-RU"/>
        </w:rPr>
      </w:pPr>
      <w:r w:rsidRPr="007A3EC7">
        <w:rPr>
          <w:rFonts w:ascii="Times New Roman" w:eastAsia="Times New Roman" w:hAnsi="Times New Roman" w:cs="Times New Roman"/>
          <w:sz w:val="12"/>
          <w:szCs w:val="12"/>
          <w:lang w:eastAsia="ru-RU"/>
        </w:rPr>
        <w:t>повышение эффективности регулирования использования территории административно-правовыми, экономическими и образовательно-воспитательными средствами;</w:t>
      </w:r>
    </w:p>
    <w:p w:rsidR="007A3EC7" w:rsidRPr="007A3EC7" w:rsidRDefault="007A3EC7" w:rsidP="007A3EC7">
      <w:pPr>
        <w:spacing w:after="0" w:line="240" w:lineRule="auto"/>
        <w:ind w:firstLine="284"/>
        <w:jc w:val="both"/>
        <w:rPr>
          <w:rFonts w:ascii="Times New Roman" w:eastAsia="Times New Roman" w:hAnsi="Times New Roman" w:cs="Times New Roman"/>
          <w:sz w:val="12"/>
          <w:szCs w:val="12"/>
          <w:lang w:eastAsia="ru-RU"/>
        </w:rPr>
      </w:pPr>
      <w:r w:rsidRPr="007A3EC7">
        <w:rPr>
          <w:rFonts w:ascii="Times New Roman" w:eastAsia="Times New Roman" w:hAnsi="Times New Roman" w:cs="Times New Roman"/>
          <w:sz w:val="12"/>
          <w:szCs w:val="12"/>
          <w:lang w:eastAsia="ru-RU"/>
        </w:rPr>
        <w:t>более рациональное и эффективное использование территории;</w:t>
      </w:r>
    </w:p>
    <w:p w:rsidR="007A3EC7" w:rsidRPr="007A3EC7" w:rsidRDefault="007A3EC7" w:rsidP="007A3EC7">
      <w:pPr>
        <w:spacing w:after="0" w:line="240" w:lineRule="auto"/>
        <w:ind w:firstLine="284"/>
        <w:jc w:val="both"/>
        <w:rPr>
          <w:rFonts w:ascii="Times New Roman" w:eastAsia="Times New Roman" w:hAnsi="Times New Roman" w:cs="Times New Roman"/>
          <w:sz w:val="12"/>
          <w:szCs w:val="12"/>
          <w:lang w:eastAsia="ru-RU"/>
        </w:rPr>
      </w:pPr>
      <w:r w:rsidRPr="007A3EC7">
        <w:rPr>
          <w:rFonts w:ascii="Times New Roman" w:eastAsia="Times New Roman" w:hAnsi="Times New Roman" w:cs="Times New Roman"/>
          <w:sz w:val="12"/>
          <w:szCs w:val="12"/>
          <w:lang w:eastAsia="ru-RU"/>
        </w:rPr>
        <w:t>создание предпосылок устойчивого развития территории и повышения качества жизни граждан;</w:t>
      </w:r>
    </w:p>
    <w:p w:rsidR="007A3EC7" w:rsidRPr="007A3EC7" w:rsidRDefault="007A3EC7" w:rsidP="007A3EC7">
      <w:pPr>
        <w:spacing w:after="0" w:line="240" w:lineRule="auto"/>
        <w:ind w:firstLine="284"/>
        <w:jc w:val="both"/>
        <w:rPr>
          <w:rFonts w:ascii="Times New Roman" w:eastAsia="Times New Roman" w:hAnsi="Times New Roman" w:cs="Times New Roman"/>
          <w:sz w:val="12"/>
          <w:szCs w:val="12"/>
          <w:lang w:eastAsia="ru-RU"/>
        </w:rPr>
      </w:pPr>
      <w:r w:rsidRPr="007A3EC7">
        <w:rPr>
          <w:rFonts w:ascii="Times New Roman" w:eastAsia="Times New Roman" w:hAnsi="Times New Roman" w:cs="Times New Roman"/>
          <w:sz w:val="12"/>
          <w:szCs w:val="12"/>
          <w:lang w:eastAsia="ru-RU"/>
        </w:rPr>
        <w:t>привлечение инвесторов, создание новых объектов недвижимости, обустройство территории, создание новых рабочих мест;</w:t>
      </w:r>
    </w:p>
    <w:p w:rsidR="008C2D86" w:rsidRDefault="007A3EC7" w:rsidP="007A3EC7">
      <w:pPr>
        <w:spacing w:after="0" w:line="240" w:lineRule="auto"/>
        <w:ind w:firstLine="284"/>
        <w:jc w:val="both"/>
        <w:rPr>
          <w:rFonts w:ascii="Times New Roman" w:eastAsia="Times New Roman" w:hAnsi="Times New Roman" w:cs="Times New Roman"/>
          <w:sz w:val="12"/>
          <w:szCs w:val="12"/>
          <w:lang w:eastAsia="ru-RU"/>
        </w:rPr>
      </w:pPr>
      <w:r w:rsidRPr="007A3EC7">
        <w:rPr>
          <w:rFonts w:ascii="Times New Roman" w:eastAsia="Times New Roman" w:hAnsi="Times New Roman" w:cs="Times New Roman"/>
          <w:sz w:val="12"/>
          <w:szCs w:val="12"/>
          <w:lang w:eastAsia="ru-RU"/>
        </w:rPr>
        <w:t>повышение надежности информационной базы и оперативности получения информации, используемой при подготовке управленческих решений.</w:t>
      </w:r>
    </w:p>
    <w:p w:rsidR="00CA08A7" w:rsidRPr="00A85F13" w:rsidRDefault="00CA08A7" w:rsidP="00CA08A7">
      <w:pPr>
        <w:spacing w:after="0" w:line="240" w:lineRule="auto"/>
        <w:ind w:firstLine="284"/>
        <w:jc w:val="center"/>
      </w:pPr>
      <w:r>
        <w:rPr>
          <w:noProof/>
          <w:lang w:eastAsia="ru-RU"/>
        </w:rPr>
        <w:drawing>
          <wp:inline distT="0" distB="0" distL="0" distR="0">
            <wp:extent cx="815788" cy="866775"/>
            <wp:effectExtent l="0" t="0" r="3810" b="0"/>
            <wp:docPr id="20" name="Рисунок 20" descr="C:\Users\user\AppData\Local\Microsoft\Windows\Temporary Internet Files\Content.Word\Копии материалов по обоснованию в виде карт в растровом формат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Копии материалов по обоснованию в виде карт в растровом формате_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5788" cy="866775"/>
                    </a:xfrm>
                    <a:prstGeom prst="rect">
                      <a:avLst/>
                    </a:prstGeom>
                    <a:noFill/>
                    <a:ln>
                      <a:noFill/>
                    </a:ln>
                  </pic:spPr>
                </pic:pic>
              </a:graphicData>
            </a:graphic>
          </wp:inline>
        </w:drawing>
      </w:r>
      <w:r>
        <w:rPr>
          <w:noProof/>
          <w:lang w:eastAsia="ru-RU"/>
        </w:rPr>
        <w:drawing>
          <wp:inline distT="0" distB="0" distL="0" distR="0">
            <wp:extent cx="689161" cy="857250"/>
            <wp:effectExtent l="0" t="0" r="0" b="0"/>
            <wp:docPr id="21" name="Рисунок 21" descr="C:\Users\user\AppData\Local\Microsoft\Windows\Temporary Internet Files\Content.Word\Копии материалов по обоснованию в виде карт в растровом формате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Копии материалов по обоснованию в виде карт в растровом формате_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0794" cy="859281"/>
                    </a:xfrm>
                    <a:prstGeom prst="rect">
                      <a:avLst/>
                    </a:prstGeom>
                    <a:noFill/>
                    <a:ln>
                      <a:noFill/>
                    </a:ln>
                  </pic:spPr>
                </pic:pic>
              </a:graphicData>
            </a:graphic>
          </wp:inline>
        </w:drawing>
      </w:r>
      <w:r>
        <w:rPr>
          <w:noProof/>
          <w:lang w:eastAsia="ru-RU"/>
        </w:rPr>
        <w:drawing>
          <wp:inline distT="0" distB="0" distL="0" distR="0">
            <wp:extent cx="807601" cy="855736"/>
            <wp:effectExtent l="0" t="0" r="0" b="1905"/>
            <wp:docPr id="22" name="Рисунок 22" descr="C:\Users\user\AppData\Local\Microsoft\Windows\Temporary Internet Files\Content.Word\Копии-карт-границ-населенных-пунктов-в-растровом-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Копии-карт-границ-населенных-пунктов-в-растровом-формате.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8837" cy="857046"/>
                    </a:xfrm>
                    <a:prstGeom prst="rect">
                      <a:avLst/>
                    </a:prstGeom>
                    <a:noFill/>
                    <a:ln>
                      <a:noFill/>
                    </a:ln>
                  </pic:spPr>
                </pic:pic>
              </a:graphicData>
            </a:graphic>
          </wp:inline>
        </w:drawing>
      </w:r>
      <w:r>
        <w:rPr>
          <w:noProof/>
          <w:lang w:eastAsia="ru-RU"/>
        </w:rPr>
        <w:drawing>
          <wp:inline distT="0" distB="0" distL="0" distR="0">
            <wp:extent cx="698837" cy="866775"/>
            <wp:effectExtent l="0" t="0" r="6350" b="0"/>
            <wp:docPr id="23" name="Рисунок 23" descr="C:\Users\user\AppData\Local\Microsoft\Windows\Temporary Internet Files\Content.Word\Копии-карт-планируемого-размещения-объектов-в-растровом-формат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Копии-карт-планируемого-размещения-объектов-в-растровом-формате_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8837" cy="866775"/>
                    </a:xfrm>
                    <a:prstGeom prst="rect">
                      <a:avLst/>
                    </a:prstGeom>
                    <a:noFill/>
                    <a:ln>
                      <a:noFill/>
                    </a:ln>
                  </pic:spPr>
                </pic:pic>
              </a:graphicData>
            </a:graphic>
          </wp:inline>
        </w:drawing>
      </w:r>
      <w:r>
        <w:rPr>
          <w:noProof/>
          <w:lang w:eastAsia="ru-RU"/>
        </w:rPr>
        <w:drawing>
          <wp:inline distT="0" distB="0" distL="0" distR="0">
            <wp:extent cx="698421" cy="866258"/>
            <wp:effectExtent l="0" t="0" r="6985" b="0"/>
            <wp:docPr id="24" name="Рисунок 24" descr="C:\Users\user\AppData\Local\Microsoft\Windows\Temporary Internet Files\Content.Word\Копии-карт-планируемого-размещения-объектов-в-растровом-формате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Копии-карт-планируемого-размещения-объектов-в-растровом-формате_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8789" cy="866715"/>
                    </a:xfrm>
                    <a:prstGeom prst="rect">
                      <a:avLst/>
                    </a:prstGeom>
                    <a:noFill/>
                    <a:ln>
                      <a:noFill/>
                    </a:ln>
                  </pic:spPr>
                </pic:pic>
              </a:graphicData>
            </a:graphic>
          </wp:inline>
        </w:drawing>
      </w:r>
      <w:r w:rsidR="00A85F13">
        <w:rPr>
          <w:noProof/>
          <w:lang w:eastAsia="ru-RU"/>
        </w:rPr>
        <w:drawing>
          <wp:inline distT="0" distB="0" distL="0" distR="0">
            <wp:extent cx="811768" cy="860153"/>
            <wp:effectExtent l="0" t="0" r="7620" b="0"/>
            <wp:docPr id="25" name="Рисунок 25" descr="C:\Users\user\AppData\Local\Microsoft\Windows\Temporary Internet Files\Content.Word\Копии-карт-функциональных-зон-поселения-или-городского-округа-в-растровом-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Копии-карт-функциональных-зон-поселения-или-городского-округа-в-растровом-формате.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7588" cy="866320"/>
                    </a:xfrm>
                    <a:prstGeom prst="rect">
                      <a:avLst/>
                    </a:prstGeom>
                    <a:noFill/>
                    <a:ln>
                      <a:noFill/>
                    </a:ln>
                  </pic:spPr>
                </pic:pic>
              </a:graphicData>
            </a:graphic>
          </wp:inline>
        </w:drawing>
      </w:r>
      <w:r w:rsidR="00A85F13">
        <w:rPr>
          <w:noProof/>
          <w:lang w:eastAsia="ru-RU"/>
        </w:rPr>
        <w:drawing>
          <wp:inline distT="0" distB="0" distL="0" distR="0" wp14:anchorId="5381CBB5" wp14:editId="3570B406">
            <wp:extent cx="638711" cy="904370"/>
            <wp:effectExtent l="0" t="0" r="9525" b="0"/>
            <wp:docPr id="26" name="Рисунок 26" descr="C:\Users\user\AppData\Local\Microsoft\Windows\Temporary Internet Files\Content.Word\18ad4bd5a78f442ac6e8c359b8afaae0f6e8s3U7KymLGeZ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18ad4bd5a78f442ac6e8c359b8afaae0f6e8s3U7KymLGeZR-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9043" cy="904841"/>
                    </a:xfrm>
                    <a:prstGeom prst="rect">
                      <a:avLst/>
                    </a:prstGeom>
                    <a:noFill/>
                    <a:ln>
                      <a:noFill/>
                    </a:ln>
                  </pic:spPr>
                </pic:pic>
              </a:graphicData>
            </a:graphic>
          </wp:inline>
        </w:drawing>
      </w:r>
      <w:r w:rsidR="00A85F13">
        <w:rPr>
          <w:noProof/>
          <w:lang w:eastAsia="ru-RU"/>
        </w:rPr>
        <w:drawing>
          <wp:inline distT="0" distB="0" distL="0" distR="0">
            <wp:extent cx="638711" cy="904370"/>
            <wp:effectExtent l="0" t="0" r="9525" b="0"/>
            <wp:docPr id="28" name="Рисунок 28" descr="C:\Users\user\AppData\Local\Microsoft\Windows\Temporary Internet Files\Content.Word\18ad4bd5a78f442ac6e8c359b8afaae0f6e8s3U7KymLGeZ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Temporary Internet Files\Content.Word\18ad4bd5a78f442ac6e8c359b8afaae0f6e8s3U7KymLGeZR-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9043" cy="904841"/>
                    </a:xfrm>
                    <a:prstGeom prst="rect">
                      <a:avLst/>
                    </a:prstGeom>
                    <a:noFill/>
                    <a:ln>
                      <a:noFill/>
                    </a:ln>
                  </pic:spPr>
                </pic:pic>
              </a:graphicData>
            </a:graphic>
          </wp:inline>
        </w:drawing>
      </w:r>
      <w:r w:rsidR="00A85F13">
        <w:rPr>
          <w:noProof/>
          <w:lang w:eastAsia="ru-RU"/>
        </w:rPr>
        <w:drawing>
          <wp:inline distT="0" distB="0" distL="0" distR="0">
            <wp:extent cx="638711" cy="904370"/>
            <wp:effectExtent l="0" t="0" r="9525" b="0"/>
            <wp:docPr id="29" name="Рисунок 29" descr="C:\Users\user\AppData\Local\Microsoft\Windows\Temporary Internet Files\Content.Word\18ad4bd5a78f442ac6e8c359b8afaae0f6e8s3U7KymLGeZ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Temporary Internet Files\Content.Word\18ad4bd5a78f442ac6e8c359b8afaae0f6e8s3U7KymLGeZR-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9043" cy="904841"/>
                    </a:xfrm>
                    <a:prstGeom prst="rect">
                      <a:avLst/>
                    </a:prstGeom>
                    <a:noFill/>
                    <a:ln>
                      <a:noFill/>
                    </a:ln>
                  </pic:spPr>
                </pic:pic>
              </a:graphicData>
            </a:graphic>
          </wp:inline>
        </w:drawing>
      </w:r>
      <w:r w:rsidR="00A85F13">
        <w:rPr>
          <w:noProof/>
          <w:lang w:eastAsia="ru-RU"/>
        </w:rPr>
        <w:drawing>
          <wp:inline distT="0" distB="0" distL="0" distR="0">
            <wp:extent cx="638711" cy="904370"/>
            <wp:effectExtent l="0" t="0" r="9525" b="0"/>
            <wp:docPr id="30" name="Рисунок 30" descr="C:\Users\user\AppData\Local\Microsoft\Windows\Temporary Internet Files\Content.Word\18ad4bd5a78f442ac6e8c359b8afaae0f6e8s3U7KymLGeZ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18ad4bd5a78f442ac6e8c359b8afaae0f6e8s3U7KymLGeZR-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9043" cy="904841"/>
                    </a:xfrm>
                    <a:prstGeom prst="rect">
                      <a:avLst/>
                    </a:prstGeom>
                    <a:noFill/>
                    <a:ln>
                      <a:noFill/>
                    </a:ln>
                  </pic:spPr>
                </pic:pic>
              </a:graphicData>
            </a:graphic>
          </wp:inline>
        </w:drawing>
      </w:r>
      <w:r w:rsidR="00A85F13">
        <w:rPr>
          <w:noProof/>
          <w:lang w:eastAsia="ru-RU"/>
        </w:rPr>
        <w:drawing>
          <wp:inline distT="0" distB="0" distL="0" distR="0">
            <wp:extent cx="638711" cy="904370"/>
            <wp:effectExtent l="0" t="0" r="9525" b="0"/>
            <wp:docPr id="31" name="Рисунок 31" descr="C:\Users\user\AppData\Local\Microsoft\Windows\Temporary Internet Files\Content.Word\18ad4bd5a78f442ac6e8c359b8afaae0f6e8s3U7KymLGeZ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Temporary Internet Files\Content.Word\18ad4bd5a78f442ac6e8c359b8afaae0f6e8s3U7KymLGeZR-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9043" cy="904841"/>
                    </a:xfrm>
                    <a:prstGeom prst="rect">
                      <a:avLst/>
                    </a:prstGeom>
                    <a:noFill/>
                    <a:ln>
                      <a:noFill/>
                    </a:ln>
                  </pic:spPr>
                </pic:pic>
              </a:graphicData>
            </a:graphic>
          </wp:inline>
        </w:drawing>
      </w:r>
      <w:r w:rsidR="00A85F13">
        <w:rPr>
          <w:noProof/>
          <w:lang w:eastAsia="ru-RU"/>
        </w:rPr>
        <w:drawing>
          <wp:inline distT="0" distB="0" distL="0" distR="0">
            <wp:extent cx="639068" cy="904875"/>
            <wp:effectExtent l="0" t="0" r="8890" b="0"/>
            <wp:docPr id="32" name="Рисунок 32" descr="C:\Users\user\AppData\Local\Microsoft\Windows\Temporary Internet Files\Content.Word\18ad4bd5a78f442ac6e8c359b8afaae0f6e8s3U7KymLGeZ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Microsoft\Windows\Temporary Internet Files\Content.Word\18ad4bd5a78f442ac6e8c359b8afaae0f6e8s3U7KymLGeZR-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9068" cy="904875"/>
                    </a:xfrm>
                    <a:prstGeom prst="rect">
                      <a:avLst/>
                    </a:prstGeom>
                    <a:noFill/>
                    <a:ln>
                      <a:noFill/>
                    </a:ln>
                  </pic:spPr>
                </pic:pic>
              </a:graphicData>
            </a:graphic>
          </wp:inline>
        </w:drawing>
      </w:r>
      <w:r w:rsidR="00A85F13">
        <w:rPr>
          <w:noProof/>
          <w:lang w:eastAsia="ru-RU"/>
        </w:rPr>
        <w:drawing>
          <wp:inline distT="0" distB="0" distL="0" distR="0">
            <wp:extent cx="639068" cy="904875"/>
            <wp:effectExtent l="0" t="0" r="8890" b="0"/>
            <wp:docPr id="33" name="Рисунок 33" descr="C:\Users\user\AppData\Local\Microsoft\Windows\Temporary Internet Files\Content.Word\18ad4bd5a78f442ac6e8c359b8afaae0f6e8s3U7KymLGeZ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Temporary Internet Files\Content.Word\18ad4bd5a78f442ac6e8c359b8afaae0f6e8s3U7KymLGeZR-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9068" cy="904875"/>
                    </a:xfrm>
                    <a:prstGeom prst="rect">
                      <a:avLst/>
                    </a:prstGeom>
                    <a:noFill/>
                    <a:ln>
                      <a:noFill/>
                    </a:ln>
                  </pic:spPr>
                </pic:pic>
              </a:graphicData>
            </a:graphic>
          </wp:inline>
        </w:drawing>
      </w:r>
      <w:r w:rsidR="00A85F13">
        <w:rPr>
          <w:noProof/>
          <w:lang w:eastAsia="ru-RU"/>
        </w:rPr>
        <w:drawing>
          <wp:inline distT="0" distB="0" distL="0" distR="0">
            <wp:extent cx="632341" cy="895350"/>
            <wp:effectExtent l="0" t="0" r="0" b="0"/>
            <wp:docPr id="34" name="Рисунок 34" descr="C:\Users\user\AppData\Local\Microsoft\Windows\Temporary Internet Files\Content.Word\18ad4bd5a78f442ac6e8c359b8afaae0f6e8s3U7KymLGeZ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Microsoft\Windows\Temporary Internet Files\Content.Word\18ad4bd5a78f442ac6e8c359b8afaae0f6e8s3U7KymLGeZR-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2341" cy="895350"/>
                    </a:xfrm>
                    <a:prstGeom prst="rect">
                      <a:avLst/>
                    </a:prstGeom>
                    <a:noFill/>
                    <a:ln>
                      <a:noFill/>
                    </a:ln>
                  </pic:spPr>
                </pic:pic>
              </a:graphicData>
            </a:graphic>
          </wp:inline>
        </w:drawing>
      </w:r>
      <w:r w:rsidR="00A85F13">
        <w:rPr>
          <w:noProof/>
          <w:lang w:eastAsia="ru-RU"/>
        </w:rPr>
        <w:drawing>
          <wp:inline distT="0" distB="0" distL="0" distR="0">
            <wp:extent cx="632341" cy="895350"/>
            <wp:effectExtent l="0" t="0" r="0" b="0"/>
            <wp:docPr id="35" name="Рисунок 35" descr="C:\Users\user\AppData\Local\Microsoft\Windows\Temporary Internet Files\Content.Word\18ad4bd5a78f442ac6e8c359b8afaae0f6e8s3U7KymLGeZ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Microsoft\Windows\Temporary Internet Files\Content.Word\18ad4bd5a78f442ac6e8c359b8afaae0f6e8s3U7KymLGeZR-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2341" cy="895350"/>
                    </a:xfrm>
                    <a:prstGeom prst="rect">
                      <a:avLst/>
                    </a:prstGeom>
                    <a:noFill/>
                    <a:ln>
                      <a:noFill/>
                    </a:ln>
                  </pic:spPr>
                </pic:pic>
              </a:graphicData>
            </a:graphic>
          </wp:inline>
        </w:drawing>
      </w:r>
      <w:r w:rsidR="00A85F13">
        <w:rPr>
          <w:noProof/>
          <w:lang w:eastAsia="ru-RU"/>
        </w:rPr>
        <w:drawing>
          <wp:inline distT="0" distB="0" distL="0" distR="0">
            <wp:extent cx="632341" cy="895350"/>
            <wp:effectExtent l="0" t="0" r="0" b="0"/>
            <wp:docPr id="36" name="Рисунок 36" descr="C:\Users\user\AppData\Local\Microsoft\Windows\Temporary Internet Files\Content.Word\18ad4bd5a78f442ac6e8c359b8afaae0f6e8s3U7KymLGeZ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Temporary Internet Files\Content.Word\18ad4bd5a78f442ac6e8c359b8afaae0f6e8s3U7KymLGeZR-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2341" cy="895350"/>
                    </a:xfrm>
                    <a:prstGeom prst="rect">
                      <a:avLst/>
                    </a:prstGeom>
                    <a:noFill/>
                    <a:ln>
                      <a:noFill/>
                    </a:ln>
                  </pic:spPr>
                </pic:pic>
              </a:graphicData>
            </a:graphic>
          </wp:inline>
        </w:drawing>
      </w:r>
      <w:r w:rsidR="00A85F13">
        <w:rPr>
          <w:noProof/>
          <w:lang w:eastAsia="ru-RU"/>
        </w:rPr>
        <w:drawing>
          <wp:inline distT="0" distB="0" distL="0" distR="0">
            <wp:extent cx="632341" cy="895350"/>
            <wp:effectExtent l="0" t="0" r="0" b="0"/>
            <wp:docPr id="37" name="Рисунок 37" descr="C:\Users\user\AppData\Local\Microsoft\Windows\Temporary Internet Files\Content.Word\18ad4bd5a78f442ac6e8c359b8afaae0f6e8s3U7KymLGeZ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Microsoft\Windows\Temporary Internet Files\Content.Word\18ad4bd5a78f442ac6e8c359b8afaae0f6e8s3U7KymLGeZR-1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2341" cy="895350"/>
                    </a:xfrm>
                    <a:prstGeom prst="rect">
                      <a:avLst/>
                    </a:prstGeom>
                    <a:noFill/>
                    <a:ln>
                      <a:noFill/>
                    </a:ln>
                  </pic:spPr>
                </pic:pic>
              </a:graphicData>
            </a:graphic>
          </wp:inline>
        </w:drawing>
      </w:r>
      <w:r w:rsidR="00A85F13">
        <w:rPr>
          <w:noProof/>
          <w:lang w:eastAsia="ru-RU"/>
        </w:rPr>
        <w:drawing>
          <wp:inline distT="0" distB="0" distL="0" distR="0">
            <wp:extent cx="626388" cy="886921"/>
            <wp:effectExtent l="0" t="0" r="2540" b="8890"/>
            <wp:docPr id="38" name="Рисунок 38" descr="C:\Users\user\AppData\Local\Microsoft\Windows\Temporary Internet Files\Content.Word\18ad4bd5a78f442ac6e8c359b8afaae0f6e8s3U7KymLGeZ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AppData\Local\Microsoft\Windows\Temporary Internet Files\Content.Word\18ad4bd5a78f442ac6e8c359b8afaae0f6e8s3U7KymLGeZR-1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1142" cy="893652"/>
                    </a:xfrm>
                    <a:prstGeom prst="rect">
                      <a:avLst/>
                    </a:prstGeom>
                    <a:noFill/>
                    <a:ln>
                      <a:noFill/>
                    </a:ln>
                  </pic:spPr>
                </pic:pic>
              </a:graphicData>
            </a:graphic>
          </wp:inline>
        </w:drawing>
      </w:r>
      <w:r w:rsidR="00A85F13">
        <w:rPr>
          <w:noProof/>
          <w:lang w:eastAsia="ru-RU"/>
        </w:rPr>
        <w:drawing>
          <wp:inline distT="0" distB="0" distL="0" distR="0">
            <wp:extent cx="631984" cy="894845"/>
            <wp:effectExtent l="0" t="0" r="0" b="635"/>
            <wp:docPr id="39" name="Рисунок 39" descr="C:\Users\user\AppData\Local\Microsoft\Windows\Temporary Internet Files\Content.Word\18ad4bd5a78f442ac6e8c359b8afaae0f6e8s3U7KymLGeZ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Microsoft\Windows\Temporary Internet Files\Content.Word\18ad4bd5a78f442ac6e8c359b8afaae0f6e8s3U7KymLGeZR-1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2313" cy="895311"/>
                    </a:xfrm>
                    <a:prstGeom prst="rect">
                      <a:avLst/>
                    </a:prstGeom>
                    <a:noFill/>
                    <a:ln>
                      <a:noFill/>
                    </a:ln>
                  </pic:spPr>
                </pic:pic>
              </a:graphicData>
            </a:graphic>
          </wp:inline>
        </w:drawing>
      </w:r>
      <w:r w:rsidR="00A85F13">
        <w:rPr>
          <w:noProof/>
          <w:lang w:eastAsia="ru-RU"/>
        </w:rPr>
        <w:drawing>
          <wp:inline distT="0" distB="0" distL="0" distR="0">
            <wp:extent cx="631984" cy="894845"/>
            <wp:effectExtent l="0" t="0" r="0" b="635"/>
            <wp:docPr id="40" name="Рисунок 40" descr="C:\Users\user\AppData\Local\Microsoft\Windows\Temporary Internet Files\Content.Word\18ad4bd5a78f442ac6e8c359b8afaae0f6e8s3U7KymLGeZ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AppData\Local\Microsoft\Windows\Temporary Internet Files\Content.Word\18ad4bd5a78f442ac6e8c359b8afaae0f6e8s3U7KymLGeZR-1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2313" cy="895311"/>
                    </a:xfrm>
                    <a:prstGeom prst="rect">
                      <a:avLst/>
                    </a:prstGeom>
                    <a:noFill/>
                    <a:ln>
                      <a:noFill/>
                    </a:ln>
                  </pic:spPr>
                </pic:pic>
              </a:graphicData>
            </a:graphic>
          </wp:inline>
        </w:drawing>
      </w:r>
      <w:r w:rsidR="00A85F13">
        <w:rPr>
          <w:noProof/>
          <w:lang w:eastAsia="ru-RU"/>
        </w:rPr>
        <w:drawing>
          <wp:inline distT="0" distB="0" distL="0" distR="0">
            <wp:extent cx="618530" cy="875795"/>
            <wp:effectExtent l="0" t="0" r="0" b="635"/>
            <wp:docPr id="41" name="Рисунок 41" descr="C:\Users\user\AppData\Local\Microsoft\Windows\Temporary Internet Files\Content.Word\18ad4bd5a78f442ac6e8c359b8afaae0f6e8s3U7KymLGeZ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Microsoft\Windows\Temporary Internet Files\Content.Word\18ad4bd5a78f442ac6e8c359b8afaae0f6e8s3U7KymLGeZR-1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8852" cy="876251"/>
                    </a:xfrm>
                    <a:prstGeom prst="rect">
                      <a:avLst/>
                    </a:prstGeom>
                    <a:noFill/>
                    <a:ln>
                      <a:noFill/>
                    </a:ln>
                  </pic:spPr>
                </pic:pic>
              </a:graphicData>
            </a:graphic>
          </wp:inline>
        </w:drawing>
      </w:r>
      <w:r w:rsidR="00A85F13">
        <w:rPr>
          <w:noProof/>
          <w:lang w:eastAsia="ru-RU"/>
        </w:rPr>
        <w:drawing>
          <wp:inline distT="0" distB="0" distL="0" distR="0">
            <wp:extent cx="652165" cy="923420"/>
            <wp:effectExtent l="0" t="0" r="0" b="0"/>
            <wp:docPr id="42" name="Рисунок 42" descr="C:\Users\user\AppData\Local\Microsoft\Windows\Temporary Internet Files\Content.Word\18ad4bd5a78f442ac6e8c359b8afaae0f6e8s3U7KymLGeZ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Local\Microsoft\Windows\Temporary Internet Files\Content.Word\18ad4bd5a78f442ac6e8c359b8afaae0f6e8s3U7KymLGeZR-1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2504" cy="923901"/>
                    </a:xfrm>
                    <a:prstGeom prst="rect">
                      <a:avLst/>
                    </a:prstGeom>
                    <a:noFill/>
                    <a:ln>
                      <a:noFill/>
                    </a:ln>
                  </pic:spPr>
                </pic:pic>
              </a:graphicData>
            </a:graphic>
          </wp:inline>
        </w:drawing>
      </w:r>
      <w:r w:rsidR="00A85F13">
        <w:rPr>
          <w:noProof/>
          <w:lang w:eastAsia="ru-RU"/>
        </w:rPr>
        <w:drawing>
          <wp:inline distT="0" distB="0" distL="0" distR="0">
            <wp:extent cx="645438" cy="913895"/>
            <wp:effectExtent l="0" t="0" r="2540" b="635"/>
            <wp:docPr id="43" name="Рисунок 43" descr="C:\Users\user\AppData\Local\Microsoft\Windows\Temporary Internet Files\Content.Word\18ad4bd5a78f442ac6e8c359b8afaae0f6e8s3U7KymLGeZ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Microsoft\Windows\Temporary Internet Files\Content.Word\18ad4bd5a78f442ac6e8c359b8afaae0f6e8s3U7KymLGeZR-1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5774" cy="914371"/>
                    </a:xfrm>
                    <a:prstGeom prst="rect">
                      <a:avLst/>
                    </a:prstGeom>
                    <a:noFill/>
                    <a:ln>
                      <a:noFill/>
                    </a:ln>
                  </pic:spPr>
                </pic:pic>
              </a:graphicData>
            </a:graphic>
          </wp:inline>
        </w:drawing>
      </w:r>
      <w:r w:rsidR="00A85F13">
        <w:rPr>
          <w:noProof/>
          <w:lang w:eastAsia="ru-RU"/>
        </w:rPr>
        <w:drawing>
          <wp:inline distT="0" distB="0" distL="0" distR="0">
            <wp:extent cx="645438" cy="913895"/>
            <wp:effectExtent l="0" t="0" r="2540" b="635"/>
            <wp:docPr id="44" name="Рисунок 44" descr="C:\Users\user\AppData\Local\Microsoft\Windows\Temporary Internet Files\Content.Word\18ad4bd5a78f442ac6e8c359b8afaae0f6e8s3U7KymLGeZ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AppData\Local\Microsoft\Windows\Temporary Internet Files\Content.Word\18ad4bd5a78f442ac6e8c359b8afaae0f6e8s3U7KymLGeZR-1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5774" cy="914371"/>
                    </a:xfrm>
                    <a:prstGeom prst="rect">
                      <a:avLst/>
                    </a:prstGeom>
                    <a:noFill/>
                    <a:ln>
                      <a:noFill/>
                    </a:ln>
                  </pic:spPr>
                </pic:pic>
              </a:graphicData>
            </a:graphic>
          </wp:inline>
        </w:drawing>
      </w:r>
      <w:r w:rsidR="00A85F13">
        <w:rPr>
          <w:noProof/>
          <w:lang w:eastAsia="ru-RU"/>
        </w:rPr>
        <w:drawing>
          <wp:inline distT="0" distB="0" distL="0" distR="0">
            <wp:extent cx="641509" cy="908331"/>
            <wp:effectExtent l="0" t="0" r="6350" b="6350"/>
            <wp:docPr id="45" name="Рисунок 45" descr="C:\Users\user\AppData\Local\Microsoft\Windows\Temporary Internet Files\Content.Word\18ad4bd5a78f442ac6e8c359b8afaae0f6e8s3U7KymLGeZ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AppData\Local\Microsoft\Windows\Temporary Internet Files\Content.Word\18ad4bd5a78f442ac6e8c359b8afaae0f6e8s3U7KymLGeZR-1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5463" cy="913930"/>
                    </a:xfrm>
                    <a:prstGeom prst="rect">
                      <a:avLst/>
                    </a:prstGeom>
                    <a:noFill/>
                    <a:ln>
                      <a:noFill/>
                    </a:ln>
                  </pic:spPr>
                </pic:pic>
              </a:graphicData>
            </a:graphic>
          </wp:inline>
        </w:drawing>
      </w:r>
      <w:r w:rsidR="00A85F13">
        <w:rPr>
          <w:noProof/>
          <w:lang w:eastAsia="ru-RU"/>
        </w:rPr>
        <w:drawing>
          <wp:inline distT="0" distB="0" distL="0" distR="0">
            <wp:extent cx="641509" cy="908331"/>
            <wp:effectExtent l="0" t="0" r="6350" b="6350"/>
            <wp:docPr id="46" name="Рисунок 46" descr="C:\Users\user\AppData\Local\Microsoft\Windows\Temporary Internet Files\Content.Word\18ad4bd5a78f442ac6e8c359b8afaae0f6e8s3U7KymLGeZ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AppData\Local\Microsoft\Windows\Temporary Internet Files\Content.Word\18ad4bd5a78f442ac6e8c359b8afaae0f6e8s3U7KymLGeZR-1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5463" cy="913930"/>
                    </a:xfrm>
                    <a:prstGeom prst="rect">
                      <a:avLst/>
                    </a:prstGeom>
                    <a:noFill/>
                    <a:ln>
                      <a:noFill/>
                    </a:ln>
                  </pic:spPr>
                </pic:pic>
              </a:graphicData>
            </a:graphic>
          </wp:inline>
        </w:drawing>
      </w:r>
      <w:r w:rsidR="00A85F13">
        <w:rPr>
          <w:noProof/>
          <w:lang w:eastAsia="ru-RU"/>
        </w:rPr>
        <w:drawing>
          <wp:inline distT="0" distB="0" distL="0" distR="0">
            <wp:extent cx="641509" cy="908331"/>
            <wp:effectExtent l="0" t="0" r="6350" b="6350"/>
            <wp:docPr id="47" name="Рисунок 47" descr="C:\Users\user\AppData\Local\Microsoft\Windows\Temporary Internet Files\Content.Word\18ad4bd5a78f442ac6e8c359b8afaae0f6e8s3U7KymLGeZ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AppData\Local\Microsoft\Windows\Temporary Internet Files\Content.Word\18ad4bd5a78f442ac6e8c359b8afaae0f6e8s3U7KymLGeZR-2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5463" cy="913930"/>
                    </a:xfrm>
                    <a:prstGeom prst="rect">
                      <a:avLst/>
                    </a:prstGeom>
                    <a:noFill/>
                    <a:ln>
                      <a:noFill/>
                    </a:ln>
                  </pic:spPr>
                </pic:pic>
              </a:graphicData>
            </a:graphic>
          </wp:inline>
        </w:drawing>
      </w:r>
      <w:r w:rsidR="00A85F13">
        <w:rPr>
          <w:noProof/>
          <w:lang w:eastAsia="ru-RU"/>
        </w:rPr>
        <w:lastRenderedPageBreak/>
        <w:drawing>
          <wp:inline distT="0" distB="0" distL="0" distR="0">
            <wp:extent cx="628055" cy="889281"/>
            <wp:effectExtent l="0" t="0" r="635" b="6350"/>
            <wp:docPr id="48" name="Рисунок 48" descr="C:\Users\user\AppData\Local\Microsoft\Windows\Temporary Internet Files\Content.Word\18ad4bd5a78f442ac6e8c359b8afaae0f6e8s3U7KymLGeZ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AppData\Local\Microsoft\Windows\Temporary Internet Files\Content.Word\18ad4bd5a78f442ac6e8c359b8afaae0f6e8s3U7KymLGeZR-2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1926" cy="894763"/>
                    </a:xfrm>
                    <a:prstGeom prst="rect">
                      <a:avLst/>
                    </a:prstGeom>
                    <a:noFill/>
                    <a:ln>
                      <a:noFill/>
                    </a:ln>
                  </pic:spPr>
                </pic:pic>
              </a:graphicData>
            </a:graphic>
          </wp:inline>
        </w:drawing>
      </w:r>
      <w:r w:rsidR="00D97DB4">
        <w:rPr>
          <w:noProof/>
          <w:lang w:eastAsia="ru-RU"/>
        </w:rPr>
        <w:drawing>
          <wp:inline distT="0" distB="0" distL="0" distR="0">
            <wp:extent cx="632341" cy="895350"/>
            <wp:effectExtent l="0" t="0" r="0" b="0"/>
            <wp:docPr id="49" name="Рисунок 49" descr="C:\Users\user\AppData\Local\Microsoft\Windows\Temporary Internet Files\Content.Word\18ad4bd5a78f442ac6e8c359b8afaae0f6e8s3U7KymLGeZ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AppData\Local\Microsoft\Windows\Temporary Internet Files\Content.Word\18ad4bd5a78f442ac6e8c359b8afaae0f6e8s3U7KymLGeZR-2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2341" cy="895350"/>
                    </a:xfrm>
                    <a:prstGeom prst="rect">
                      <a:avLst/>
                    </a:prstGeom>
                    <a:noFill/>
                    <a:ln>
                      <a:noFill/>
                    </a:ln>
                  </pic:spPr>
                </pic:pic>
              </a:graphicData>
            </a:graphic>
          </wp:inline>
        </w:drawing>
      </w:r>
      <w:r w:rsidR="00D97DB4">
        <w:rPr>
          <w:noProof/>
          <w:lang w:eastAsia="ru-RU"/>
        </w:rPr>
        <w:drawing>
          <wp:inline distT="0" distB="0" distL="0" distR="0">
            <wp:extent cx="632341" cy="895350"/>
            <wp:effectExtent l="0" t="0" r="0" b="0"/>
            <wp:docPr id="50" name="Рисунок 50" descr="C:\Users\user\AppData\Local\Microsoft\Windows\Temporary Internet Files\Content.Word\18ad4bd5a78f442ac6e8c359b8afaae0f6e8s3U7KymLGeZ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AppData\Local\Microsoft\Windows\Temporary Internet Files\Content.Word\18ad4bd5a78f442ac6e8c359b8afaae0f6e8s3U7KymLGeZR-2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2341" cy="895350"/>
                    </a:xfrm>
                    <a:prstGeom prst="rect">
                      <a:avLst/>
                    </a:prstGeom>
                    <a:noFill/>
                    <a:ln>
                      <a:noFill/>
                    </a:ln>
                  </pic:spPr>
                </pic:pic>
              </a:graphicData>
            </a:graphic>
          </wp:inline>
        </w:drawing>
      </w:r>
      <w:r w:rsidR="00D97DB4">
        <w:rPr>
          <w:noProof/>
          <w:lang w:eastAsia="ru-RU"/>
        </w:rPr>
        <w:drawing>
          <wp:inline distT="0" distB="0" distL="0" distR="0">
            <wp:extent cx="632341" cy="895350"/>
            <wp:effectExtent l="0" t="0" r="0" b="0"/>
            <wp:docPr id="51" name="Рисунок 51" descr="C:\Users\user\AppData\Local\Microsoft\Windows\Temporary Internet Files\Content.Word\18ad4bd5a78f442ac6e8c359b8afaae0f6e8s3U7KymLGeZ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AppData\Local\Microsoft\Windows\Temporary Internet Files\Content.Word\18ad4bd5a78f442ac6e8c359b8afaae0f6e8s3U7KymLGeZR-2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2341" cy="895350"/>
                    </a:xfrm>
                    <a:prstGeom prst="rect">
                      <a:avLst/>
                    </a:prstGeom>
                    <a:noFill/>
                    <a:ln>
                      <a:noFill/>
                    </a:ln>
                  </pic:spPr>
                </pic:pic>
              </a:graphicData>
            </a:graphic>
          </wp:inline>
        </w:drawing>
      </w:r>
      <w:r w:rsidR="00D97DB4">
        <w:rPr>
          <w:noProof/>
          <w:lang w:eastAsia="ru-RU"/>
        </w:rPr>
        <w:drawing>
          <wp:inline distT="0" distB="0" distL="0" distR="0">
            <wp:extent cx="676275" cy="957558"/>
            <wp:effectExtent l="0" t="0" r="0" b="0"/>
            <wp:docPr id="52" name="Рисунок 52" descr="C:\Users\user\AppData\Local\Microsoft\Windows\Temporary Internet Files\Content.Word\18ad4bd5a78f442ac6e8c359b8afaae0f6e8s3U7KymLGeZ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AppData\Local\Microsoft\Windows\Temporary Internet Files\Content.Word\18ad4bd5a78f442ac6e8c359b8afaae0f6e8s3U7KymLGeZR-2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0246" cy="963180"/>
                    </a:xfrm>
                    <a:prstGeom prst="rect">
                      <a:avLst/>
                    </a:prstGeom>
                    <a:noFill/>
                    <a:ln>
                      <a:noFill/>
                    </a:ln>
                  </pic:spPr>
                </pic:pic>
              </a:graphicData>
            </a:graphic>
          </wp:inline>
        </w:drawing>
      </w:r>
      <w:r w:rsidR="00D97DB4">
        <w:rPr>
          <w:noProof/>
          <w:lang w:eastAsia="ru-RU"/>
        </w:rPr>
        <w:drawing>
          <wp:inline distT="0" distB="0" distL="0" distR="0">
            <wp:extent cx="672703" cy="952500"/>
            <wp:effectExtent l="0" t="0" r="0" b="0"/>
            <wp:docPr id="53" name="Рисунок 53" descr="C:\Users\user\AppData\Local\Microsoft\Windows\Temporary Internet Files\Content.Word\18ad4bd5a78f442ac6e8c359b8afaae0f6e8s3U7KymLGeZ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AppData\Local\Microsoft\Windows\Temporary Internet Files\Content.Word\18ad4bd5a78f442ac6e8c359b8afaae0f6e8s3U7KymLGeZR-2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2703" cy="952500"/>
                    </a:xfrm>
                    <a:prstGeom prst="rect">
                      <a:avLst/>
                    </a:prstGeom>
                    <a:noFill/>
                    <a:ln>
                      <a:noFill/>
                    </a:ln>
                  </pic:spPr>
                </pic:pic>
              </a:graphicData>
            </a:graphic>
          </wp:inline>
        </w:drawing>
      </w:r>
      <w:r w:rsidR="00D97DB4">
        <w:rPr>
          <w:noProof/>
          <w:lang w:eastAsia="ru-RU"/>
        </w:rPr>
        <w:drawing>
          <wp:inline distT="0" distB="0" distL="0" distR="0">
            <wp:extent cx="657225" cy="930584"/>
            <wp:effectExtent l="0" t="0" r="0" b="3175"/>
            <wp:docPr id="54" name="Рисунок 54" descr="C:\Users\user\AppData\Local\Microsoft\Windows\Temporary Internet Files\Content.Word\18ad4bd5a78f442ac6e8c359b8afaae0f6e8s3U7KymLGeZ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AppData\Local\Microsoft\Windows\Temporary Internet Files\Content.Word\18ad4bd5a78f442ac6e8c359b8afaae0f6e8s3U7KymLGeZR-2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7225" cy="930584"/>
                    </a:xfrm>
                    <a:prstGeom prst="rect">
                      <a:avLst/>
                    </a:prstGeom>
                    <a:noFill/>
                    <a:ln>
                      <a:noFill/>
                    </a:ln>
                  </pic:spPr>
                </pic:pic>
              </a:graphicData>
            </a:graphic>
          </wp:inline>
        </w:drawing>
      </w:r>
      <w:r w:rsidR="00D97DB4">
        <w:rPr>
          <w:noProof/>
          <w:lang w:eastAsia="ru-RU"/>
        </w:rPr>
        <w:drawing>
          <wp:inline distT="0" distB="0" distL="0" distR="0">
            <wp:extent cx="622459" cy="881358"/>
            <wp:effectExtent l="0" t="0" r="6350" b="0"/>
            <wp:docPr id="55" name="Рисунок 55" descr="C:\Users\user\AppData\Local\Microsoft\Windows\Temporary Internet Files\Content.Word\18ad4bd5a78f442ac6e8c359b8afaae0f6e8s3U7KymLGeZ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AppData\Local\Microsoft\Windows\Temporary Internet Files\Content.Word\18ad4bd5a78f442ac6e8c359b8afaae0f6e8s3U7KymLGeZR-28.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5363" cy="885470"/>
                    </a:xfrm>
                    <a:prstGeom prst="rect">
                      <a:avLst/>
                    </a:prstGeom>
                    <a:noFill/>
                    <a:ln>
                      <a:noFill/>
                    </a:ln>
                  </pic:spPr>
                </pic:pic>
              </a:graphicData>
            </a:graphic>
          </wp:inline>
        </w:drawing>
      </w:r>
      <w:r w:rsidR="00D97DB4">
        <w:rPr>
          <w:noProof/>
          <w:lang w:eastAsia="ru-RU"/>
        </w:rPr>
        <w:drawing>
          <wp:inline distT="0" distB="0" distL="0" distR="0">
            <wp:extent cx="638175" cy="903611"/>
            <wp:effectExtent l="0" t="0" r="0" b="0"/>
            <wp:docPr id="56" name="Рисунок 56" descr="C:\Users\user\AppData\Local\Microsoft\Windows\Temporary Internet Files\Content.Word\18ad4bd5a78f442ac6e8c359b8afaae0f6e8s3U7KymLGeZ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user\AppData\Local\Microsoft\Windows\Temporary Internet Files\Content.Word\18ad4bd5a78f442ac6e8c359b8afaae0f6e8s3U7KymLGeZR-2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1152" cy="907827"/>
                    </a:xfrm>
                    <a:prstGeom prst="rect">
                      <a:avLst/>
                    </a:prstGeom>
                    <a:noFill/>
                    <a:ln>
                      <a:noFill/>
                    </a:ln>
                  </pic:spPr>
                </pic:pic>
              </a:graphicData>
            </a:graphic>
          </wp:inline>
        </w:drawing>
      </w:r>
      <w:r w:rsidR="00D97DB4">
        <w:rPr>
          <w:noProof/>
          <w:lang w:eastAsia="ru-RU"/>
        </w:rPr>
        <w:drawing>
          <wp:inline distT="0" distB="0" distL="0" distR="0">
            <wp:extent cx="635913" cy="900408"/>
            <wp:effectExtent l="0" t="0" r="0" b="0"/>
            <wp:docPr id="57" name="Рисунок 57" descr="C:\Users\user\AppData\Local\Microsoft\Windows\Temporary Internet Files\Content.Word\18ad4bd5a78f442ac6e8c359b8afaae0f6e8s3U7KymLGeZ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ser\AppData\Local\Microsoft\Windows\Temporary Internet Files\Content.Word\18ad4bd5a78f442ac6e8c359b8afaae0f6e8s3U7KymLGeZR-3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8880" cy="904609"/>
                    </a:xfrm>
                    <a:prstGeom prst="rect">
                      <a:avLst/>
                    </a:prstGeom>
                    <a:noFill/>
                    <a:ln>
                      <a:noFill/>
                    </a:ln>
                  </pic:spPr>
                </pic:pic>
              </a:graphicData>
            </a:graphic>
          </wp:inline>
        </w:drawing>
      </w:r>
      <w:r w:rsidR="00D97DB4">
        <w:rPr>
          <w:noProof/>
          <w:lang w:eastAsia="ru-RU"/>
        </w:rPr>
        <w:drawing>
          <wp:inline distT="0" distB="0" distL="0" distR="0">
            <wp:extent cx="635913" cy="900408"/>
            <wp:effectExtent l="0" t="0" r="0" b="0"/>
            <wp:docPr id="58" name="Рисунок 58" descr="C:\Users\user\AppData\Local\Microsoft\Windows\Temporary Internet Files\Content.Word\18ad4bd5a78f442ac6e8c359b8afaae0f6e8s3U7KymLGeZ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AppData\Local\Microsoft\Windows\Temporary Internet Files\Content.Word\18ad4bd5a78f442ac6e8c359b8afaae0f6e8s3U7KymLGeZR-3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8880" cy="904609"/>
                    </a:xfrm>
                    <a:prstGeom prst="rect">
                      <a:avLst/>
                    </a:prstGeom>
                    <a:noFill/>
                    <a:ln>
                      <a:noFill/>
                    </a:ln>
                  </pic:spPr>
                </pic:pic>
              </a:graphicData>
            </a:graphic>
          </wp:inline>
        </w:drawing>
      </w:r>
      <w:r w:rsidR="00D97DB4">
        <w:rPr>
          <w:noProof/>
          <w:lang w:eastAsia="ru-RU"/>
        </w:rPr>
        <w:drawing>
          <wp:inline distT="0" distB="0" distL="0" distR="0">
            <wp:extent cx="629186" cy="890883"/>
            <wp:effectExtent l="0" t="0" r="0" b="5080"/>
            <wp:docPr id="59" name="Рисунок 59" descr="C:\Users\user\AppData\Local\Microsoft\Windows\Temporary Internet Files\Content.Word\18ad4bd5a78f442ac6e8c359b8afaae0f6e8s3U7KymLGeZ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AppData\Local\Microsoft\Windows\Temporary Internet Files\Content.Word\18ad4bd5a78f442ac6e8c359b8afaae0f6e8s3U7KymLGeZR-3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2121" cy="895039"/>
                    </a:xfrm>
                    <a:prstGeom prst="rect">
                      <a:avLst/>
                    </a:prstGeom>
                    <a:noFill/>
                    <a:ln>
                      <a:noFill/>
                    </a:ln>
                  </pic:spPr>
                </pic:pic>
              </a:graphicData>
            </a:graphic>
          </wp:inline>
        </w:drawing>
      </w:r>
      <w:r w:rsidR="00D97DB4">
        <w:rPr>
          <w:noProof/>
          <w:lang w:eastAsia="ru-RU"/>
        </w:rPr>
        <w:drawing>
          <wp:inline distT="0" distB="0" distL="0" distR="0">
            <wp:extent cx="656094" cy="928983"/>
            <wp:effectExtent l="0" t="0" r="0" b="5080"/>
            <wp:docPr id="60" name="Рисунок 60" descr="C:\Users\user\AppData\Local\Microsoft\Windows\Temporary Internet Files\Content.Word\18ad4bd5a78f442ac6e8c359b8afaae0f6e8s3U7KymLGeZ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ser\AppData\Local\Microsoft\Windows\Temporary Internet Files\Content.Word\18ad4bd5a78f442ac6e8c359b8afaae0f6e8s3U7KymLGeZR-3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9155" cy="933317"/>
                    </a:xfrm>
                    <a:prstGeom prst="rect">
                      <a:avLst/>
                    </a:prstGeom>
                    <a:noFill/>
                    <a:ln>
                      <a:noFill/>
                    </a:ln>
                  </pic:spPr>
                </pic:pic>
              </a:graphicData>
            </a:graphic>
          </wp:inline>
        </w:drawing>
      </w:r>
      <w:r w:rsidR="00D97DB4">
        <w:rPr>
          <w:noProof/>
          <w:lang w:eastAsia="ru-RU"/>
        </w:rPr>
        <w:drawing>
          <wp:inline distT="0" distB="0" distL="0" distR="0">
            <wp:extent cx="659249" cy="933450"/>
            <wp:effectExtent l="0" t="0" r="7620" b="0"/>
            <wp:docPr id="61" name="Рисунок 61" descr="C:\Users\user\AppData\Local\Microsoft\Windows\Temporary Internet Files\Content.Word\18ad4bd5a78f442ac6e8c359b8afaae0f6e8s3U7KymLGeZ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user\AppData\Local\Microsoft\Windows\Temporary Internet Files\Content.Word\18ad4bd5a78f442ac6e8c359b8afaae0f6e8s3U7KymLGeZR-3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9249" cy="933450"/>
                    </a:xfrm>
                    <a:prstGeom prst="rect">
                      <a:avLst/>
                    </a:prstGeom>
                    <a:noFill/>
                    <a:ln>
                      <a:noFill/>
                    </a:ln>
                  </pic:spPr>
                </pic:pic>
              </a:graphicData>
            </a:graphic>
          </wp:inline>
        </w:drawing>
      </w:r>
      <w:r w:rsidR="00D97DB4">
        <w:rPr>
          <w:noProof/>
          <w:lang w:eastAsia="ru-RU"/>
        </w:rPr>
        <w:drawing>
          <wp:inline distT="0" distB="0" distL="0" distR="0">
            <wp:extent cx="645795" cy="914400"/>
            <wp:effectExtent l="0" t="0" r="1905" b="0"/>
            <wp:docPr id="62" name="Рисунок 62" descr="C:\Users\user\AppData\Local\Microsoft\Windows\Temporary Internet Files\Content.Word\18ad4bd5a78f442ac6e8c359b8afaae0f6e8s3U7KymLGeZ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ser\AppData\Local\Microsoft\Windows\Temporary Internet Files\Content.Word\18ad4bd5a78f442ac6e8c359b8afaae0f6e8s3U7KymLGeZR-3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5795" cy="914400"/>
                    </a:xfrm>
                    <a:prstGeom prst="rect">
                      <a:avLst/>
                    </a:prstGeom>
                    <a:noFill/>
                    <a:ln>
                      <a:noFill/>
                    </a:ln>
                  </pic:spPr>
                </pic:pic>
              </a:graphicData>
            </a:graphic>
          </wp:inline>
        </w:drawing>
      </w:r>
      <w:r w:rsidR="00D97DB4">
        <w:rPr>
          <w:noProof/>
          <w:lang w:eastAsia="ru-RU"/>
        </w:rPr>
        <w:drawing>
          <wp:inline distT="0" distB="0" distL="0" distR="0">
            <wp:extent cx="645795" cy="914400"/>
            <wp:effectExtent l="0" t="0" r="1905" b="0"/>
            <wp:docPr id="63" name="Рисунок 63" descr="C:\Users\user\AppData\Local\Microsoft\Windows\Temporary Internet Files\Content.Word\18ad4bd5a78f442ac6e8c359b8afaae0f6e8s3U7KymLGeZ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ser\AppData\Local\Microsoft\Windows\Temporary Internet Files\Content.Word\18ad4bd5a78f442ac6e8c359b8afaae0f6e8s3U7KymLGeZR-3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5795" cy="914400"/>
                    </a:xfrm>
                    <a:prstGeom prst="rect">
                      <a:avLst/>
                    </a:prstGeom>
                    <a:noFill/>
                    <a:ln>
                      <a:noFill/>
                    </a:ln>
                  </pic:spPr>
                </pic:pic>
              </a:graphicData>
            </a:graphic>
          </wp:inline>
        </w:drawing>
      </w:r>
      <w:r w:rsidR="00D97DB4">
        <w:rPr>
          <w:noProof/>
          <w:lang w:eastAsia="ru-RU"/>
        </w:rPr>
        <w:drawing>
          <wp:inline distT="0" distB="0" distL="0" distR="0">
            <wp:extent cx="645795" cy="914400"/>
            <wp:effectExtent l="0" t="0" r="1905" b="0"/>
            <wp:docPr id="64" name="Рисунок 64" descr="C:\Users\user\AppData\Local\Microsoft\Windows\Temporary Internet Files\Content.Word\18ad4bd5a78f442ac6e8c359b8afaae0f6e8s3U7KymLGeZR-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AppData\Local\Microsoft\Windows\Temporary Internet Files\Content.Word\18ad4bd5a78f442ac6e8c359b8afaae0f6e8s3U7KymLGeZR-37.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5795" cy="914400"/>
                    </a:xfrm>
                    <a:prstGeom prst="rect">
                      <a:avLst/>
                    </a:prstGeom>
                    <a:noFill/>
                    <a:ln>
                      <a:noFill/>
                    </a:ln>
                  </pic:spPr>
                </pic:pic>
              </a:graphicData>
            </a:graphic>
          </wp:inline>
        </w:drawing>
      </w:r>
      <w:r w:rsidR="00D97DB4">
        <w:rPr>
          <w:noProof/>
          <w:lang w:eastAsia="ru-RU"/>
        </w:rPr>
        <w:drawing>
          <wp:inline distT="0" distB="0" distL="0" distR="0">
            <wp:extent cx="645795" cy="914400"/>
            <wp:effectExtent l="0" t="0" r="1905" b="0"/>
            <wp:docPr id="65" name="Рисунок 65" descr="C:\Users\user\AppData\Local\Microsoft\Windows\Temporary Internet Files\Content.Word\18ad4bd5a78f442ac6e8c359b8afaae0f6e8s3U7KymLGeZ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user\AppData\Local\Microsoft\Windows\Temporary Internet Files\Content.Word\18ad4bd5a78f442ac6e8c359b8afaae0f6e8s3U7KymLGeZR-38.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5795" cy="914400"/>
                    </a:xfrm>
                    <a:prstGeom prst="rect">
                      <a:avLst/>
                    </a:prstGeom>
                    <a:noFill/>
                    <a:ln>
                      <a:noFill/>
                    </a:ln>
                  </pic:spPr>
                </pic:pic>
              </a:graphicData>
            </a:graphic>
          </wp:inline>
        </w:drawing>
      </w:r>
      <w:r w:rsidR="000F206E">
        <w:rPr>
          <w:noProof/>
          <w:lang w:eastAsia="ru-RU"/>
        </w:rPr>
        <w:drawing>
          <wp:inline distT="0" distB="0" distL="0" distR="0">
            <wp:extent cx="645795" cy="914400"/>
            <wp:effectExtent l="0" t="0" r="1905" b="0"/>
            <wp:docPr id="66" name="Рисунок 66" descr="C:\Users\user\AppData\Local\Microsoft\Windows\Temporary Internet Files\Content.Word\18ad4bd5a78f442ac6e8c359b8afaae0f6e8s3U7KymLGeZR-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user\AppData\Local\Microsoft\Windows\Temporary Internet Files\Content.Word\18ad4bd5a78f442ac6e8c359b8afaae0f6e8s3U7KymLGeZR-39.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5795" cy="914400"/>
                    </a:xfrm>
                    <a:prstGeom prst="rect">
                      <a:avLst/>
                    </a:prstGeom>
                    <a:noFill/>
                    <a:ln>
                      <a:noFill/>
                    </a:ln>
                  </pic:spPr>
                </pic:pic>
              </a:graphicData>
            </a:graphic>
          </wp:inline>
        </w:drawing>
      </w:r>
      <w:r w:rsidR="000F206E">
        <w:rPr>
          <w:noProof/>
          <w:lang w:eastAsia="ru-RU"/>
        </w:rPr>
        <w:drawing>
          <wp:inline distT="0" distB="0" distL="0" distR="0">
            <wp:extent cx="645795" cy="914400"/>
            <wp:effectExtent l="0" t="0" r="1905" b="0"/>
            <wp:docPr id="67" name="Рисунок 67" descr="C:\Users\user\AppData\Local\Microsoft\Windows\Temporary Internet Files\Content.Word\18ad4bd5a78f442ac6e8c359b8afaae0f6e8s3U7KymLGeZR-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user\AppData\Local\Microsoft\Windows\Temporary Internet Files\Content.Word\18ad4bd5a78f442ac6e8c359b8afaae0f6e8s3U7KymLGeZR-4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5795" cy="914400"/>
                    </a:xfrm>
                    <a:prstGeom prst="rect">
                      <a:avLst/>
                    </a:prstGeom>
                    <a:noFill/>
                    <a:ln>
                      <a:noFill/>
                    </a:ln>
                  </pic:spPr>
                </pic:pic>
              </a:graphicData>
            </a:graphic>
          </wp:inline>
        </w:drawing>
      </w:r>
      <w:r w:rsidR="000F206E">
        <w:rPr>
          <w:noProof/>
          <w:lang w:eastAsia="ru-RU"/>
        </w:rPr>
        <w:drawing>
          <wp:inline distT="0" distB="0" distL="0" distR="0">
            <wp:extent cx="641509" cy="908331"/>
            <wp:effectExtent l="0" t="0" r="6350" b="6350"/>
            <wp:docPr id="68" name="Рисунок 68" descr="C:\Users\user\AppData\Local\Microsoft\Windows\Temporary Internet Files\Content.Word\18ad4bd5a78f442ac6e8c359b8afaae0f6e8s3U7KymLGeZ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user\AppData\Local\Microsoft\Windows\Temporary Internet Files\Content.Word\18ad4bd5a78f442ac6e8c359b8afaae0f6e8s3U7KymLGeZR-4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5463" cy="913930"/>
                    </a:xfrm>
                    <a:prstGeom prst="rect">
                      <a:avLst/>
                    </a:prstGeom>
                    <a:noFill/>
                    <a:ln>
                      <a:noFill/>
                    </a:ln>
                  </pic:spPr>
                </pic:pic>
              </a:graphicData>
            </a:graphic>
          </wp:inline>
        </w:drawing>
      </w:r>
      <w:r w:rsidR="00731CFC">
        <w:rPr>
          <w:noProof/>
          <w:lang w:eastAsia="ru-RU"/>
        </w:rPr>
        <w:drawing>
          <wp:inline distT="0" distB="0" distL="0" distR="0">
            <wp:extent cx="625614" cy="885825"/>
            <wp:effectExtent l="0" t="0" r="3175" b="0"/>
            <wp:docPr id="69" name="Рисунок 69" descr="C:\Users\user\AppData\Local\Microsoft\Windows\Temporary Internet Files\Content.Word\18ad4bd5a78f442ac6e8c359b8afaae0f6e8s3U7KymLGeZ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user\AppData\Local\Microsoft\Windows\Temporary Internet Files\Content.Word\18ad4bd5a78f442ac6e8c359b8afaae0f6e8s3U7KymLGeZR-4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5614" cy="885825"/>
                    </a:xfrm>
                    <a:prstGeom prst="rect">
                      <a:avLst/>
                    </a:prstGeom>
                    <a:noFill/>
                    <a:ln>
                      <a:noFill/>
                    </a:ln>
                  </pic:spPr>
                </pic:pic>
              </a:graphicData>
            </a:graphic>
          </wp:inline>
        </w:drawing>
      </w:r>
      <w:r w:rsidR="00731CFC">
        <w:rPr>
          <w:noProof/>
          <w:lang w:eastAsia="ru-RU"/>
        </w:rPr>
        <w:drawing>
          <wp:inline distT="0" distB="0" distL="0" distR="0">
            <wp:extent cx="625614" cy="885825"/>
            <wp:effectExtent l="0" t="0" r="3175" b="0"/>
            <wp:docPr id="70" name="Рисунок 70" descr="C:\Users\user\AppData\Local\Microsoft\Windows\Temporary Internet Files\Content.Word\18ad4bd5a78f442ac6e8c359b8afaae0f6e8s3U7KymLGeZ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user\AppData\Local\Microsoft\Windows\Temporary Internet Files\Content.Word\18ad4bd5a78f442ac6e8c359b8afaae0f6e8s3U7KymLGeZR-4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5614" cy="885825"/>
                    </a:xfrm>
                    <a:prstGeom prst="rect">
                      <a:avLst/>
                    </a:prstGeom>
                    <a:noFill/>
                    <a:ln>
                      <a:noFill/>
                    </a:ln>
                  </pic:spPr>
                </pic:pic>
              </a:graphicData>
            </a:graphic>
          </wp:inline>
        </w:drawing>
      </w:r>
      <w:r w:rsidR="00731CFC">
        <w:rPr>
          <w:noProof/>
          <w:lang w:eastAsia="ru-RU"/>
        </w:rPr>
        <w:drawing>
          <wp:inline distT="0" distB="0" distL="0" distR="0">
            <wp:extent cx="625614" cy="885825"/>
            <wp:effectExtent l="0" t="0" r="3175" b="0"/>
            <wp:docPr id="71" name="Рисунок 71" descr="C:\Users\user\AppData\Local\Microsoft\Windows\Temporary Internet Files\Content.Word\18ad4bd5a78f442ac6e8c359b8afaae0f6e8s3U7KymLGeZ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AppData\Local\Microsoft\Windows\Temporary Internet Files\Content.Word\18ad4bd5a78f442ac6e8c359b8afaae0f6e8s3U7KymLGeZR-44.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5614" cy="885825"/>
                    </a:xfrm>
                    <a:prstGeom prst="rect">
                      <a:avLst/>
                    </a:prstGeom>
                    <a:noFill/>
                    <a:ln>
                      <a:noFill/>
                    </a:ln>
                  </pic:spPr>
                </pic:pic>
              </a:graphicData>
            </a:graphic>
          </wp:inline>
        </w:drawing>
      </w:r>
      <w:r w:rsidR="00731CFC">
        <w:rPr>
          <w:noProof/>
          <w:lang w:eastAsia="ru-RU"/>
        </w:rPr>
        <w:drawing>
          <wp:inline distT="0" distB="0" distL="0" distR="0">
            <wp:extent cx="625614" cy="885825"/>
            <wp:effectExtent l="0" t="0" r="3175" b="0"/>
            <wp:docPr id="72" name="Рисунок 72" descr="C:\Users\user\AppData\Local\Microsoft\Windows\Temporary Internet Files\Content.Word\18ad4bd5a78f442ac6e8c359b8afaae0f6e8s3U7KymLGeZ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user\AppData\Local\Microsoft\Windows\Temporary Internet Files\Content.Word\18ad4bd5a78f442ac6e8c359b8afaae0f6e8s3U7KymLGeZR-4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5614" cy="885825"/>
                    </a:xfrm>
                    <a:prstGeom prst="rect">
                      <a:avLst/>
                    </a:prstGeom>
                    <a:noFill/>
                    <a:ln>
                      <a:noFill/>
                    </a:ln>
                  </pic:spPr>
                </pic:pic>
              </a:graphicData>
            </a:graphic>
          </wp:inline>
        </w:drawing>
      </w:r>
      <w:r w:rsidR="00731CFC">
        <w:rPr>
          <w:noProof/>
          <w:lang w:eastAsia="ru-RU"/>
        </w:rPr>
        <w:drawing>
          <wp:inline distT="0" distB="0" distL="0" distR="0">
            <wp:extent cx="625614" cy="885825"/>
            <wp:effectExtent l="0" t="0" r="3175" b="0"/>
            <wp:docPr id="73" name="Рисунок 73" descr="C:\Users\user\AppData\Local\Microsoft\Windows\Temporary Internet Files\Content.Word\18ad4bd5a78f442ac6e8c359b8afaae0f6e8s3U7KymLGeZ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user\AppData\Local\Microsoft\Windows\Temporary Internet Files\Content.Word\18ad4bd5a78f442ac6e8c359b8afaae0f6e8s3U7KymLGeZR-46.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5614" cy="885825"/>
                    </a:xfrm>
                    <a:prstGeom prst="rect">
                      <a:avLst/>
                    </a:prstGeom>
                    <a:noFill/>
                    <a:ln>
                      <a:noFill/>
                    </a:ln>
                  </pic:spPr>
                </pic:pic>
              </a:graphicData>
            </a:graphic>
          </wp:inline>
        </w:drawing>
      </w:r>
      <w:r w:rsidR="00731CFC">
        <w:rPr>
          <w:noProof/>
          <w:lang w:eastAsia="ru-RU"/>
        </w:rPr>
        <w:drawing>
          <wp:inline distT="0" distB="0" distL="0" distR="0">
            <wp:extent cx="625614" cy="885825"/>
            <wp:effectExtent l="0" t="0" r="3175" b="0"/>
            <wp:docPr id="74" name="Рисунок 74" descr="C:\Users\user\AppData\Local\Microsoft\Windows\Temporary Internet Files\Content.Word\18ad4bd5a78f442ac6e8c359b8afaae0f6e8s3U7KymLGeZ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user\AppData\Local\Microsoft\Windows\Temporary Internet Files\Content.Word\18ad4bd5a78f442ac6e8c359b8afaae0f6e8s3U7KymLGeZR-47.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5614" cy="885825"/>
                    </a:xfrm>
                    <a:prstGeom prst="rect">
                      <a:avLst/>
                    </a:prstGeom>
                    <a:noFill/>
                    <a:ln>
                      <a:noFill/>
                    </a:ln>
                  </pic:spPr>
                </pic:pic>
              </a:graphicData>
            </a:graphic>
          </wp:inline>
        </w:drawing>
      </w:r>
      <w:r w:rsidR="00731CFC">
        <w:rPr>
          <w:noProof/>
          <w:lang w:eastAsia="ru-RU"/>
        </w:rPr>
        <w:drawing>
          <wp:inline distT="0" distB="0" distL="0" distR="0">
            <wp:extent cx="612160" cy="866775"/>
            <wp:effectExtent l="0" t="0" r="0" b="0"/>
            <wp:docPr id="75" name="Рисунок 75" descr="C:\Users\user\AppData\Local\Microsoft\Windows\Temporary Internet Files\Content.Word\18ad4bd5a78f442ac6e8c359b8afaae0f6e8s3U7KymLGeZ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user\AppData\Local\Microsoft\Windows\Temporary Internet Files\Content.Word\18ad4bd5a78f442ac6e8c359b8afaae0f6e8s3U7KymLGeZR-4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160" cy="866775"/>
                    </a:xfrm>
                    <a:prstGeom prst="rect">
                      <a:avLst/>
                    </a:prstGeom>
                    <a:noFill/>
                    <a:ln>
                      <a:noFill/>
                    </a:ln>
                  </pic:spPr>
                </pic:pic>
              </a:graphicData>
            </a:graphic>
          </wp:inline>
        </w:drawing>
      </w:r>
      <w:r w:rsidR="00731CFC">
        <w:rPr>
          <w:noProof/>
          <w:lang w:eastAsia="ru-RU"/>
        </w:rPr>
        <w:drawing>
          <wp:inline distT="0" distB="0" distL="0" distR="0">
            <wp:extent cx="618887" cy="876300"/>
            <wp:effectExtent l="0" t="0" r="0" b="0"/>
            <wp:docPr id="76" name="Рисунок 76" descr="C:\Users\user\AppData\Local\Microsoft\Windows\Temporary Internet Files\Content.Word\18ad4bd5a78f442ac6e8c359b8afaae0f6e8s3U7KymLGeZR-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user\AppData\Local\Microsoft\Windows\Temporary Internet Files\Content.Word\18ad4bd5a78f442ac6e8c359b8afaae0f6e8s3U7KymLGeZR-49.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8887" cy="876300"/>
                    </a:xfrm>
                    <a:prstGeom prst="rect">
                      <a:avLst/>
                    </a:prstGeom>
                    <a:noFill/>
                    <a:ln>
                      <a:noFill/>
                    </a:ln>
                  </pic:spPr>
                </pic:pic>
              </a:graphicData>
            </a:graphic>
          </wp:inline>
        </w:drawing>
      </w:r>
      <w:r w:rsidR="00731CFC">
        <w:rPr>
          <w:noProof/>
          <w:lang w:eastAsia="ru-RU"/>
        </w:rPr>
        <w:drawing>
          <wp:inline distT="0" distB="0" distL="0" distR="0">
            <wp:extent cx="618887" cy="876300"/>
            <wp:effectExtent l="0" t="0" r="0" b="0"/>
            <wp:docPr id="77" name="Рисунок 77" descr="C:\Users\user\AppData\Local\Microsoft\Windows\Temporary Internet Files\Content.Word\18ad4bd5a78f442ac6e8c359b8afaae0f6e8s3U7KymLGeZR-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AppData\Local\Microsoft\Windows\Temporary Internet Files\Content.Word\18ad4bd5a78f442ac6e8c359b8afaae0f6e8s3U7KymLGeZR-5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8887" cy="876300"/>
                    </a:xfrm>
                    <a:prstGeom prst="rect">
                      <a:avLst/>
                    </a:prstGeom>
                    <a:noFill/>
                    <a:ln>
                      <a:noFill/>
                    </a:ln>
                  </pic:spPr>
                </pic:pic>
              </a:graphicData>
            </a:graphic>
          </wp:inline>
        </w:drawing>
      </w:r>
      <w:r w:rsidR="00731CFC">
        <w:rPr>
          <w:noProof/>
          <w:lang w:eastAsia="ru-RU"/>
        </w:rPr>
        <w:drawing>
          <wp:inline distT="0" distB="0" distL="0" distR="0">
            <wp:extent cx="618887" cy="876300"/>
            <wp:effectExtent l="0" t="0" r="0" b="0"/>
            <wp:docPr id="78" name="Рисунок 78" descr="C:\Users\user\AppData\Local\Microsoft\Windows\Temporary Internet Files\Content.Word\18ad4bd5a78f442ac6e8c359b8afaae0f6e8s3U7KymLGeZ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user\AppData\Local\Microsoft\Windows\Temporary Internet Files\Content.Word\18ad4bd5a78f442ac6e8c359b8afaae0f6e8s3U7KymLGeZR-5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8887" cy="876300"/>
                    </a:xfrm>
                    <a:prstGeom prst="rect">
                      <a:avLst/>
                    </a:prstGeom>
                    <a:noFill/>
                    <a:ln>
                      <a:noFill/>
                    </a:ln>
                  </pic:spPr>
                </pic:pic>
              </a:graphicData>
            </a:graphic>
          </wp:inline>
        </w:drawing>
      </w:r>
      <w:r w:rsidR="00731CFC">
        <w:rPr>
          <w:noProof/>
          <w:lang w:eastAsia="ru-RU"/>
        </w:rPr>
        <w:drawing>
          <wp:inline distT="0" distB="0" distL="0" distR="0">
            <wp:extent cx="618887" cy="876300"/>
            <wp:effectExtent l="0" t="0" r="0" b="0"/>
            <wp:docPr id="79" name="Рисунок 79" descr="C:\Users\user\AppData\Local\Microsoft\Windows\Temporary Internet Files\Content.Word\18ad4bd5a78f442ac6e8c359b8afaae0f6e8s3U7KymLGeZ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user\AppData\Local\Microsoft\Windows\Temporary Internet Files\Content.Word\18ad4bd5a78f442ac6e8c359b8afaae0f6e8s3U7KymLGeZR-5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8887" cy="876300"/>
                    </a:xfrm>
                    <a:prstGeom prst="rect">
                      <a:avLst/>
                    </a:prstGeom>
                    <a:noFill/>
                    <a:ln>
                      <a:noFill/>
                    </a:ln>
                  </pic:spPr>
                </pic:pic>
              </a:graphicData>
            </a:graphic>
          </wp:inline>
        </w:drawing>
      </w:r>
      <w:r w:rsidR="00731CFC">
        <w:rPr>
          <w:noProof/>
          <w:lang w:eastAsia="ru-RU"/>
        </w:rPr>
        <w:drawing>
          <wp:inline distT="0" distB="0" distL="0" distR="0">
            <wp:extent cx="618887" cy="876300"/>
            <wp:effectExtent l="0" t="0" r="0" b="0"/>
            <wp:docPr id="80" name="Рисунок 80" descr="C:\Users\user\AppData\Local\Microsoft\Windows\Temporary Internet Files\Content.Word\18ad4bd5a78f442ac6e8c359b8afaae0f6e8s3U7KymLGeZ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user\AppData\Local\Microsoft\Windows\Temporary Internet Files\Content.Word\18ad4bd5a78f442ac6e8c359b8afaae0f6e8s3U7KymLGeZR-5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8887" cy="876300"/>
                    </a:xfrm>
                    <a:prstGeom prst="rect">
                      <a:avLst/>
                    </a:prstGeom>
                    <a:noFill/>
                    <a:ln>
                      <a:noFill/>
                    </a:ln>
                  </pic:spPr>
                </pic:pic>
              </a:graphicData>
            </a:graphic>
          </wp:inline>
        </w:drawing>
      </w:r>
      <w:r w:rsidR="00731CFC">
        <w:rPr>
          <w:noProof/>
          <w:lang w:eastAsia="ru-RU"/>
        </w:rPr>
        <w:drawing>
          <wp:inline distT="0" distB="0" distL="0" distR="0">
            <wp:extent cx="618887" cy="876300"/>
            <wp:effectExtent l="0" t="0" r="0" b="0"/>
            <wp:docPr id="81" name="Рисунок 81" descr="C:\Users\user\AppData\Local\Microsoft\Windows\Temporary Internet Files\Content.Word\18ad4bd5a78f442ac6e8c359b8afaae0f6e8s3U7KymLGeZ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user\AppData\Local\Microsoft\Windows\Temporary Internet Files\Content.Word\18ad4bd5a78f442ac6e8c359b8afaae0f6e8s3U7KymLGeZR-54.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8887" cy="876300"/>
                    </a:xfrm>
                    <a:prstGeom prst="rect">
                      <a:avLst/>
                    </a:prstGeom>
                    <a:noFill/>
                    <a:ln>
                      <a:noFill/>
                    </a:ln>
                  </pic:spPr>
                </pic:pic>
              </a:graphicData>
            </a:graphic>
          </wp:inline>
        </w:drawing>
      </w:r>
      <w:r w:rsidR="00731CFC">
        <w:rPr>
          <w:noProof/>
          <w:lang w:eastAsia="ru-RU"/>
        </w:rPr>
        <w:drawing>
          <wp:inline distT="0" distB="0" distL="0" distR="0">
            <wp:extent cx="598706" cy="847725"/>
            <wp:effectExtent l="0" t="0" r="0" b="0"/>
            <wp:docPr id="82" name="Рисунок 82" descr="C:\Users\user\AppData\Local\Microsoft\Windows\Temporary Internet Files\Content.Word\18ad4bd5a78f442ac6e8c359b8afaae0f6e8s3U7KymLGeZ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user\AppData\Local\Microsoft\Windows\Temporary Internet Files\Content.Word\18ad4bd5a78f442ac6e8c359b8afaae0f6e8s3U7KymLGeZR-55.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8706" cy="847725"/>
                    </a:xfrm>
                    <a:prstGeom prst="rect">
                      <a:avLst/>
                    </a:prstGeom>
                    <a:noFill/>
                    <a:ln>
                      <a:noFill/>
                    </a:ln>
                  </pic:spPr>
                </pic:pic>
              </a:graphicData>
            </a:graphic>
          </wp:inline>
        </w:drawing>
      </w:r>
      <w:r w:rsidR="00731CFC">
        <w:rPr>
          <w:noProof/>
          <w:lang w:eastAsia="ru-RU"/>
        </w:rPr>
        <w:drawing>
          <wp:inline distT="0" distB="0" distL="0" distR="0">
            <wp:extent cx="598706" cy="847725"/>
            <wp:effectExtent l="0" t="0" r="0" b="0"/>
            <wp:docPr id="83" name="Рисунок 83" descr="C:\Users\user\AppData\Local\Microsoft\Windows\Temporary Internet Files\Content.Word\18ad4bd5a78f442ac6e8c359b8afaae0f6e8s3U7KymLGeZ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user\AppData\Local\Microsoft\Windows\Temporary Internet Files\Content.Word\18ad4bd5a78f442ac6e8c359b8afaae0f6e8s3U7KymLGeZR-56.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8706" cy="847725"/>
                    </a:xfrm>
                    <a:prstGeom prst="rect">
                      <a:avLst/>
                    </a:prstGeom>
                    <a:noFill/>
                    <a:ln>
                      <a:noFill/>
                    </a:ln>
                  </pic:spPr>
                </pic:pic>
              </a:graphicData>
            </a:graphic>
          </wp:inline>
        </w:drawing>
      </w:r>
      <w:r w:rsidR="00731CFC">
        <w:rPr>
          <w:noProof/>
          <w:lang w:eastAsia="ru-RU"/>
        </w:rPr>
        <w:drawing>
          <wp:inline distT="0" distB="0" distL="0" distR="0">
            <wp:extent cx="598706" cy="847725"/>
            <wp:effectExtent l="0" t="0" r="0" b="0"/>
            <wp:docPr id="84" name="Рисунок 84" descr="C:\Users\user\AppData\Local\Microsoft\Windows\Temporary Internet Files\Content.Word\18ad4bd5a78f442ac6e8c359b8afaae0f6e8s3U7KymLGeZ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user\AppData\Local\Microsoft\Windows\Temporary Internet Files\Content.Word\18ad4bd5a78f442ac6e8c359b8afaae0f6e8s3U7KymLGeZR-57.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8706" cy="847725"/>
                    </a:xfrm>
                    <a:prstGeom prst="rect">
                      <a:avLst/>
                    </a:prstGeom>
                    <a:noFill/>
                    <a:ln>
                      <a:noFill/>
                    </a:ln>
                  </pic:spPr>
                </pic:pic>
              </a:graphicData>
            </a:graphic>
          </wp:inline>
        </w:drawing>
      </w:r>
      <w:r w:rsidR="00731CFC">
        <w:rPr>
          <w:noProof/>
          <w:lang w:eastAsia="ru-RU"/>
        </w:rPr>
        <w:drawing>
          <wp:inline distT="0" distB="0" distL="0" distR="0">
            <wp:extent cx="598706" cy="847725"/>
            <wp:effectExtent l="0" t="0" r="0" b="0"/>
            <wp:docPr id="85" name="Рисунок 85" descr="C:\Users\user\AppData\Local\Microsoft\Windows\Temporary Internet Files\Content.Word\18ad4bd5a78f442ac6e8c359b8afaae0f6e8s3U7KymLGeZ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user\AppData\Local\Microsoft\Windows\Temporary Internet Files\Content.Word\18ad4bd5a78f442ac6e8c359b8afaae0f6e8s3U7KymLGeZR-58.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8706" cy="847725"/>
                    </a:xfrm>
                    <a:prstGeom prst="rect">
                      <a:avLst/>
                    </a:prstGeom>
                    <a:noFill/>
                    <a:ln>
                      <a:noFill/>
                    </a:ln>
                  </pic:spPr>
                </pic:pic>
              </a:graphicData>
            </a:graphic>
          </wp:inline>
        </w:drawing>
      </w:r>
      <w:r w:rsidR="00731CFC">
        <w:rPr>
          <w:noProof/>
          <w:lang w:eastAsia="ru-RU"/>
        </w:rPr>
        <w:drawing>
          <wp:inline distT="0" distB="0" distL="0" distR="0">
            <wp:extent cx="598706" cy="847725"/>
            <wp:effectExtent l="0" t="0" r="0" b="0"/>
            <wp:docPr id="86" name="Рисунок 86" descr="C:\Users\user\AppData\Local\Microsoft\Windows\Temporary Internet Files\Content.Word\18ad4bd5a78f442ac6e8c359b8afaae0f6e8s3U7KymLGeZ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user\AppData\Local\Microsoft\Windows\Temporary Internet Files\Content.Word\18ad4bd5a78f442ac6e8c359b8afaae0f6e8s3U7KymLGeZR-59.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8706" cy="847725"/>
                    </a:xfrm>
                    <a:prstGeom prst="rect">
                      <a:avLst/>
                    </a:prstGeom>
                    <a:noFill/>
                    <a:ln>
                      <a:noFill/>
                    </a:ln>
                  </pic:spPr>
                </pic:pic>
              </a:graphicData>
            </a:graphic>
          </wp:inline>
        </w:drawing>
      </w:r>
      <w:r w:rsidR="00731CFC">
        <w:rPr>
          <w:noProof/>
          <w:lang w:eastAsia="ru-RU"/>
        </w:rPr>
        <w:drawing>
          <wp:inline distT="0" distB="0" distL="0" distR="0">
            <wp:extent cx="598706" cy="847725"/>
            <wp:effectExtent l="0" t="0" r="0" b="0"/>
            <wp:docPr id="87" name="Рисунок 87" descr="C:\Users\user\AppData\Local\Microsoft\Windows\Temporary Internet Files\Content.Word\18ad4bd5a78f442ac6e8c359b8afaae0f6e8s3U7KymLGeZR-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user\AppData\Local\Microsoft\Windows\Temporary Internet Files\Content.Word\18ad4bd5a78f442ac6e8c359b8afaae0f6e8s3U7KymLGeZR-60.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8706" cy="847725"/>
                    </a:xfrm>
                    <a:prstGeom prst="rect">
                      <a:avLst/>
                    </a:prstGeom>
                    <a:noFill/>
                    <a:ln>
                      <a:noFill/>
                    </a:ln>
                  </pic:spPr>
                </pic:pic>
              </a:graphicData>
            </a:graphic>
          </wp:inline>
        </w:drawing>
      </w:r>
      <w:r w:rsidR="00731CFC">
        <w:rPr>
          <w:noProof/>
          <w:lang w:eastAsia="ru-RU"/>
        </w:rPr>
        <w:drawing>
          <wp:inline distT="0" distB="0" distL="0" distR="0">
            <wp:extent cx="598706" cy="847725"/>
            <wp:effectExtent l="0" t="0" r="0" b="0"/>
            <wp:docPr id="88" name="Рисунок 88" descr="C:\Users\user\AppData\Local\Microsoft\Windows\Temporary Internet Files\Content.Word\18ad4bd5a78f442ac6e8c359b8afaae0f6e8s3U7KymLGeZ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user\AppData\Local\Microsoft\Windows\Temporary Internet Files\Content.Word\18ad4bd5a78f442ac6e8c359b8afaae0f6e8s3U7KymLGeZR-6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8706" cy="847725"/>
                    </a:xfrm>
                    <a:prstGeom prst="rect">
                      <a:avLst/>
                    </a:prstGeom>
                    <a:noFill/>
                    <a:ln>
                      <a:noFill/>
                    </a:ln>
                  </pic:spPr>
                </pic:pic>
              </a:graphicData>
            </a:graphic>
          </wp:inline>
        </w:drawing>
      </w:r>
      <w:r w:rsidR="005E140B">
        <w:rPr>
          <w:noProof/>
          <w:lang w:eastAsia="ru-RU"/>
        </w:rPr>
        <w:drawing>
          <wp:inline distT="0" distB="0" distL="0" distR="0">
            <wp:extent cx="598706" cy="847725"/>
            <wp:effectExtent l="0" t="0" r="0" b="0"/>
            <wp:docPr id="89" name="Рисунок 89" descr="C:\Users\user\AppData\Local\Microsoft\Windows\Temporary Internet Files\Content.Word\18ad4bd5a78f442ac6e8c359b8afaae0f6e8s3U7KymLGeZ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user\AppData\Local\Microsoft\Windows\Temporary Internet Files\Content.Word\18ad4bd5a78f442ac6e8c359b8afaae0f6e8s3U7KymLGeZR-62.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8706" cy="847725"/>
                    </a:xfrm>
                    <a:prstGeom prst="rect">
                      <a:avLst/>
                    </a:prstGeom>
                    <a:noFill/>
                    <a:ln>
                      <a:noFill/>
                    </a:ln>
                  </pic:spPr>
                </pic:pic>
              </a:graphicData>
            </a:graphic>
          </wp:inline>
        </w:drawing>
      </w:r>
      <w:r w:rsidR="005E140B">
        <w:rPr>
          <w:noProof/>
          <w:lang w:eastAsia="ru-RU"/>
        </w:rPr>
        <w:lastRenderedPageBreak/>
        <w:drawing>
          <wp:inline distT="0" distB="0" distL="0" distR="0">
            <wp:extent cx="605433" cy="857250"/>
            <wp:effectExtent l="0" t="0" r="4445" b="0"/>
            <wp:docPr id="90" name="Рисунок 90" descr="C:\Users\user\AppData\Local\Microsoft\Windows\Temporary Internet Files\Content.Word\18ad4bd5a78f442ac6e8c359b8afaae0f6e8s3U7KymLGeZ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user\AppData\Local\Microsoft\Windows\Temporary Internet Files\Content.Word\18ad4bd5a78f442ac6e8c359b8afaae0f6e8s3U7KymLGeZR-63.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5433" cy="857250"/>
                    </a:xfrm>
                    <a:prstGeom prst="rect">
                      <a:avLst/>
                    </a:prstGeom>
                    <a:noFill/>
                    <a:ln>
                      <a:noFill/>
                    </a:ln>
                  </pic:spPr>
                </pic:pic>
              </a:graphicData>
            </a:graphic>
          </wp:inline>
        </w:drawing>
      </w:r>
      <w:r w:rsidR="005E140B">
        <w:rPr>
          <w:noProof/>
          <w:lang w:eastAsia="ru-RU"/>
        </w:rPr>
        <w:drawing>
          <wp:inline distT="0" distB="0" distL="0" distR="0">
            <wp:extent cx="605433" cy="857250"/>
            <wp:effectExtent l="0" t="0" r="4445" b="0"/>
            <wp:docPr id="91" name="Рисунок 91" descr="C:\Users\user\AppData\Local\Microsoft\Windows\Temporary Internet Files\Content.Word\18ad4bd5a78f442ac6e8c359b8afaae0f6e8s3U7KymLGeZ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user\AppData\Local\Microsoft\Windows\Temporary Internet Files\Content.Word\18ad4bd5a78f442ac6e8c359b8afaae0f6e8s3U7KymLGeZR-64.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5433" cy="857250"/>
                    </a:xfrm>
                    <a:prstGeom prst="rect">
                      <a:avLst/>
                    </a:prstGeom>
                    <a:noFill/>
                    <a:ln>
                      <a:noFill/>
                    </a:ln>
                  </pic:spPr>
                </pic:pic>
              </a:graphicData>
            </a:graphic>
          </wp:inline>
        </w:drawing>
      </w:r>
      <w:r w:rsidR="005E140B">
        <w:rPr>
          <w:noProof/>
          <w:lang w:eastAsia="ru-RU"/>
        </w:rPr>
        <w:drawing>
          <wp:inline distT="0" distB="0" distL="0" distR="0">
            <wp:extent cx="605433" cy="857250"/>
            <wp:effectExtent l="0" t="0" r="4445" b="0"/>
            <wp:docPr id="92" name="Рисунок 92" descr="C:\Users\user\AppData\Local\Microsoft\Windows\Temporary Internet Files\Content.Word\18ad4bd5a78f442ac6e8c359b8afaae0f6e8s3U7KymLGeZ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user\AppData\Local\Microsoft\Windows\Temporary Internet Files\Content.Word\18ad4bd5a78f442ac6e8c359b8afaae0f6e8s3U7KymLGeZR-65.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5433" cy="857250"/>
                    </a:xfrm>
                    <a:prstGeom prst="rect">
                      <a:avLst/>
                    </a:prstGeom>
                    <a:noFill/>
                    <a:ln>
                      <a:noFill/>
                    </a:ln>
                  </pic:spPr>
                </pic:pic>
              </a:graphicData>
            </a:graphic>
          </wp:inline>
        </w:drawing>
      </w:r>
      <w:r w:rsidR="005E140B">
        <w:rPr>
          <w:noProof/>
          <w:lang w:eastAsia="ru-RU"/>
        </w:rPr>
        <w:drawing>
          <wp:inline distT="0" distB="0" distL="0" distR="0">
            <wp:extent cx="605433" cy="857250"/>
            <wp:effectExtent l="0" t="0" r="4445" b="0"/>
            <wp:docPr id="93" name="Рисунок 93" descr="C:\Users\user\AppData\Local\Microsoft\Windows\Temporary Internet Files\Content.Word\18ad4bd5a78f442ac6e8c359b8afaae0f6e8s3U7KymLGeZ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user\AppData\Local\Microsoft\Windows\Temporary Internet Files\Content.Word\18ad4bd5a78f442ac6e8c359b8afaae0f6e8s3U7KymLGeZR-66.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5433" cy="857250"/>
                    </a:xfrm>
                    <a:prstGeom prst="rect">
                      <a:avLst/>
                    </a:prstGeom>
                    <a:noFill/>
                    <a:ln>
                      <a:noFill/>
                    </a:ln>
                  </pic:spPr>
                </pic:pic>
              </a:graphicData>
            </a:graphic>
          </wp:inline>
        </w:drawing>
      </w:r>
      <w:r w:rsidR="005E140B">
        <w:rPr>
          <w:noProof/>
          <w:lang w:eastAsia="ru-RU"/>
        </w:rPr>
        <w:drawing>
          <wp:inline distT="0" distB="0" distL="0" distR="0">
            <wp:extent cx="605433" cy="857250"/>
            <wp:effectExtent l="0" t="0" r="4445" b="0"/>
            <wp:docPr id="94" name="Рисунок 94" descr="C:\Users\user\AppData\Local\Microsoft\Windows\Temporary Internet Files\Content.Word\18ad4bd5a78f442ac6e8c359b8afaae0f6e8s3U7KymLGeZ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user\AppData\Local\Microsoft\Windows\Temporary Internet Files\Content.Word\18ad4bd5a78f442ac6e8c359b8afaae0f6e8s3U7KymLGeZR-67.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5433" cy="857250"/>
                    </a:xfrm>
                    <a:prstGeom prst="rect">
                      <a:avLst/>
                    </a:prstGeom>
                    <a:noFill/>
                    <a:ln>
                      <a:noFill/>
                    </a:ln>
                  </pic:spPr>
                </pic:pic>
              </a:graphicData>
            </a:graphic>
          </wp:inline>
        </w:drawing>
      </w:r>
      <w:r w:rsidR="005E140B">
        <w:rPr>
          <w:noProof/>
          <w:lang w:eastAsia="ru-RU"/>
        </w:rPr>
        <w:drawing>
          <wp:inline distT="0" distB="0" distL="0" distR="0">
            <wp:extent cx="605433" cy="857250"/>
            <wp:effectExtent l="0" t="0" r="4445" b="0"/>
            <wp:docPr id="95" name="Рисунок 95" descr="C:\Users\user\AppData\Local\Microsoft\Windows\Temporary Internet Files\Content.Word\18ad4bd5a78f442ac6e8c359b8afaae0f6e8s3U7KymLGeZ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user\AppData\Local\Microsoft\Windows\Temporary Internet Files\Content.Word\18ad4bd5a78f442ac6e8c359b8afaae0f6e8s3U7KymLGeZR-68.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5433" cy="857250"/>
                    </a:xfrm>
                    <a:prstGeom prst="rect">
                      <a:avLst/>
                    </a:prstGeom>
                    <a:noFill/>
                    <a:ln>
                      <a:noFill/>
                    </a:ln>
                  </pic:spPr>
                </pic:pic>
              </a:graphicData>
            </a:graphic>
          </wp:inline>
        </w:drawing>
      </w:r>
      <w:r w:rsidR="005E140B">
        <w:rPr>
          <w:noProof/>
          <w:lang w:eastAsia="ru-RU"/>
        </w:rPr>
        <w:drawing>
          <wp:inline distT="0" distB="0" distL="0" distR="0">
            <wp:extent cx="605433" cy="857250"/>
            <wp:effectExtent l="0" t="0" r="4445" b="0"/>
            <wp:docPr id="96" name="Рисунок 96" descr="C:\Users\user\AppData\Local\Microsoft\Windows\Temporary Internet Files\Content.Word\18ad4bd5a78f442ac6e8c359b8afaae0f6e8s3U7KymLGeZ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user\AppData\Local\Microsoft\Windows\Temporary Internet Files\Content.Word\18ad4bd5a78f442ac6e8c359b8afaae0f6e8s3U7KymLGeZR-69.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5433" cy="857250"/>
                    </a:xfrm>
                    <a:prstGeom prst="rect">
                      <a:avLst/>
                    </a:prstGeom>
                    <a:noFill/>
                    <a:ln>
                      <a:noFill/>
                    </a:ln>
                  </pic:spPr>
                </pic:pic>
              </a:graphicData>
            </a:graphic>
          </wp:inline>
        </w:drawing>
      </w:r>
      <w:r w:rsidR="005E140B">
        <w:rPr>
          <w:noProof/>
          <w:lang w:eastAsia="ru-RU"/>
        </w:rPr>
        <w:drawing>
          <wp:inline distT="0" distB="0" distL="0" distR="0">
            <wp:extent cx="612160" cy="866775"/>
            <wp:effectExtent l="0" t="0" r="0" b="0"/>
            <wp:docPr id="97" name="Рисунок 97" descr="C:\Users\user\AppData\Local\Microsoft\Windows\Temporary Internet Files\Content.Word\18ad4bd5a78f442ac6e8c359b8afaae0f6e8s3U7KymLGeZR-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user\AppData\Local\Microsoft\Windows\Temporary Internet Files\Content.Word\18ad4bd5a78f442ac6e8c359b8afaae0f6e8s3U7KymLGeZR-70.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160" cy="866775"/>
                    </a:xfrm>
                    <a:prstGeom prst="rect">
                      <a:avLst/>
                    </a:prstGeom>
                    <a:noFill/>
                    <a:ln>
                      <a:noFill/>
                    </a:ln>
                  </pic:spPr>
                </pic:pic>
              </a:graphicData>
            </a:graphic>
          </wp:inline>
        </w:drawing>
      </w:r>
      <w:r w:rsidR="005E140B">
        <w:rPr>
          <w:noProof/>
          <w:lang w:eastAsia="ru-RU"/>
        </w:rPr>
        <w:drawing>
          <wp:inline distT="0" distB="0" distL="0" distR="0">
            <wp:extent cx="612160" cy="866775"/>
            <wp:effectExtent l="0" t="0" r="0" b="0"/>
            <wp:docPr id="98" name="Рисунок 98" descr="C:\Users\user\AppData\Local\Microsoft\Windows\Temporary Internet Files\Content.Word\18ad4bd5a78f442ac6e8c359b8afaae0f6e8s3U7KymLGeZR-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user\AppData\Local\Microsoft\Windows\Temporary Internet Files\Content.Word\18ad4bd5a78f442ac6e8c359b8afaae0f6e8s3U7KymLGeZR-71.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2160" cy="866775"/>
                    </a:xfrm>
                    <a:prstGeom prst="rect">
                      <a:avLst/>
                    </a:prstGeom>
                    <a:noFill/>
                    <a:ln>
                      <a:noFill/>
                    </a:ln>
                  </pic:spPr>
                </pic:pic>
              </a:graphicData>
            </a:graphic>
          </wp:inline>
        </w:drawing>
      </w:r>
      <w:r w:rsidR="005E140B">
        <w:rPr>
          <w:noProof/>
          <w:lang w:eastAsia="ru-RU"/>
        </w:rPr>
        <w:drawing>
          <wp:inline distT="0" distB="0" distL="0" distR="0">
            <wp:extent cx="612160" cy="866775"/>
            <wp:effectExtent l="0" t="0" r="0" b="0"/>
            <wp:docPr id="99" name="Рисунок 99" descr="C:\Users\user\AppData\Local\Microsoft\Windows\Temporary Internet Files\Content.Word\18ad4bd5a78f442ac6e8c359b8afaae0f6e8s3U7KymLGeZR-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user\AppData\Local\Microsoft\Windows\Temporary Internet Files\Content.Word\18ad4bd5a78f442ac6e8c359b8afaae0f6e8s3U7KymLGeZR-72.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2160" cy="866775"/>
                    </a:xfrm>
                    <a:prstGeom prst="rect">
                      <a:avLst/>
                    </a:prstGeom>
                    <a:noFill/>
                    <a:ln>
                      <a:noFill/>
                    </a:ln>
                  </pic:spPr>
                </pic:pic>
              </a:graphicData>
            </a:graphic>
          </wp:inline>
        </w:drawing>
      </w:r>
    </w:p>
    <w:p w:rsidR="008C2D86" w:rsidRDefault="008C2D86" w:rsidP="008C2D86">
      <w:pPr>
        <w:spacing w:after="0" w:line="240" w:lineRule="auto"/>
        <w:ind w:firstLine="284"/>
        <w:jc w:val="right"/>
        <w:rPr>
          <w:rFonts w:ascii="Times New Roman" w:eastAsia="Times New Roman" w:hAnsi="Times New Roman" w:cs="Times New Roman"/>
          <w:sz w:val="12"/>
          <w:szCs w:val="12"/>
          <w:lang w:eastAsia="ru-RU"/>
        </w:rPr>
      </w:pPr>
    </w:p>
    <w:p w:rsidR="00A076D1" w:rsidRPr="000B090C" w:rsidRDefault="00A076D1" w:rsidP="00A076D1">
      <w:pPr>
        <w:spacing w:after="0" w:line="240" w:lineRule="auto"/>
        <w:ind w:firstLine="284"/>
        <w:jc w:val="center"/>
        <w:rPr>
          <w:rFonts w:ascii="Times New Roman" w:eastAsia="Times New Roman" w:hAnsi="Times New Roman" w:cs="Times New Roman"/>
          <w:sz w:val="12"/>
          <w:szCs w:val="12"/>
          <w:lang w:eastAsia="ru-RU"/>
        </w:rPr>
      </w:pPr>
    </w:p>
    <w:p w:rsidR="0032234E" w:rsidRPr="0032234E" w:rsidRDefault="0032234E" w:rsidP="0032234E">
      <w:pPr>
        <w:spacing w:after="0" w:line="240" w:lineRule="auto"/>
        <w:ind w:firstLine="284"/>
        <w:jc w:val="center"/>
        <w:rPr>
          <w:rFonts w:ascii="Times New Roman" w:eastAsia="Times New Roman" w:hAnsi="Times New Roman" w:cs="Times New Roman"/>
          <w:sz w:val="12"/>
          <w:szCs w:val="12"/>
          <w:lang w:eastAsia="ru-RU"/>
        </w:rPr>
      </w:pPr>
      <w:r w:rsidRPr="0032234E">
        <w:rPr>
          <w:rFonts w:ascii="Times New Roman" w:eastAsia="Times New Roman" w:hAnsi="Times New Roman" w:cs="Times New Roman"/>
          <w:sz w:val="12"/>
          <w:szCs w:val="12"/>
          <w:lang w:eastAsia="ru-RU"/>
        </w:rPr>
        <w:t>ИНФОРМАЦИОННОЕ СООБЩЕНИЕ</w:t>
      </w:r>
    </w:p>
    <w:p w:rsidR="0032234E" w:rsidRPr="0032234E" w:rsidRDefault="0032234E" w:rsidP="0032234E">
      <w:pPr>
        <w:spacing w:after="0" w:line="240" w:lineRule="auto"/>
        <w:ind w:firstLine="284"/>
        <w:jc w:val="both"/>
        <w:rPr>
          <w:rFonts w:ascii="Times New Roman" w:eastAsia="Times New Roman" w:hAnsi="Times New Roman" w:cs="Times New Roman"/>
          <w:sz w:val="12"/>
          <w:szCs w:val="12"/>
          <w:lang w:eastAsia="ru-RU"/>
        </w:rPr>
      </w:pPr>
      <w:r w:rsidRPr="0032234E">
        <w:rPr>
          <w:rFonts w:ascii="Times New Roman" w:eastAsia="Times New Roman" w:hAnsi="Times New Roman" w:cs="Times New Roman"/>
          <w:sz w:val="12"/>
          <w:szCs w:val="12"/>
          <w:lang w:eastAsia="ru-RU"/>
        </w:rPr>
        <w:t xml:space="preserve">Руководствуясь п. 1 ч. 8 ст. 5.1 ГрК Ф,  пунктом 20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w:t>
      </w:r>
      <w:r w:rsidRPr="0032234E">
        <w:rPr>
          <w:rFonts w:ascii="Times New Roman" w:eastAsia="Times New Roman" w:hAnsi="Times New Roman" w:cs="Times New Roman"/>
          <w:sz w:val="12"/>
          <w:szCs w:val="12"/>
          <w:lang w:val="ru-RU" w:eastAsia="ru-RU"/>
        </w:rPr>
        <w:t>Сергиевский</w:t>
      </w:r>
      <w:r w:rsidRPr="0032234E">
        <w:rPr>
          <w:rFonts w:ascii="Times New Roman" w:eastAsia="Times New Roman" w:hAnsi="Times New Roman" w:cs="Times New Roman"/>
          <w:sz w:val="12"/>
          <w:szCs w:val="12"/>
          <w:lang w:eastAsia="ru-RU"/>
        </w:rPr>
        <w:t xml:space="preserve"> Самарской области, утвержденного решением Собрания представителей сельского поселения Светлодольск муниципального района Сергиевский Самарской области от 20.02.2023 № 5, в соответствии с Постановлением Главы сельского поселения Светлодольск муниципального района </w:t>
      </w:r>
      <w:r w:rsidRPr="0032234E">
        <w:rPr>
          <w:rFonts w:ascii="Times New Roman" w:eastAsia="Times New Roman" w:hAnsi="Times New Roman" w:cs="Times New Roman"/>
          <w:sz w:val="12"/>
          <w:szCs w:val="12"/>
          <w:lang w:val="ru-RU" w:eastAsia="ru-RU"/>
        </w:rPr>
        <w:t>Сергиевский</w:t>
      </w:r>
      <w:r w:rsidRPr="0032234E">
        <w:rPr>
          <w:rFonts w:ascii="Times New Roman" w:eastAsia="Times New Roman" w:hAnsi="Times New Roman" w:cs="Times New Roman"/>
          <w:sz w:val="12"/>
          <w:szCs w:val="12"/>
          <w:lang w:eastAsia="ru-RU"/>
        </w:rPr>
        <w:t xml:space="preserve"> Самарской области № 1 от 21.02.2023 г. «О проведении публичных слушаний по проекту планировки территории и проекту межевания территории объекта: 2210П «Обустройство Елшанского нефтяного месторождения. ВЛ-6 кВ к скважине № </w:t>
      </w:r>
      <w:proofErr w:type="gramStart"/>
      <w:r w:rsidRPr="0032234E">
        <w:rPr>
          <w:rFonts w:ascii="Times New Roman" w:eastAsia="Times New Roman" w:hAnsi="Times New Roman" w:cs="Times New Roman"/>
          <w:sz w:val="12"/>
          <w:szCs w:val="12"/>
          <w:lang w:eastAsia="ru-RU"/>
        </w:rPr>
        <w:t xml:space="preserve">50»   </w:t>
      </w:r>
      <w:proofErr w:type="gramEnd"/>
      <w:r w:rsidRPr="0032234E">
        <w:rPr>
          <w:rFonts w:ascii="Times New Roman" w:eastAsia="Times New Roman" w:hAnsi="Times New Roman" w:cs="Times New Roman"/>
          <w:sz w:val="12"/>
          <w:szCs w:val="12"/>
          <w:lang w:eastAsia="ru-RU"/>
        </w:rPr>
        <w:t xml:space="preserve">в границах  сельского поселения Светлодольск муниципального района Сергиевский Самарской области», Администрация сельского поселения Светлодольск муниципального района Сергиевский Самарской области осуществляет опубликование проекта планировки территории и проекта межевания территории объекта: 2210П «Обустройство Елшанского нефтяного месторождения. ВЛ-6 кВ к скважине № </w:t>
      </w:r>
      <w:proofErr w:type="gramStart"/>
      <w:r w:rsidRPr="0032234E">
        <w:rPr>
          <w:rFonts w:ascii="Times New Roman" w:eastAsia="Times New Roman" w:hAnsi="Times New Roman" w:cs="Times New Roman"/>
          <w:sz w:val="12"/>
          <w:szCs w:val="12"/>
          <w:lang w:eastAsia="ru-RU"/>
        </w:rPr>
        <w:t xml:space="preserve">50»   </w:t>
      </w:r>
      <w:proofErr w:type="gramEnd"/>
      <w:r w:rsidRPr="0032234E">
        <w:rPr>
          <w:rFonts w:ascii="Times New Roman" w:eastAsia="Times New Roman" w:hAnsi="Times New Roman" w:cs="Times New Roman"/>
          <w:sz w:val="12"/>
          <w:szCs w:val="12"/>
          <w:lang w:eastAsia="ru-RU"/>
        </w:rPr>
        <w:t xml:space="preserve">в границах  сельского поселения Светлодольск муниципального района Сергиевский Самарской области в газете «Сергиевский вестник» и размещение проекта планировки территории и проекта межевания территории объекта: 2210П «Обустройство Елшанского нефтяного месторождения. ВЛ-6 кВ к скважине № </w:t>
      </w:r>
      <w:proofErr w:type="gramStart"/>
      <w:r w:rsidRPr="0032234E">
        <w:rPr>
          <w:rFonts w:ascii="Times New Roman" w:eastAsia="Times New Roman" w:hAnsi="Times New Roman" w:cs="Times New Roman"/>
          <w:sz w:val="12"/>
          <w:szCs w:val="12"/>
          <w:lang w:eastAsia="ru-RU"/>
        </w:rPr>
        <w:t xml:space="preserve">50»   </w:t>
      </w:r>
      <w:proofErr w:type="gramEnd"/>
      <w:r w:rsidRPr="0032234E">
        <w:rPr>
          <w:rFonts w:ascii="Times New Roman" w:eastAsia="Times New Roman" w:hAnsi="Times New Roman" w:cs="Times New Roman"/>
          <w:sz w:val="12"/>
          <w:szCs w:val="12"/>
          <w:lang w:eastAsia="ru-RU"/>
        </w:rPr>
        <w:t xml:space="preserve">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104" w:history="1">
        <w:r w:rsidRPr="0032234E">
          <w:rPr>
            <w:rStyle w:val="aff3"/>
            <w:rFonts w:ascii="Times New Roman" w:eastAsia="Times New Roman" w:hAnsi="Times New Roman" w:cs="Times New Roman"/>
            <w:sz w:val="12"/>
            <w:szCs w:val="12"/>
            <w:lang w:eastAsia="ru-RU"/>
          </w:rPr>
          <w:t>http://sergievsk.ru/</w:t>
        </w:r>
      </w:hyperlink>
      <w:r w:rsidRPr="0032234E">
        <w:rPr>
          <w:rFonts w:ascii="Times New Roman" w:eastAsia="Times New Roman" w:hAnsi="Times New Roman" w:cs="Times New Roman"/>
          <w:sz w:val="12"/>
          <w:szCs w:val="12"/>
          <w:lang w:eastAsia="ru-RU"/>
        </w:rPr>
        <w:t>.</w:t>
      </w:r>
    </w:p>
    <w:p w:rsidR="0032234E" w:rsidRPr="0032234E" w:rsidRDefault="0032234E" w:rsidP="0032234E">
      <w:pPr>
        <w:spacing w:after="0" w:line="240" w:lineRule="auto"/>
        <w:ind w:firstLine="284"/>
        <w:jc w:val="both"/>
        <w:rPr>
          <w:rFonts w:ascii="Times New Roman" w:eastAsia="Times New Roman" w:hAnsi="Times New Roman" w:cs="Times New Roman"/>
          <w:sz w:val="12"/>
          <w:szCs w:val="12"/>
          <w:lang w:eastAsia="ru-RU"/>
        </w:rPr>
      </w:pPr>
    </w:p>
    <w:p w:rsidR="0032234E" w:rsidRPr="0032234E" w:rsidRDefault="0032234E" w:rsidP="0032234E">
      <w:pPr>
        <w:spacing w:after="0" w:line="240" w:lineRule="auto"/>
        <w:ind w:firstLine="284"/>
        <w:jc w:val="center"/>
        <w:rPr>
          <w:rFonts w:ascii="Times New Roman" w:eastAsia="Times New Roman" w:hAnsi="Times New Roman" w:cs="Times New Roman"/>
          <w:sz w:val="12"/>
          <w:szCs w:val="12"/>
          <w:lang w:eastAsia="ru-RU"/>
        </w:rPr>
      </w:pPr>
      <w:r w:rsidRPr="0032234E">
        <w:rPr>
          <w:rFonts w:ascii="Times New Roman" w:eastAsia="Times New Roman" w:hAnsi="Times New Roman" w:cs="Times New Roman"/>
          <w:sz w:val="12"/>
          <w:szCs w:val="12"/>
          <w:lang w:eastAsia="ru-RU"/>
        </w:rPr>
        <w:t>ИНФОРМАЦИОННОЕ СООБЩЕНИЕ</w:t>
      </w:r>
    </w:p>
    <w:p w:rsidR="0032234E" w:rsidRPr="0032234E" w:rsidRDefault="0032234E" w:rsidP="0032234E">
      <w:pPr>
        <w:spacing w:after="0" w:line="240" w:lineRule="auto"/>
        <w:ind w:firstLine="284"/>
        <w:jc w:val="both"/>
        <w:rPr>
          <w:rFonts w:ascii="Times New Roman" w:eastAsia="Times New Roman" w:hAnsi="Times New Roman" w:cs="Times New Roman"/>
          <w:sz w:val="12"/>
          <w:szCs w:val="12"/>
          <w:lang w:eastAsia="ru-RU"/>
        </w:rPr>
      </w:pPr>
      <w:r w:rsidRPr="0032234E">
        <w:rPr>
          <w:rFonts w:ascii="Times New Roman" w:eastAsia="Times New Roman" w:hAnsi="Times New Roman" w:cs="Times New Roman"/>
          <w:sz w:val="12"/>
          <w:szCs w:val="12"/>
          <w:lang w:eastAsia="ru-RU"/>
        </w:rPr>
        <w:t xml:space="preserve">Руководствуясь п. 1 ч. 8 ст. 5.1 ГрК </w:t>
      </w:r>
      <w:proofErr w:type="gramStart"/>
      <w:r w:rsidRPr="0032234E">
        <w:rPr>
          <w:rFonts w:ascii="Times New Roman" w:eastAsia="Times New Roman" w:hAnsi="Times New Roman" w:cs="Times New Roman"/>
          <w:sz w:val="12"/>
          <w:szCs w:val="12"/>
          <w:lang w:eastAsia="ru-RU"/>
        </w:rPr>
        <w:t>Ф,  пунктом</w:t>
      </w:r>
      <w:proofErr w:type="gramEnd"/>
      <w:r w:rsidRPr="0032234E">
        <w:rPr>
          <w:rFonts w:ascii="Times New Roman" w:eastAsia="Times New Roman" w:hAnsi="Times New Roman" w:cs="Times New Roman"/>
          <w:sz w:val="12"/>
          <w:szCs w:val="12"/>
          <w:lang w:eastAsia="ru-RU"/>
        </w:rPr>
        <w:t xml:space="preserve"> 20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w:t>
      </w:r>
      <w:r w:rsidRPr="0032234E">
        <w:rPr>
          <w:rFonts w:ascii="Times New Roman" w:eastAsia="Times New Roman" w:hAnsi="Times New Roman" w:cs="Times New Roman"/>
          <w:sz w:val="12"/>
          <w:szCs w:val="12"/>
          <w:lang w:val="ru-RU" w:eastAsia="ru-RU"/>
        </w:rPr>
        <w:t>Сергиевский</w:t>
      </w:r>
      <w:r w:rsidRPr="0032234E">
        <w:rPr>
          <w:rFonts w:ascii="Times New Roman" w:eastAsia="Times New Roman" w:hAnsi="Times New Roman" w:cs="Times New Roman"/>
          <w:sz w:val="12"/>
          <w:szCs w:val="12"/>
          <w:lang w:eastAsia="ru-RU"/>
        </w:rPr>
        <w:t xml:space="preserve"> Самарской области, утвержденного решением Собрания представителей муниципального района Сергиевский Самарской области от 25.05.2022 № 42, в соответствии с Постановлением Главы муниципального района </w:t>
      </w:r>
      <w:r w:rsidRPr="0032234E">
        <w:rPr>
          <w:rFonts w:ascii="Times New Roman" w:eastAsia="Times New Roman" w:hAnsi="Times New Roman" w:cs="Times New Roman"/>
          <w:sz w:val="12"/>
          <w:szCs w:val="12"/>
          <w:lang w:val="ru-RU" w:eastAsia="ru-RU"/>
        </w:rPr>
        <w:t>Сергиевский</w:t>
      </w:r>
      <w:r w:rsidRPr="0032234E">
        <w:rPr>
          <w:rFonts w:ascii="Times New Roman" w:eastAsia="Times New Roman" w:hAnsi="Times New Roman" w:cs="Times New Roman"/>
          <w:sz w:val="12"/>
          <w:szCs w:val="12"/>
          <w:lang w:eastAsia="ru-RU"/>
        </w:rPr>
        <w:t xml:space="preserve"> Самарской области № 3/г от 21.02.2023 г. «О проведении публичных слушаний по проекту планировки территории и проекту межевания территории объекта: «Расширение обустройства Студенцовского нефтяного месторождения. 2021г.» в границах сельского поселения Воротнее </w:t>
      </w:r>
      <w:proofErr w:type="gramStart"/>
      <w:r w:rsidRPr="0032234E">
        <w:rPr>
          <w:rFonts w:ascii="Times New Roman" w:eastAsia="Times New Roman" w:hAnsi="Times New Roman" w:cs="Times New Roman"/>
          <w:sz w:val="12"/>
          <w:szCs w:val="12"/>
          <w:lang w:eastAsia="ru-RU"/>
        </w:rPr>
        <w:t>и  сельского</w:t>
      </w:r>
      <w:proofErr w:type="gramEnd"/>
      <w:r w:rsidRPr="0032234E">
        <w:rPr>
          <w:rFonts w:ascii="Times New Roman" w:eastAsia="Times New Roman" w:hAnsi="Times New Roman" w:cs="Times New Roman"/>
          <w:sz w:val="12"/>
          <w:szCs w:val="12"/>
          <w:lang w:eastAsia="ru-RU"/>
        </w:rPr>
        <w:t xml:space="preserve"> поселения Калиновка муниципального района Сергиевский Самарской области», Администрация муниципального района Сергиевский Самарской области осуществляет опубликование проекта планировки территории и проекта межевания территории объекта: «Расширение обустройства Студенцовского нефтяного месторождения. 2021г.»  </w:t>
      </w:r>
      <w:proofErr w:type="gramStart"/>
      <w:r w:rsidRPr="0032234E">
        <w:rPr>
          <w:rFonts w:ascii="Times New Roman" w:eastAsia="Times New Roman" w:hAnsi="Times New Roman" w:cs="Times New Roman"/>
          <w:sz w:val="12"/>
          <w:szCs w:val="12"/>
          <w:lang w:eastAsia="ru-RU"/>
        </w:rPr>
        <w:t>в</w:t>
      </w:r>
      <w:proofErr w:type="gramEnd"/>
      <w:r w:rsidRPr="0032234E">
        <w:rPr>
          <w:rFonts w:ascii="Times New Roman" w:eastAsia="Times New Roman" w:hAnsi="Times New Roman" w:cs="Times New Roman"/>
          <w:sz w:val="12"/>
          <w:szCs w:val="12"/>
          <w:lang w:eastAsia="ru-RU"/>
        </w:rPr>
        <w:t xml:space="preserve"> газете «Сергиевский вестник» и размещение проекта планировки территории и проекта межевания территории объекта: «Расширение обустройства Студенцовского нефтяного месторождения. 2021г.»  </w:t>
      </w:r>
      <w:proofErr w:type="gramStart"/>
      <w:r w:rsidRPr="0032234E">
        <w:rPr>
          <w:rFonts w:ascii="Times New Roman" w:eastAsia="Times New Roman" w:hAnsi="Times New Roman" w:cs="Times New Roman"/>
          <w:sz w:val="12"/>
          <w:szCs w:val="12"/>
          <w:lang w:eastAsia="ru-RU"/>
        </w:rPr>
        <w:t>в</w:t>
      </w:r>
      <w:proofErr w:type="gramEnd"/>
      <w:r w:rsidRPr="0032234E">
        <w:rPr>
          <w:rFonts w:ascii="Times New Roman" w:eastAsia="Times New Roman" w:hAnsi="Times New Roman" w:cs="Times New Roman"/>
          <w:sz w:val="12"/>
          <w:szCs w:val="12"/>
          <w:lang w:eastAsia="ru-RU"/>
        </w:rPr>
        <w:t xml:space="preserve">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105" w:history="1">
        <w:r w:rsidRPr="0032234E">
          <w:rPr>
            <w:rStyle w:val="aff3"/>
            <w:rFonts w:ascii="Times New Roman" w:eastAsia="Times New Roman" w:hAnsi="Times New Roman" w:cs="Times New Roman"/>
            <w:sz w:val="12"/>
            <w:szCs w:val="12"/>
            <w:lang w:eastAsia="ru-RU"/>
          </w:rPr>
          <w:t>http://sergievsk.ru/</w:t>
        </w:r>
      </w:hyperlink>
      <w:r w:rsidRPr="0032234E">
        <w:rPr>
          <w:rFonts w:ascii="Times New Roman" w:eastAsia="Times New Roman" w:hAnsi="Times New Roman" w:cs="Times New Roman"/>
          <w:sz w:val="12"/>
          <w:szCs w:val="12"/>
          <w:lang w:eastAsia="ru-RU"/>
        </w:rPr>
        <w:t>.</w:t>
      </w:r>
    </w:p>
    <w:p w:rsidR="000B090C" w:rsidRDefault="000B090C" w:rsidP="000B090C">
      <w:pPr>
        <w:spacing w:after="0" w:line="240" w:lineRule="auto"/>
        <w:ind w:firstLine="284"/>
        <w:jc w:val="both"/>
        <w:rPr>
          <w:rFonts w:ascii="Times New Roman" w:eastAsia="Times New Roman" w:hAnsi="Times New Roman" w:cs="Times New Roman"/>
          <w:sz w:val="12"/>
          <w:szCs w:val="12"/>
          <w:lang w:eastAsia="ru-RU"/>
        </w:rPr>
      </w:pPr>
    </w:p>
    <w:p w:rsidR="000B090C" w:rsidRDefault="000B090C" w:rsidP="003E5640">
      <w:pPr>
        <w:spacing w:after="0" w:line="240" w:lineRule="auto"/>
        <w:ind w:firstLine="284"/>
        <w:jc w:val="center"/>
        <w:rPr>
          <w:rFonts w:ascii="Times New Roman" w:eastAsia="Times New Roman" w:hAnsi="Times New Roman" w:cs="Times New Roman"/>
          <w:sz w:val="12"/>
          <w:szCs w:val="12"/>
          <w:lang w:eastAsia="ru-RU"/>
        </w:rPr>
      </w:pPr>
    </w:p>
    <w:p w:rsidR="00E7500D" w:rsidRDefault="00E7500D" w:rsidP="003C1762">
      <w:pPr>
        <w:pStyle w:val="ConsPlusNormal"/>
        <w:ind w:firstLine="284"/>
        <w:jc w:val="both"/>
        <w:rPr>
          <w:rFonts w:ascii="Times New Roman" w:hAnsi="Times New Roman" w:cs="Times New Roman"/>
          <w:sz w:val="12"/>
          <w:szCs w:val="12"/>
        </w:rPr>
      </w:pPr>
    </w:p>
    <w:p w:rsidR="00B94EE3" w:rsidRPr="0037463B" w:rsidRDefault="00B94EE3" w:rsidP="003C1762">
      <w:pPr>
        <w:pStyle w:val="ConsPlusNormal"/>
        <w:ind w:firstLine="284"/>
        <w:jc w:val="right"/>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r w:rsidRPr="005F364F">
        <w:rPr>
          <w:rFonts w:ascii="Times New Roman" w:hAnsi="Times New Roman" w:cs="Times New Roman"/>
          <w:sz w:val="12"/>
          <w:szCs w:val="12"/>
        </w:rPr>
        <w:t xml:space="preserve">  </w:t>
      </w: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r w:rsidRPr="005F364F">
        <w:rPr>
          <w:rFonts w:ascii="Times New Roman" w:hAnsi="Times New Roman" w:cs="Times New Roman"/>
          <w:sz w:val="12"/>
          <w:szCs w:val="12"/>
        </w:rPr>
        <w:t xml:space="preserve">                                                        </w:t>
      </w: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tbl>
      <w:tblPr>
        <w:tblpPr w:leftFromText="180" w:rightFromText="180" w:bottomFromText="200" w:vertAnchor="text" w:horzAnchor="margin" w:tblpXSpec="right" w:tblpY="-22"/>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20"/>
        <w:gridCol w:w="2433"/>
      </w:tblGrid>
      <w:tr w:rsidR="00B94EE3" w:rsidTr="00B94EE3">
        <w:trPr>
          <w:trHeight w:val="557"/>
        </w:trPr>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94EE3" w:rsidRDefault="00B94EE3" w:rsidP="003C176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Соучредители:</w:t>
            </w:r>
          </w:p>
          <w:p w:rsidR="00B94EE3" w:rsidRDefault="00B94EE3" w:rsidP="003C176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B94EE3" w:rsidRDefault="00B94EE3" w:rsidP="003C176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94EE3" w:rsidRDefault="00B94EE3" w:rsidP="003C176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B94EE3" w:rsidRDefault="00B94EE3" w:rsidP="003C176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Тел: 8(917) 110-82-08</w:t>
            </w:r>
          </w:p>
          <w:p w:rsidR="00B94EE3" w:rsidRDefault="00B94EE3" w:rsidP="003C176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94EE3" w:rsidRDefault="00B94EE3" w:rsidP="003C1762">
            <w:pPr>
              <w:tabs>
                <w:tab w:val="left" w:pos="0"/>
              </w:tabs>
              <w:spacing w:after="0" w:line="240" w:lineRule="auto"/>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«Сергиевский вестник»</w:t>
            </w:r>
          </w:p>
          <w:p w:rsidR="00B94EE3" w:rsidRDefault="00C63D83" w:rsidP="003C176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Номер подписан в печать </w:t>
            </w:r>
            <w:r w:rsidR="00E7500D">
              <w:rPr>
                <w:rFonts w:ascii="Times New Roman" w:eastAsia="Calibri" w:hAnsi="Times New Roman" w:cs="Times New Roman"/>
                <w:sz w:val="12"/>
                <w:szCs w:val="12"/>
              </w:rPr>
              <w:t>2</w:t>
            </w:r>
            <w:r>
              <w:rPr>
                <w:rFonts w:ascii="Times New Roman" w:eastAsia="Calibri" w:hAnsi="Times New Roman" w:cs="Times New Roman"/>
                <w:sz w:val="12"/>
                <w:szCs w:val="12"/>
              </w:rPr>
              <w:t>7</w:t>
            </w:r>
            <w:r w:rsidR="00B94EE3">
              <w:rPr>
                <w:rFonts w:ascii="Times New Roman" w:eastAsia="Calibri" w:hAnsi="Times New Roman" w:cs="Times New Roman"/>
                <w:sz w:val="12"/>
                <w:szCs w:val="12"/>
              </w:rPr>
              <w:t>.02.2023г.</w:t>
            </w:r>
          </w:p>
          <w:p w:rsidR="00B94EE3" w:rsidRDefault="00B94EE3" w:rsidP="003C176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в 09:00, по графику - в 09:00.</w:t>
            </w:r>
          </w:p>
          <w:p w:rsidR="00B94EE3" w:rsidRDefault="00B94EE3" w:rsidP="003C176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 экз.</w:t>
            </w:r>
          </w:p>
          <w:p w:rsidR="00B94EE3" w:rsidRDefault="00B94EE3" w:rsidP="003C176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Адрес редакции и издателя: с. Сергиевск,</w:t>
            </w:r>
          </w:p>
          <w:p w:rsidR="00B94EE3" w:rsidRDefault="00B94EE3" w:rsidP="003C176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ул. Ленина, 22.</w:t>
            </w:r>
          </w:p>
          <w:p w:rsidR="00B94EE3" w:rsidRDefault="00B94EE3" w:rsidP="003C176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«Бесплатно»</w:t>
            </w:r>
          </w:p>
        </w:tc>
      </w:tr>
    </w:tbl>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5F364F" w:rsidRPr="005F364F" w:rsidRDefault="005F364F" w:rsidP="003C1762">
      <w:pPr>
        <w:pStyle w:val="ConsPlusNormal"/>
        <w:ind w:firstLine="284"/>
        <w:jc w:val="both"/>
        <w:rPr>
          <w:rFonts w:ascii="Times New Roman" w:hAnsi="Times New Roman" w:cs="Times New Roman"/>
          <w:sz w:val="12"/>
          <w:szCs w:val="12"/>
        </w:rPr>
      </w:pPr>
    </w:p>
    <w:p w:rsidR="00FB2154" w:rsidRPr="00FB2154" w:rsidRDefault="00FB2154" w:rsidP="003C1762">
      <w:pPr>
        <w:pStyle w:val="ConsPlusNormal"/>
        <w:ind w:firstLine="284"/>
        <w:jc w:val="right"/>
        <w:rPr>
          <w:rFonts w:ascii="Times New Roman" w:hAnsi="Times New Roman" w:cs="Times New Roman"/>
          <w:sz w:val="12"/>
          <w:szCs w:val="12"/>
        </w:rPr>
      </w:pPr>
      <w:r w:rsidRPr="00FB2154">
        <w:rPr>
          <w:rFonts w:ascii="Times New Roman" w:hAnsi="Times New Roman" w:cs="Times New Roman"/>
          <w:sz w:val="12"/>
          <w:szCs w:val="12"/>
        </w:rPr>
        <w:t xml:space="preserve">            </w:t>
      </w:r>
    </w:p>
    <w:p w:rsidR="00FB2154" w:rsidRPr="00EA6EAB" w:rsidRDefault="00FB2154" w:rsidP="003C1762">
      <w:pPr>
        <w:pStyle w:val="ConsPlusNormal"/>
        <w:ind w:firstLine="284"/>
        <w:jc w:val="both"/>
        <w:rPr>
          <w:rFonts w:ascii="Times New Roman" w:hAnsi="Times New Roman" w:cs="Times New Roman"/>
          <w:sz w:val="12"/>
          <w:szCs w:val="12"/>
        </w:rPr>
      </w:pPr>
    </w:p>
    <w:p w:rsidR="00567733" w:rsidRPr="00567733" w:rsidRDefault="00567733" w:rsidP="003C1762">
      <w:pPr>
        <w:pStyle w:val="ConsPlusNormal"/>
        <w:ind w:firstLine="284"/>
        <w:jc w:val="center"/>
        <w:rPr>
          <w:rFonts w:ascii="Times New Roman" w:hAnsi="Times New Roman" w:cs="Times New Roman"/>
          <w:sz w:val="12"/>
          <w:szCs w:val="12"/>
        </w:rPr>
      </w:pPr>
    </w:p>
    <w:p w:rsidR="00567733" w:rsidRDefault="00567733" w:rsidP="003C1762">
      <w:pPr>
        <w:pStyle w:val="ConsPlusNormal"/>
        <w:ind w:firstLine="284"/>
        <w:jc w:val="both"/>
        <w:rPr>
          <w:rFonts w:ascii="Times New Roman" w:hAnsi="Times New Roman" w:cs="Times New Roman"/>
          <w:sz w:val="12"/>
          <w:szCs w:val="12"/>
        </w:rPr>
      </w:pPr>
    </w:p>
    <w:p w:rsidR="00567733" w:rsidRPr="00567733" w:rsidRDefault="00567733" w:rsidP="00567733">
      <w:pPr>
        <w:pStyle w:val="ConsPlusNormal"/>
        <w:ind w:firstLine="284"/>
        <w:jc w:val="center"/>
        <w:rPr>
          <w:rFonts w:ascii="Times New Roman" w:hAnsi="Times New Roman" w:cs="Times New Roman"/>
          <w:sz w:val="12"/>
          <w:szCs w:val="12"/>
        </w:rPr>
      </w:pPr>
    </w:p>
    <w:p w:rsidR="00567733" w:rsidRPr="009040AD" w:rsidRDefault="00567733" w:rsidP="00567733">
      <w:pPr>
        <w:pStyle w:val="ConsPlusNormal"/>
        <w:ind w:firstLine="284"/>
        <w:jc w:val="both"/>
        <w:rPr>
          <w:rFonts w:ascii="Times New Roman" w:hAnsi="Times New Roman" w:cs="Times New Roman"/>
          <w:sz w:val="12"/>
          <w:szCs w:val="12"/>
        </w:rPr>
      </w:pPr>
    </w:p>
    <w:p w:rsidR="009040AD" w:rsidRPr="009040AD" w:rsidRDefault="009040AD" w:rsidP="009040AD">
      <w:pPr>
        <w:pStyle w:val="ConsPlusNormal"/>
        <w:ind w:firstLine="284"/>
        <w:jc w:val="both"/>
        <w:rPr>
          <w:rFonts w:ascii="Times New Roman" w:hAnsi="Times New Roman" w:cs="Times New Roman"/>
          <w:sz w:val="12"/>
          <w:szCs w:val="12"/>
        </w:rPr>
      </w:pPr>
    </w:p>
    <w:p w:rsidR="009040AD" w:rsidRPr="009040AD" w:rsidRDefault="009040AD" w:rsidP="009040AD">
      <w:pPr>
        <w:pStyle w:val="ConsPlusNormal"/>
        <w:ind w:firstLine="284"/>
        <w:jc w:val="both"/>
        <w:rPr>
          <w:rFonts w:ascii="Times New Roman" w:hAnsi="Times New Roman" w:cs="Times New Roman"/>
          <w:sz w:val="12"/>
          <w:szCs w:val="12"/>
        </w:rPr>
      </w:pPr>
    </w:p>
    <w:p w:rsidR="00C90B80" w:rsidRPr="00C90B80" w:rsidRDefault="00C90B80" w:rsidP="009040AD">
      <w:pPr>
        <w:pStyle w:val="ConsPlusNormal"/>
        <w:ind w:firstLine="284"/>
        <w:jc w:val="both"/>
        <w:rPr>
          <w:rFonts w:ascii="Times New Roman" w:hAnsi="Times New Roman" w:cs="Times New Roman"/>
          <w:sz w:val="12"/>
          <w:szCs w:val="12"/>
        </w:rPr>
      </w:pPr>
      <w:r w:rsidRPr="00C90B80">
        <w:rPr>
          <w:rFonts w:ascii="Times New Roman" w:hAnsi="Times New Roman" w:cs="Times New Roman"/>
          <w:sz w:val="12"/>
          <w:szCs w:val="12"/>
        </w:rPr>
        <w:t xml:space="preserve">                              </w:t>
      </w:r>
    </w:p>
    <w:p w:rsidR="00C90B80" w:rsidRPr="00C90B80" w:rsidRDefault="00C90B80" w:rsidP="00C90B80">
      <w:pPr>
        <w:pStyle w:val="ConsPlusNormal"/>
        <w:ind w:firstLine="284"/>
        <w:jc w:val="both"/>
        <w:rPr>
          <w:rFonts w:ascii="Times New Roman" w:hAnsi="Times New Roman" w:cs="Times New Roman"/>
          <w:sz w:val="12"/>
          <w:szCs w:val="12"/>
        </w:rPr>
      </w:pPr>
    </w:p>
    <w:p w:rsidR="00C90B80" w:rsidRPr="00C90B80" w:rsidRDefault="00C90B80" w:rsidP="00C90B80">
      <w:pPr>
        <w:pStyle w:val="ConsPlusNormal"/>
        <w:ind w:firstLine="284"/>
        <w:jc w:val="both"/>
        <w:rPr>
          <w:rFonts w:ascii="Times New Roman" w:hAnsi="Times New Roman" w:cs="Times New Roman"/>
          <w:sz w:val="12"/>
          <w:szCs w:val="12"/>
        </w:rPr>
      </w:pPr>
    </w:p>
    <w:p w:rsidR="00C90B80" w:rsidRPr="00C90B80" w:rsidRDefault="00C90B80" w:rsidP="00C90B80">
      <w:pPr>
        <w:pStyle w:val="ConsPlusNormal"/>
        <w:ind w:firstLine="284"/>
        <w:jc w:val="both"/>
        <w:rPr>
          <w:rFonts w:ascii="Times New Roman" w:hAnsi="Times New Roman" w:cs="Times New Roman"/>
          <w:sz w:val="12"/>
          <w:szCs w:val="12"/>
        </w:rPr>
      </w:pPr>
      <w:r w:rsidRPr="00C90B80">
        <w:rPr>
          <w:rFonts w:ascii="Times New Roman" w:hAnsi="Times New Roman" w:cs="Times New Roman"/>
          <w:sz w:val="12"/>
          <w:szCs w:val="12"/>
        </w:rPr>
        <w:t xml:space="preserve">  </w:t>
      </w:r>
    </w:p>
    <w:p w:rsidR="00C90B80" w:rsidRPr="00C90B80" w:rsidRDefault="00C90B80" w:rsidP="00C90B80">
      <w:pPr>
        <w:pStyle w:val="ConsPlusNormal"/>
        <w:ind w:firstLine="284"/>
        <w:jc w:val="both"/>
        <w:rPr>
          <w:rFonts w:ascii="Times New Roman" w:hAnsi="Times New Roman" w:cs="Times New Roman"/>
          <w:sz w:val="12"/>
          <w:szCs w:val="12"/>
        </w:rPr>
      </w:pPr>
    </w:p>
    <w:p w:rsidR="00C90B80" w:rsidRPr="00C90B80" w:rsidRDefault="00C90B80" w:rsidP="00C90B80">
      <w:pPr>
        <w:pStyle w:val="ConsPlusNormal"/>
        <w:ind w:firstLine="284"/>
        <w:jc w:val="both"/>
        <w:rPr>
          <w:rFonts w:ascii="Times New Roman" w:hAnsi="Times New Roman" w:cs="Times New Roman"/>
          <w:sz w:val="12"/>
          <w:szCs w:val="12"/>
        </w:rPr>
      </w:pPr>
    </w:p>
    <w:p w:rsidR="008A4D60" w:rsidRPr="00AC7B54" w:rsidRDefault="00C90B80" w:rsidP="00CA08A7">
      <w:pPr>
        <w:pStyle w:val="ConsPlusNormal"/>
        <w:ind w:firstLine="284"/>
        <w:jc w:val="both"/>
        <w:rPr>
          <w:rFonts w:ascii="Times New Roman" w:hAnsi="Times New Roman" w:cs="Times New Roman"/>
          <w:sz w:val="12"/>
          <w:szCs w:val="12"/>
        </w:rPr>
      </w:pPr>
      <w:r w:rsidRPr="00C90B80">
        <w:rPr>
          <w:rFonts w:ascii="Times New Roman" w:hAnsi="Times New Roman" w:cs="Times New Roman"/>
          <w:sz w:val="12"/>
          <w:szCs w:val="12"/>
        </w:rPr>
        <w:t xml:space="preserve">                                                        </w:t>
      </w:r>
      <w:bookmarkEnd w:id="1"/>
    </w:p>
    <w:sectPr w:rsidR="008A4D60" w:rsidRPr="00AC7B54" w:rsidSect="0026343F">
      <w:headerReference w:type="default" r:id="rId106"/>
      <w:headerReference w:type="first" r:id="rId107"/>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6ABF" w:rsidRDefault="000C6ABF" w:rsidP="000F23DD">
      <w:pPr>
        <w:spacing w:after="0" w:line="240" w:lineRule="auto"/>
      </w:pPr>
      <w:r>
        <w:separator/>
      </w:r>
    </w:p>
  </w:endnote>
  <w:endnote w:type="continuationSeparator" w:id="0">
    <w:p w:rsidR="000C6ABF" w:rsidRDefault="000C6ABF"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altName w:val="Arial"/>
    <w:panose1 w:val="020B0503020102020204"/>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w:panose1 w:val="02020603050405020304"/>
    <w:charset w:val="CC"/>
    <w:family w:val="roman"/>
    <w:pitch w:val="variable"/>
    <w:sig w:usb0="E0002EFF" w:usb1="C000785B" w:usb2="00000009" w:usb3="00000000" w:csb0="000001FF" w:csb1="00000000"/>
  </w:font>
  <w:font w:name="Andale Sans UI">
    <w:altName w:val="Arial Unicode MS"/>
    <w:charset w:val="CC"/>
    <w:family w:val="auto"/>
    <w:pitch w:val="variable"/>
    <w:sig w:usb0="00000201" w:usb1="00000000" w:usb2="00000000" w:usb3="00000000" w:csb0="00000004" w:csb1="00000000"/>
  </w:font>
  <w:font w:name="TextBook">
    <w:altName w:val="Wingdings 3"/>
    <w:charset w:val="00"/>
    <w:family w:val="auto"/>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1">
    <w:altName w:val="Times New Roman"/>
    <w:charset w:val="0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6ABF" w:rsidRDefault="000C6ABF" w:rsidP="000F23DD">
      <w:pPr>
        <w:spacing w:after="0" w:line="240" w:lineRule="auto"/>
      </w:pPr>
      <w:r>
        <w:separator/>
      </w:r>
    </w:p>
  </w:footnote>
  <w:footnote w:type="continuationSeparator" w:id="0">
    <w:p w:rsidR="000C6ABF" w:rsidRDefault="000C6ABF"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34E" w:rsidRDefault="0032234E" w:rsidP="00DA1B49">
    <w:pPr>
      <w:pStyle w:val="afb"/>
      <w:tabs>
        <w:tab w:val="clear" w:pos="4677"/>
        <w:tab w:val="clear" w:pos="9355"/>
        <w:tab w:val="left" w:pos="1190"/>
      </w:tabs>
    </w:pPr>
    <w:sdt>
      <w:sdtPr>
        <w:id w:val="1098989425"/>
        <w:docPartObj>
          <w:docPartGallery w:val="Page Numbers (Top of Page)"/>
          <w:docPartUnique/>
        </w:docPartObj>
      </w:sdtPr>
      <w:sdtContent>
        <w:r>
          <w:fldChar w:fldCharType="begin"/>
        </w:r>
        <w:r>
          <w:instrText>PAGE   \* MERGEFORMAT</w:instrText>
        </w:r>
        <w:r>
          <w:fldChar w:fldCharType="separate"/>
        </w:r>
        <w:r w:rsidR="00DF7474">
          <w:rPr>
            <w:noProof/>
          </w:rPr>
          <w:t>3</w:t>
        </w:r>
        <w:r>
          <w:rPr>
            <w:noProof/>
          </w:rPr>
          <w:fldChar w:fldCharType="end"/>
        </w:r>
      </w:sdtContent>
    </w:sdt>
  </w:p>
  <w:p w:rsidR="0032234E" w:rsidRPr="00BC242D" w:rsidRDefault="0032234E" w:rsidP="00DA1B49">
    <w:pPr>
      <w:pStyle w:val="afb"/>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32234E" w:rsidRPr="008C2D86" w:rsidRDefault="0032234E" w:rsidP="008C2D86">
    <w:pPr>
      <w:pStyle w:val="afb"/>
      <w:rPr>
        <w:rFonts w:ascii="Times New Roman" w:hAnsi="Times New Roman" w:cs="Times New Roman"/>
        <w:sz w:val="18"/>
        <w:szCs w:val="16"/>
      </w:rPr>
    </w:pPr>
    <w:r>
      <w:rPr>
        <w:rFonts w:ascii="Times New Roman" w:hAnsi="Times New Roman" w:cs="Times New Roman"/>
        <w:sz w:val="18"/>
        <w:szCs w:val="16"/>
      </w:rPr>
      <w:t xml:space="preserve">Понедельник, 27 февраля 2023 года, №20(817)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34E" w:rsidRDefault="0032234E">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FFFFFFFE"/>
    <w:multiLevelType w:val="singleLevel"/>
    <w:tmpl w:val="0F72E78E"/>
    <w:lvl w:ilvl="0">
      <w:numFmt w:val="bullet"/>
      <w:pStyle w:val="21"/>
      <w:lvlText w:val="*"/>
      <w:lvlJc w:val="left"/>
    </w:lvl>
  </w:abstractNum>
  <w:abstractNum w:abstractNumId="1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7">
    <w:nsid w:val="00000008"/>
    <w:multiLevelType w:val="singleLevel"/>
    <w:tmpl w:val="00000008"/>
    <w:name w:val="WW8Num8"/>
    <w:lvl w:ilvl="0">
      <w:start w:val="1"/>
      <w:numFmt w:val="decimal"/>
      <w:lvlText w:val="%1."/>
      <w:lvlJc w:val="left"/>
      <w:pPr>
        <w:tabs>
          <w:tab w:val="num" w:pos="0"/>
        </w:tabs>
        <w:ind w:left="1080" w:hanging="360"/>
      </w:pPr>
    </w:lvl>
  </w:abstractNum>
  <w:abstractNum w:abstractNumId="1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2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5">
    <w:nsid w:val="00000011"/>
    <w:multiLevelType w:val="singleLevel"/>
    <w:tmpl w:val="00000011"/>
    <w:name w:val="WW8Num17"/>
    <w:lvl w:ilvl="0">
      <w:start w:val="1"/>
      <w:numFmt w:val="bullet"/>
      <w:lvlText w:val="־"/>
      <w:lvlJc w:val="left"/>
      <w:pPr>
        <w:tabs>
          <w:tab w:val="num" w:pos="1440"/>
        </w:tabs>
        <w:ind w:left="1440" w:hanging="360"/>
      </w:pPr>
      <w:rPr>
        <w:rFonts w:ascii="Arial" w:hAnsi="Arial"/>
      </w:rPr>
    </w:lvl>
  </w:abstractNum>
  <w:abstractNum w:abstractNumId="26">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30">
    <w:nsid w:val="0A90688C"/>
    <w:multiLevelType w:val="multilevel"/>
    <w:tmpl w:val="15387176"/>
    <w:styleLink w:val="11"/>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0D9B278F"/>
    <w:multiLevelType w:val="hybridMultilevel"/>
    <w:tmpl w:val="13E83290"/>
    <w:styleLink w:val="111111121344"/>
    <w:lvl w:ilvl="0" w:tplc="22743FB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11910C23"/>
    <w:multiLevelType w:val="hybridMultilevel"/>
    <w:tmpl w:val="A7C849BE"/>
    <w:lvl w:ilvl="0" w:tplc="FDD46CD2">
      <w:start w:val="1"/>
      <w:numFmt w:val="bullet"/>
      <w:pStyle w:val="110"/>
      <w:lvlText w:val=""/>
      <w:lvlJc w:val="left"/>
      <w:pPr>
        <w:tabs>
          <w:tab w:val="num" w:pos="2042"/>
        </w:tabs>
        <w:ind w:left="2062"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4">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5">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8">
    <w:nsid w:val="1BAE2A30"/>
    <w:multiLevelType w:val="hybridMultilevel"/>
    <w:tmpl w:val="83222D2C"/>
    <w:lvl w:ilvl="0" w:tplc="EE140AF2">
      <w:start w:val="1"/>
      <w:numFmt w:val="russianLower"/>
      <w:pStyle w:val="a2"/>
      <w:lvlText w:val="%1)"/>
      <w:lvlJc w:val="left"/>
      <w:pPr>
        <w:tabs>
          <w:tab w:val="num" w:pos="1134"/>
        </w:tabs>
        <w:ind w:left="1134" w:hanging="425"/>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1DB27306"/>
    <w:multiLevelType w:val="multilevel"/>
    <w:tmpl w:val="CD3E8266"/>
    <w:styleLink w:val="1ai2"/>
    <w:lvl w:ilvl="0">
      <w:start w:val="1"/>
      <w:numFmt w:val="decimal"/>
      <w:lvlText w:val="%1."/>
      <w:lvlJc w:val="center"/>
      <w:pPr>
        <w:ind w:left="57"/>
      </w:pPr>
      <w:rPr>
        <w:rFonts w:cs="Times New Roman" w:hint="default"/>
        <w:b w:val="0"/>
        <w:i w:val="0"/>
      </w:rPr>
    </w:lvl>
    <w:lvl w:ilvl="1">
      <w:start w:val="1"/>
      <w:numFmt w:val="lowerLetter"/>
      <w:lvlText w:val="%2."/>
      <w:lvlJc w:val="left"/>
      <w:pPr>
        <w:ind w:left="1331" w:hanging="360"/>
      </w:pPr>
      <w:rPr>
        <w:rFonts w:cs="Times New Roman" w:hint="default"/>
      </w:rPr>
    </w:lvl>
    <w:lvl w:ilvl="2">
      <w:start w:val="1"/>
      <w:numFmt w:val="lowerRoman"/>
      <w:lvlText w:val="%3."/>
      <w:lvlJc w:val="right"/>
      <w:pPr>
        <w:ind w:left="2051" w:hanging="180"/>
      </w:pPr>
      <w:rPr>
        <w:rFonts w:cs="Times New Roman" w:hint="default"/>
      </w:rPr>
    </w:lvl>
    <w:lvl w:ilvl="3">
      <w:start w:val="1"/>
      <w:numFmt w:val="decimal"/>
      <w:lvlText w:val="%4."/>
      <w:lvlJc w:val="left"/>
      <w:pPr>
        <w:ind w:left="2771" w:hanging="360"/>
      </w:pPr>
      <w:rPr>
        <w:rFonts w:cs="Times New Roman" w:hint="default"/>
      </w:rPr>
    </w:lvl>
    <w:lvl w:ilvl="4">
      <w:start w:val="1"/>
      <w:numFmt w:val="lowerLetter"/>
      <w:lvlText w:val="%5."/>
      <w:lvlJc w:val="left"/>
      <w:pPr>
        <w:ind w:left="3491" w:hanging="360"/>
      </w:pPr>
      <w:rPr>
        <w:rFonts w:cs="Times New Roman" w:hint="default"/>
      </w:rPr>
    </w:lvl>
    <w:lvl w:ilvl="5">
      <w:start w:val="1"/>
      <w:numFmt w:val="lowerRoman"/>
      <w:lvlText w:val="%6."/>
      <w:lvlJc w:val="right"/>
      <w:pPr>
        <w:ind w:left="4211" w:hanging="180"/>
      </w:pPr>
      <w:rPr>
        <w:rFonts w:cs="Times New Roman" w:hint="default"/>
      </w:rPr>
    </w:lvl>
    <w:lvl w:ilvl="6">
      <w:start w:val="1"/>
      <w:numFmt w:val="decimal"/>
      <w:lvlText w:val="%7."/>
      <w:lvlJc w:val="left"/>
      <w:pPr>
        <w:ind w:left="4931" w:hanging="360"/>
      </w:pPr>
      <w:rPr>
        <w:rFonts w:cs="Times New Roman" w:hint="default"/>
      </w:rPr>
    </w:lvl>
    <w:lvl w:ilvl="7">
      <w:start w:val="1"/>
      <w:numFmt w:val="lowerLetter"/>
      <w:lvlText w:val="%8."/>
      <w:lvlJc w:val="left"/>
      <w:pPr>
        <w:ind w:left="5651" w:hanging="360"/>
      </w:pPr>
      <w:rPr>
        <w:rFonts w:cs="Times New Roman" w:hint="default"/>
      </w:rPr>
    </w:lvl>
    <w:lvl w:ilvl="8">
      <w:start w:val="1"/>
      <w:numFmt w:val="lowerRoman"/>
      <w:lvlText w:val="%9."/>
      <w:lvlJc w:val="right"/>
      <w:pPr>
        <w:ind w:left="6371" w:hanging="180"/>
      </w:pPr>
      <w:rPr>
        <w:rFonts w:cs="Times New Roman" w:hint="default"/>
      </w:rPr>
    </w:lvl>
  </w:abstractNum>
  <w:abstractNum w:abstractNumId="41">
    <w:nsid w:val="1E62437E"/>
    <w:multiLevelType w:val="multilevel"/>
    <w:tmpl w:val="D4321530"/>
    <w:lvl w:ilvl="0">
      <w:start w:val="1"/>
      <w:numFmt w:val="decimal"/>
      <w:pStyle w:val="a3"/>
      <w:lvlText w:val="%1"/>
      <w:lvlJc w:val="left"/>
      <w:pPr>
        <w:tabs>
          <w:tab w:val="num" w:pos="1142"/>
        </w:tabs>
        <w:ind w:left="1142" w:hanging="432"/>
      </w:pPr>
      <w:rPr>
        <w:rFonts w:cs="Times New Roman" w:hint="default"/>
      </w:rPr>
    </w:lvl>
    <w:lvl w:ilvl="1">
      <w:start w:val="1"/>
      <w:numFmt w:val="decimal"/>
      <w:pStyle w:val="a4"/>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2">
    <w:nsid w:val="20102D36"/>
    <w:multiLevelType w:val="multilevel"/>
    <w:tmpl w:val="47A85C0C"/>
    <w:lvl w:ilvl="0">
      <w:start w:val="1"/>
      <w:numFmt w:val="bullet"/>
      <w:pStyle w:val="a5"/>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21E91F15"/>
    <w:multiLevelType w:val="multilevel"/>
    <w:tmpl w:val="6E80A9DE"/>
    <w:styleLink w:val="1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nsid w:val="22D32E5F"/>
    <w:multiLevelType w:val="multilevel"/>
    <w:tmpl w:val="7332C8DE"/>
    <w:styleLink w:val="11111112114"/>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45">
    <w:nsid w:val="294C073C"/>
    <w:multiLevelType w:val="multilevel"/>
    <w:tmpl w:val="EFD66AF0"/>
    <w:styleLink w:val="a6"/>
    <w:lvl w:ilvl="0">
      <w:start w:val="1"/>
      <w:numFmt w:val="decimal"/>
      <w:suff w:val="space"/>
      <w:lvlText w:val="%1"/>
      <w:lvlJc w:val="left"/>
      <w:pPr>
        <w:ind w:left="0" w:firstLine="680"/>
      </w:pPr>
      <w:rPr>
        <w:rFonts w:hint="default"/>
      </w:rPr>
    </w:lvl>
    <w:lvl w:ilvl="1">
      <w:start w:val="1"/>
      <w:numFmt w:val="decimal"/>
      <w:suff w:val="space"/>
      <w:lvlText w:val="%1.%2"/>
      <w:lvlJc w:val="left"/>
      <w:pPr>
        <w:ind w:left="0" w:firstLine="680"/>
      </w:pPr>
      <w:rPr>
        <w:rFonts w:hint="default"/>
      </w:rPr>
    </w:lvl>
    <w:lvl w:ilvl="2">
      <w:start w:val="1"/>
      <w:numFmt w:val="decimal"/>
      <w:suff w:val="space"/>
      <w:lvlText w:val="%1.%2.%3"/>
      <w:lvlJc w:val="left"/>
      <w:pPr>
        <w:ind w:left="0" w:firstLine="680"/>
      </w:pPr>
      <w:rPr>
        <w:rFonts w:hint="default"/>
      </w:rPr>
    </w:lvl>
    <w:lvl w:ilvl="3">
      <w:start w:val="1"/>
      <w:numFmt w:val="decimal"/>
      <w:suff w:val="space"/>
      <w:lvlText w:val="%1.%2.%3.%4"/>
      <w:lvlJc w:val="left"/>
      <w:pPr>
        <w:ind w:left="0" w:firstLine="680"/>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46">
    <w:nsid w:val="29FE268F"/>
    <w:multiLevelType w:val="multilevel"/>
    <w:tmpl w:val="A9628268"/>
    <w:styleLink w:val="a7"/>
    <w:lvl w:ilvl="0">
      <w:start w:val="1"/>
      <w:numFmt w:val="decimal"/>
      <w:suff w:val="space"/>
      <w:lvlText w:val="%1"/>
      <w:lvlJc w:val="left"/>
      <w:pPr>
        <w:ind w:left="709" w:firstLine="0"/>
      </w:pPr>
      <w:rPr>
        <w:rFonts w:hint="default"/>
      </w:rPr>
    </w:lvl>
    <w:lvl w:ilvl="1">
      <w:start w:val="1"/>
      <w:numFmt w:val="decimal"/>
      <w:pStyle w:val="22"/>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7">
    <w:nsid w:val="2A485246"/>
    <w:multiLevelType w:val="hybridMultilevel"/>
    <w:tmpl w:val="CAE69404"/>
    <w:lvl w:ilvl="0" w:tplc="ED52E7F8">
      <w:start w:val="1"/>
      <w:numFmt w:val="bullet"/>
      <w:lvlRestart w:val="0"/>
      <w:lvlText w:val=""/>
      <w:lvlJc w:val="left"/>
      <w:pPr>
        <w:tabs>
          <w:tab w:val="num" w:pos="2160"/>
        </w:tabs>
        <w:ind w:left="720" w:firstLine="720"/>
      </w:pPr>
      <w:rPr>
        <w:rFonts w:ascii="Symbol" w:hAnsi="Symbol" w:hint="default"/>
        <w:sz w:val="16"/>
        <w:szCs w:val="16"/>
      </w:rPr>
    </w:lvl>
    <w:lvl w:ilvl="1" w:tplc="04190003" w:tentative="1">
      <w:start w:val="1"/>
      <w:numFmt w:val="bullet"/>
      <w:pStyle w:val="12"/>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8">
    <w:nsid w:val="2A610118"/>
    <w:multiLevelType w:val="hybridMultilevel"/>
    <w:tmpl w:val="DCD8D204"/>
    <w:lvl w:ilvl="0" w:tplc="70C0E75C">
      <w:start w:val="1"/>
      <w:numFmt w:val="decimal"/>
      <w:pStyle w:val="a8"/>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9">
    <w:nsid w:val="2FEA6E59"/>
    <w:multiLevelType w:val="hybridMultilevel"/>
    <w:tmpl w:val="297A9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2B341BB"/>
    <w:multiLevelType w:val="hybridMultilevel"/>
    <w:tmpl w:val="32400C88"/>
    <w:lvl w:ilvl="0" w:tplc="23F6DD40">
      <w:start w:val="1"/>
      <w:numFmt w:val="bullet"/>
      <w:pStyle w:val="a9"/>
      <w:lvlText w:val=""/>
      <w:lvlJc w:val="left"/>
      <w:pPr>
        <w:tabs>
          <w:tab w:val="num" w:pos="890"/>
        </w:tabs>
        <w:ind w:left="890" w:hanging="170"/>
      </w:pPr>
      <w:rPr>
        <w:rFonts w:ascii="Symbol" w:hAnsi="Symbol" w:hint="default"/>
        <w:b w:val="0"/>
        <w:i w:val="0"/>
      </w:rPr>
    </w:lvl>
    <w:lvl w:ilvl="1" w:tplc="04190019">
      <w:start w:val="1"/>
      <w:numFmt w:val="decimal"/>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54">
    <w:nsid w:val="39DC7DA0"/>
    <w:multiLevelType w:val="singleLevel"/>
    <w:tmpl w:val="2DF445D4"/>
    <w:lvl w:ilvl="0">
      <w:start w:val="1"/>
      <w:numFmt w:val="bullet"/>
      <w:lvlRestart w:val="0"/>
      <w:pStyle w:val="aa"/>
      <w:lvlText w:val=""/>
      <w:lvlJc w:val="left"/>
      <w:pPr>
        <w:tabs>
          <w:tab w:val="num" w:pos="1440"/>
        </w:tabs>
        <w:ind w:left="0" w:firstLine="720"/>
      </w:pPr>
      <w:rPr>
        <w:rFonts w:ascii="Symbol" w:hAnsi="Symbol" w:hint="default"/>
      </w:rPr>
    </w:lvl>
  </w:abstractNum>
  <w:abstractNum w:abstractNumId="55">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56">
    <w:nsid w:val="4038533A"/>
    <w:multiLevelType w:val="multilevel"/>
    <w:tmpl w:val="8EFE4324"/>
    <w:styleLink w:val="1111118132"/>
    <w:lvl w:ilvl="0">
      <w:start w:val="1"/>
      <w:numFmt w:val="decimal"/>
      <w:lvlText w:val="%1."/>
      <w:lvlJc w:val="left"/>
      <w:pPr>
        <w:ind w:left="72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57">
    <w:nsid w:val="40C80B95"/>
    <w:multiLevelType w:val="hybridMultilevel"/>
    <w:tmpl w:val="6F0EC8DA"/>
    <w:lvl w:ilvl="0" w:tplc="FFFFFFFF">
      <w:start w:val="1"/>
      <w:numFmt w:val="decimal"/>
      <w:pStyle w:val="ab"/>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
    <w:nsid w:val="41A40326"/>
    <w:multiLevelType w:val="hybridMultilevel"/>
    <w:tmpl w:val="0E5A11DA"/>
    <w:lvl w:ilvl="0" w:tplc="25DCC7FC">
      <w:start w:val="1"/>
      <w:numFmt w:val="decimal"/>
      <w:pStyle w:val="ac"/>
      <w:lvlText w:val="%1"/>
      <w:lvlJc w:val="right"/>
      <w:pPr>
        <w:tabs>
          <w:tab w:val="num" w:pos="882"/>
        </w:tabs>
        <w:ind w:left="170" w:firstLine="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43B4165"/>
    <w:multiLevelType w:val="hybridMultilevel"/>
    <w:tmpl w:val="BAF4A076"/>
    <w:lvl w:ilvl="0" w:tplc="D8A0ECEE">
      <w:start w:val="1"/>
      <w:numFmt w:val="decimal"/>
      <w:pStyle w:val="ad"/>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60">
    <w:nsid w:val="499B7227"/>
    <w:multiLevelType w:val="multilevel"/>
    <w:tmpl w:val="BE4886DA"/>
    <w:styleLink w:val="23"/>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61">
    <w:nsid w:val="4F2EDFBB"/>
    <w:multiLevelType w:val="multilevel"/>
    <w:tmpl w:val="4F2EDFBB"/>
    <w:name w:val="Нумерованный список 4"/>
    <w:lvl w:ilvl="0">
      <w:start w:val="1"/>
      <w:numFmt w:val="bullet"/>
      <w:lvlText w:val=""/>
      <w:lvlJc w:val="left"/>
      <w:pPr>
        <w:tabs>
          <w:tab w:val="left" w:pos="2204"/>
        </w:tabs>
        <w:ind w:left="2204" w:hanging="360"/>
      </w:pPr>
      <w:rPr>
        <w:rFonts w:ascii="Symbol" w:hAnsi="Symbol"/>
      </w:rPr>
    </w:lvl>
    <w:lvl w:ilvl="1">
      <w:start w:val="1"/>
      <w:numFmt w:val="bullet"/>
      <w:lvlText w:val="o"/>
      <w:lvlJc w:val="left"/>
      <w:pPr>
        <w:tabs>
          <w:tab w:val="left" w:pos="2520"/>
        </w:tabs>
        <w:ind w:left="2520" w:hanging="360"/>
      </w:pPr>
      <w:rPr>
        <w:rFonts w:ascii="Courier New" w:hAnsi="Courier New"/>
      </w:rPr>
    </w:lvl>
    <w:lvl w:ilvl="2">
      <w:start w:val="1"/>
      <w:numFmt w:val="bullet"/>
      <w:lvlText w:val=""/>
      <w:lvlJc w:val="left"/>
      <w:pPr>
        <w:tabs>
          <w:tab w:val="left" w:pos="3240"/>
        </w:tabs>
        <w:ind w:left="3240" w:hanging="360"/>
      </w:pPr>
      <w:rPr>
        <w:rFonts w:ascii="Wingdings" w:hAnsi="Wingdings"/>
      </w:rPr>
    </w:lvl>
    <w:lvl w:ilvl="3">
      <w:start w:val="1"/>
      <w:numFmt w:val="bullet"/>
      <w:lvlText w:val=""/>
      <w:lvlJc w:val="left"/>
      <w:pPr>
        <w:tabs>
          <w:tab w:val="left" w:pos="3960"/>
        </w:tabs>
        <w:ind w:left="3960" w:hanging="360"/>
      </w:pPr>
      <w:rPr>
        <w:rFonts w:ascii="Symbol" w:hAnsi="Symbol"/>
      </w:rPr>
    </w:lvl>
    <w:lvl w:ilvl="4">
      <w:start w:val="1"/>
      <w:numFmt w:val="bullet"/>
      <w:lvlText w:val="o"/>
      <w:lvlJc w:val="left"/>
      <w:pPr>
        <w:tabs>
          <w:tab w:val="left" w:pos="4680"/>
        </w:tabs>
        <w:ind w:left="4680" w:hanging="360"/>
      </w:pPr>
      <w:rPr>
        <w:rFonts w:ascii="Courier New" w:hAnsi="Courier New"/>
      </w:rPr>
    </w:lvl>
    <w:lvl w:ilvl="5">
      <w:start w:val="1"/>
      <w:numFmt w:val="bullet"/>
      <w:lvlText w:val=""/>
      <w:lvlJc w:val="left"/>
      <w:pPr>
        <w:tabs>
          <w:tab w:val="left" w:pos="5400"/>
        </w:tabs>
        <w:ind w:left="5400" w:hanging="360"/>
      </w:pPr>
      <w:rPr>
        <w:rFonts w:ascii="Wingdings" w:hAnsi="Wingdings"/>
      </w:rPr>
    </w:lvl>
    <w:lvl w:ilvl="6">
      <w:start w:val="1"/>
      <w:numFmt w:val="bullet"/>
      <w:lvlText w:val=""/>
      <w:lvlJc w:val="left"/>
      <w:pPr>
        <w:tabs>
          <w:tab w:val="left" w:pos="6120"/>
        </w:tabs>
        <w:ind w:left="6120" w:hanging="360"/>
      </w:pPr>
      <w:rPr>
        <w:rFonts w:ascii="Symbol" w:hAnsi="Symbol"/>
      </w:rPr>
    </w:lvl>
    <w:lvl w:ilvl="7">
      <w:start w:val="1"/>
      <w:numFmt w:val="bullet"/>
      <w:lvlText w:val="o"/>
      <w:lvlJc w:val="left"/>
      <w:pPr>
        <w:tabs>
          <w:tab w:val="left" w:pos="6840"/>
        </w:tabs>
        <w:ind w:left="6840" w:hanging="360"/>
      </w:pPr>
      <w:rPr>
        <w:rFonts w:ascii="Courier New" w:hAnsi="Courier New"/>
      </w:rPr>
    </w:lvl>
    <w:lvl w:ilvl="8">
      <w:start w:val="1"/>
      <w:numFmt w:val="bullet"/>
      <w:lvlText w:val=""/>
      <w:lvlJc w:val="left"/>
      <w:pPr>
        <w:tabs>
          <w:tab w:val="left" w:pos="7560"/>
        </w:tabs>
        <w:ind w:left="7560" w:hanging="360"/>
      </w:pPr>
      <w:rPr>
        <w:rFonts w:ascii="Wingdings" w:hAnsi="Wingdings"/>
      </w:rPr>
    </w:lvl>
  </w:abstractNum>
  <w:abstractNum w:abstractNumId="62">
    <w:nsid w:val="4F2EDFD5"/>
    <w:multiLevelType w:val="multilevel"/>
    <w:tmpl w:val="4F2EDFD5"/>
    <w:name w:val="Нумерованный список 30"/>
    <w:lvl w:ilvl="0">
      <w:numFmt w:val="bullet"/>
      <w:lvlText w:val="-"/>
      <w:lvlJc w:val="left"/>
      <w:pPr>
        <w:tabs>
          <w:tab w:val="left" w:pos="927"/>
        </w:tabs>
        <w:ind w:left="927" w:hanging="360"/>
      </w:pPr>
      <w:rPr>
        <w:rFonts w:ascii="Arial" w:hAnsi="Arial"/>
      </w:rPr>
    </w:lvl>
    <w:lvl w:ilvl="1">
      <w:start w:val="1"/>
      <w:numFmt w:val="bullet"/>
      <w:lvlText w:val="o"/>
      <w:lvlJc w:val="left"/>
      <w:pPr>
        <w:tabs>
          <w:tab w:val="left" w:pos="1647"/>
        </w:tabs>
        <w:ind w:left="1647" w:hanging="360"/>
      </w:pPr>
      <w:rPr>
        <w:rFonts w:ascii="Courier New" w:hAnsi="Courier New"/>
      </w:rPr>
    </w:lvl>
    <w:lvl w:ilvl="2">
      <w:start w:val="1"/>
      <w:numFmt w:val="bullet"/>
      <w:lvlText w:val=""/>
      <w:lvlJc w:val="left"/>
      <w:pPr>
        <w:tabs>
          <w:tab w:val="left" w:pos="2367"/>
        </w:tabs>
        <w:ind w:left="2367" w:hanging="360"/>
      </w:pPr>
      <w:rPr>
        <w:rFonts w:ascii="Wingdings" w:hAnsi="Wingdings"/>
      </w:rPr>
    </w:lvl>
    <w:lvl w:ilvl="3">
      <w:start w:val="1"/>
      <w:numFmt w:val="bullet"/>
      <w:lvlText w:val=""/>
      <w:lvlJc w:val="left"/>
      <w:pPr>
        <w:tabs>
          <w:tab w:val="left" w:pos="3087"/>
        </w:tabs>
        <w:ind w:left="3087" w:hanging="360"/>
      </w:pPr>
      <w:rPr>
        <w:rFonts w:ascii="Symbol" w:hAnsi="Symbol"/>
      </w:rPr>
    </w:lvl>
    <w:lvl w:ilvl="4">
      <w:start w:val="1"/>
      <w:numFmt w:val="bullet"/>
      <w:lvlText w:val="o"/>
      <w:lvlJc w:val="left"/>
      <w:pPr>
        <w:tabs>
          <w:tab w:val="left" w:pos="3807"/>
        </w:tabs>
        <w:ind w:left="3807" w:hanging="360"/>
      </w:pPr>
      <w:rPr>
        <w:rFonts w:ascii="Courier New" w:hAnsi="Courier New"/>
      </w:rPr>
    </w:lvl>
    <w:lvl w:ilvl="5">
      <w:start w:val="1"/>
      <w:numFmt w:val="bullet"/>
      <w:lvlText w:val=""/>
      <w:lvlJc w:val="left"/>
      <w:pPr>
        <w:tabs>
          <w:tab w:val="left" w:pos="4527"/>
        </w:tabs>
        <w:ind w:left="4527" w:hanging="360"/>
      </w:pPr>
      <w:rPr>
        <w:rFonts w:ascii="Wingdings" w:hAnsi="Wingdings"/>
      </w:rPr>
    </w:lvl>
    <w:lvl w:ilvl="6">
      <w:start w:val="1"/>
      <w:numFmt w:val="bullet"/>
      <w:lvlText w:val=""/>
      <w:lvlJc w:val="left"/>
      <w:pPr>
        <w:tabs>
          <w:tab w:val="left" w:pos="5247"/>
        </w:tabs>
        <w:ind w:left="5247" w:hanging="360"/>
      </w:pPr>
      <w:rPr>
        <w:rFonts w:ascii="Symbol" w:hAnsi="Symbol"/>
      </w:rPr>
    </w:lvl>
    <w:lvl w:ilvl="7">
      <w:start w:val="1"/>
      <w:numFmt w:val="bullet"/>
      <w:lvlText w:val="o"/>
      <w:lvlJc w:val="left"/>
      <w:pPr>
        <w:tabs>
          <w:tab w:val="left" w:pos="5967"/>
        </w:tabs>
        <w:ind w:left="5967" w:hanging="360"/>
      </w:pPr>
      <w:rPr>
        <w:rFonts w:ascii="Courier New" w:hAnsi="Courier New"/>
      </w:rPr>
    </w:lvl>
    <w:lvl w:ilvl="8">
      <w:start w:val="1"/>
      <w:numFmt w:val="bullet"/>
      <w:lvlText w:val=""/>
      <w:lvlJc w:val="left"/>
      <w:pPr>
        <w:tabs>
          <w:tab w:val="left" w:pos="6687"/>
        </w:tabs>
        <w:ind w:left="6687" w:hanging="360"/>
      </w:pPr>
      <w:rPr>
        <w:rFonts w:ascii="Wingdings" w:hAnsi="Wingdings"/>
      </w:rPr>
    </w:lvl>
  </w:abstractNum>
  <w:abstractNum w:abstractNumId="63">
    <w:nsid w:val="4F2EDFE3"/>
    <w:multiLevelType w:val="multilevel"/>
    <w:tmpl w:val="4F2EDFE3"/>
    <w:name w:val="Нумерованный список 44"/>
    <w:lvl w:ilvl="0">
      <w:numFmt w:val="bullet"/>
      <w:lvlText w:val="-"/>
      <w:lvlJc w:val="left"/>
      <w:pPr>
        <w:tabs>
          <w:tab w:val="left" w:pos="1353"/>
        </w:tabs>
        <w:ind w:left="1353" w:hanging="360"/>
      </w:pPr>
      <w:rPr>
        <w:rFonts w:ascii="Times New Roman" w:hAnsi="Times New Roman"/>
      </w:rPr>
    </w:lvl>
    <w:lvl w:ilvl="1">
      <w:start w:val="1"/>
      <w:numFmt w:val="bullet"/>
      <w:lvlText w:val="o"/>
      <w:lvlJc w:val="left"/>
      <w:pPr>
        <w:tabs>
          <w:tab w:val="left" w:pos="2120"/>
        </w:tabs>
        <w:ind w:left="2120" w:hanging="360"/>
      </w:pPr>
      <w:rPr>
        <w:rFonts w:ascii="Courier New" w:hAnsi="Courier New"/>
      </w:rPr>
    </w:lvl>
    <w:lvl w:ilvl="2">
      <w:start w:val="1"/>
      <w:numFmt w:val="bullet"/>
      <w:lvlText w:val=""/>
      <w:lvlJc w:val="left"/>
      <w:pPr>
        <w:tabs>
          <w:tab w:val="left" w:pos="2840"/>
        </w:tabs>
        <w:ind w:left="2840" w:hanging="360"/>
      </w:pPr>
      <w:rPr>
        <w:rFonts w:ascii="Wingdings" w:hAnsi="Wingdings"/>
      </w:rPr>
    </w:lvl>
    <w:lvl w:ilvl="3">
      <w:start w:val="1"/>
      <w:numFmt w:val="bullet"/>
      <w:lvlText w:val=""/>
      <w:lvlJc w:val="left"/>
      <w:pPr>
        <w:tabs>
          <w:tab w:val="left" w:pos="3560"/>
        </w:tabs>
        <w:ind w:left="3560" w:hanging="360"/>
      </w:pPr>
      <w:rPr>
        <w:rFonts w:ascii="Symbol" w:hAnsi="Symbol"/>
      </w:rPr>
    </w:lvl>
    <w:lvl w:ilvl="4">
      <w:start w:val="1"/>
      <w:numFmt w:val="bullet"/>
      <w:lvlText w:val="o"/>
      <w:lvlJc w:val="left"/>
      <w:pPr>
        <w:tabs>
          <w:tab w:val="left" w:pos="4280"/>
        </w:tabs>
        <w:ind w:left="4280" w:hanging="360"/>
      </w:pPr>
      <w:rPr>
        <w:rFonts w:ascii="Courier New" w:hAnsi="Courier New"/>
      </w:rPr>
    </w:lvl>
    <w:lvl w:ilvl="5">
      <w:start w:val="1"/>
      <w:numFmt w:val="bullet"/>
      <w:lvlText w:val=""/>
      <w:lvlJc w:val="left"/>
      <w:pPr>
        <w:tabs>
          <w:tab w:val="left" w:pos="5000"/>
        </w:tabs>
        <w:ind w:left="5000" w:hanging="360"/>
      </w:pPr>
      <w:rPr>
        <w:rFonts w:ascii="Wingdings" w:hAnsi="Wingdings"/>
      </w:rPr>
    </w:lvl>
    <w:lvl w:ilvl="6">
      <w:start w:val="1"/>
      <w:numFmt w:val="bullet"/>
      <w:lvlText w:val=""/>
      <w:lvlJc w:val="left"/>
      <w:pPr>
        <w:tabs>
          <w:tab w:val="left" w:pos="5720"/>
        </w:tabs>
        <w:ind w:left="5720" w:hanging="360"/>
      </w:pPr>
      <w:rPr>
        <w:rFonts w:ascii="Symbol" w:hAnsi="Symbol"/>
      </w:rPr>
    </w:lvl>
    <w:lvl w:ilvl="7">
      <w:start w:val="1"/>
      <w:numFmt w:val="bullet"/>
      <w:lvlText w:val="o"/>
      <w:lvlJc w:val="left"/>
      <w:pPr>
        <w:tabs>
          <w:tab w:val="left" w:pos="6440"/>
        </w:tabs>
        <w:ind w:left="6440" w:hanging="360"/>
      </w:pPr>
      <w:rPr>
        <w:rFonts w:ascii="Courier New" w:hAnsi="Courier New"/>
      </w:rPr>
    </w:lvl>
    <w:lvl w:ilvl="8">
      <w:start w:val="1"/>
      <w:numFmt w:val="bullet"/>
      <w:lvlText w:val=""/>
      <w:lvlJc w:val="left"/>
      <w:pPr>
        <w:tabs>
          <w:tab w:val="left" w:pos="7160"/>
        </w:tabs>
        <w:ind w:left="7160" w:hanging="360"/>
      </w:pPr>
      <w:rPr>
        <w:rFonts w:ascii="Wingdings" w:hAnsi="Wingdings"/>
      </w:rPr>
    </w:lvl>
  </w:abstractNum>
  <w:abstractNum w:abstractNumId="64">
    <w:nsid w:val="4FB21B2B"/>
    <w:multiLevelType w:val="hybridMultilevel"/>
    <w:tmpl w:val="9EAEF512"/>
    <w:styleLink w:val="13"/>
    <w:lvl w:ilvl="0" w:tplc="4988463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50440CA2"/>
    <w:multiLevelType w:val="singleLevel"/>
    <w:tmpl w:val="2CAC0CE6"/>
    <w:lvl w:ilvl="0">
      <w:start w:val="1"/>
      <w:numFmt w:val="decimal"/>
      <w:pStyle w:val="ae"/>
      <w:lvlText w:val="%1)"/>
      <w:lvlJc w:val="left"/>
      <w:pPr>
        <w:tabs>
          <w:tab w:val="num" w:pos="1071"/>
        </w:tabs>
        <w:ind w:left="0" w:firstLine="709"/>
      </w:pPr>
    </w:lvl>
  </w:abstractNum>
  <w:abstractNum w:abstractNumId="66">
    <w:nsid w:val="51601D4A"/>
    <w:multiLevelType w:val="multilevel"/>
    <w:tmpl w:val="62F6F622"/>
    <w:lvl w:ilvl="0">
      <w:start w:val="1"/>
      <w:numFmt w:val="decimal"/>
      <w:pStyle w:val="-1"/>
      <w:suff w:val="space"/>
      <w:lvlText w:val="%1"/>
      <w:lvlJc w:val="left"/>
      <w:pPr>
        <w:ind w:left="0" w:firstLine="0"/>
      </w:pPr>
      <w:rPr>
        <w:rFonts w:hint="default"/>
        <w:b/>
        <w:i w:val="0"/>
      </w:rPr>
    </w:lvl>
    <w:lvl w:ilvl="1">
      <w:start w:val="1"/>
      <w:numFmt w:val="decimal"/>
      <w:pStyle w:val="-2"/>
      <w:suff w:val="space"/>
      <w:lvlText w:val="%1.%2"/>
      <w:lvlJc w:val="left"/>
      <w:pPr>
        <w:ind w:left="0" w:firstLine="851"/>
      </w:pPr>
      <w:rPr>
        <w:rFonts w:hint="default"/>
        <w:b/>
        <w:i w:val="0"/>
      </w:rPr>
    </w:lvl>
    <w:lvl w:ilvl="2">
      <w:start w:val="1"/>
      <w:numFmt w:val="decimal"/>
      <w:pStyle w:val="-3"/>
      <w:suff w:val="space"/>
      <w:lvlText w:val="%1.%2.%3"/>
      <w:lvlJc w:val="left"/>
      <w:pPr>
        <w:ind w:left="0" w:firstLine="851"/>
      </w:pPr>
      <w:rPr>
        <w:rFonts w:hint="default"/>
        <w:b w:val="0"/>
        <w:i w:val="0"/>
      </w:rPr>
    </w:lvl>
    <w:lvl w:ilvl="3">
      <w:start w:val="1"/>
      <w:numFmt w:val="decimal"/>
      <w:pStyle w:val="-4"/>
      <w:suff w:val="space"/>
      <w:lvlText w:val="%1.%2.%3.%4."/>
      <w:lvlJc w:val="left"/>
      <w:pPr>
        <w:ind w:left="0" w:firstLine="851"/>
      </w:pPr>
      <w:rPr>
        <w:rFonts w:hint="default"/>
        <w:b/>
        <w:i w:val="0"/>
      </w:rPr>
    </w:lvl>
    <w:lvl w:ilvl="4">
      <w:start w:val="1"/>
      <w:numFmt w:val="decimal"/>
      <w:pStyle w:val="-5"/>
      <w:suff w:val="space"/>
      <w:lvlText w:val="%1.%2.%3.%4.%5."/>
      <w:lvlJc w:val="left"/>
      <w:pPr>
        <w:ind w:left="0" w:firstLine="851"/>
      </w:pPr>
      <w:rPr>
        <w:rFonts w:hint="default"/>
        <w:b/>
        <w:i w:val="0"/>
      </w:rPr>
    </w:lvl>
    <w:lvl w:ilvl="5">
      <w:start w:val="1"/>
      <w:numFmt w:val="decimal"/>
      <w:pStyle w:val="-6"/>
      <w:suff w:val="space"/>
      <w:lvlText w:val="%1.%2.%3.%4.%5.%6."/>
      <w:lvlJc w:val="left"/>
      <w:pPr>
        <w:ind w:left="0" w:firstLine="851"/>
      </w:pPr>
      <w:rPr>
        <w:rFonts w:hint="default"/>
        <w:b/>
        <w:i w:val="0"/>
      </w:rPr>
    </w:lvl>
    <w:lvl w:ilvl="6">
      <w:start w:val="1"/>
      <w:numFmt w:val="upperLetter"/>
      <w:lvlText w:val="%7."/>
      <w:lvlJc w:val="left"/>
      <w:pPr>
        <w:tabs>
          <w:tab w:val="num" w:pos="1211"/>
        </w:tabs>
        <w:ind w:left="0" w:firstLine="851"/>
      </w:pPr>
      <w:rPr>
        <w:rFonts w:hint="default"/>
        <w:b/>
        <w:i w:val="0"/>
      </w:rPr>
    </w:lvl>
    <w:lvl w:ilvl="7">
      <w:start w:val="1"/>
      <w:numFmt w:val="decimal"/>
      <w:pStyle w:val="-10"/>
      <w:lvlText w:val="%8)"/>
      <w:lvlJc w:val="left"/>
      <w:pPr>
        <w:tabs>
          <w:tab w:val="num" w:pos="1985"/>
        </w:tabs>
        <w:ind w:left="1985" w:hanging="567"/>
      </w:pPr>
      <w:rPr>
        <w:rFonts w:hint="default"/>
        <w:b w:val="0"/>
        <w:i w:val="0"/>
      </w:rPr>
    </w:lvl>
    <w:lvl w:ilvl="8">
      <w:start w:val="1"/>
      <w:numFmt w:val="lowerLetter"/>
      <w:pStyle w:val="-a"/>
      <w:lvlText w:val="%9)"/>
      <w:lvlJc w:val="left"/>
      <w:pPr>
        <w:tabs>
          <w:tab w:val="num" w:pos="2268"/>
        </w:tabs>
        <w:ind w:left="2268" w:hanging="567"/>
      </w:pPr>
      <w:rPr>
        <w:rFonts w:hint="default"/>
        <w:b/>
        <w:i w:val="0"/>
      </w:rPr>
    </w:lvl>
  </w:abstractNum>
  <w:abstractNum w:abstractNumId="67">
    <w:nsid w:val="5346798B"/>
    <w:multiLevelType w:val="multilevel"/>
    <w:tmpl w:val="E9A2AE3C"/>
    <w:lvl w:ilvl="0">
      <w:start w:val="1"/>
      <w:numFmt w:val="bullet"/>
      <w:pStyle w:val="af"/>
      <w:lvlText w:val=""/>
      <w:lvlJc w:val="left"/>
      <w:pPr>
        <w:tabs>
          <w:tab w:val="num" w:pos="1021"/>
        </w:tabs>
        <w:ind w:left="1378" w:hanging="357"/>
      </w:pPr>
      <w:rPr>
        <w:rFonts w:ascii="Symbol" w:hAnsi="Symbol" w:hint="default"/>
        <w:color w:val="auto"/>
        <w:sz w:val="24"/>
        <w:szCs w:val="28"/>
      </w:rPr>
    </w:lvl>
    <w:lvl w:ilvl="1">
      <w:start w:val="1"/>
      <w:numFmt w:val="bullet"/>
      <w:lvlText w:val=""/>
      <w:lvlJc w:val="left"/>
      <w:pPr>
        <w:tabs>
          <w:tab w:val="num" w:pos="1378"/>
        </w:tabs>
        <w:ind w:left="1735" w:hanging="357"/>
      </w:pPr>
      <w:rPr>
        <w:rFonts w:ascii="Symbol" w:hAnsi="Symbol" w:hint="default"/>
        <w:color w:val="auto"/>
      </w:rPr>
    </w:lvl>
    <w:lvl w:ilvl="2">
      <w:start w:val="1"/>
      <w:numFmt w:val="bullet"/>
      <w:lvlText w:val=""/>
      <w:lvlJc w:val="left"/>
      <w:pPr>
        <w:tabs>
          <w:tab w:val="num" w:pos="1735"/>
        </w:tabs>
        <w:ind w:left="2092" w:hanging="357"/>
      </w:pPr>
      <w:rPr>
        <w:rFonts w:ascii="Wingdings" w:hAnsi="Wingdings" w:hint="default"/>
      </w:rPr>
    </w:lvl>
    <w:lvl w:ilvl="3">
      <w:start w:val="1"/>
      <w:numFmt w:val="bullet"/>
      <w:lvlText w:val=""/>
      <w:lvlJc w:val="left"/>
      <w:pPr>
        <w:tabs>
          <w:tab w:val="num" w:pos="2092"/>
        </w:tabs>
        <w:ind w:left="2449" w:hanging="357"/>
      </w:pPr>
      <w:rPr>
        <w:rFonts w:ascii="Wingdings" w:hAnsi="Wingdings" w:hint="default"/>
      </w:rPr>
    </w:lvl>
    <w:lvl w:ilvl="4">
      <w:start w:val="1"/>
      <w:numFmt w:val="decimal"/>
      <w:lvlText w:val="%5)"/>
      <w:lvlJc w:val="left"/>
      <w:pPr>
        <w:tabs>
          <w:tab w:val="num" w:pos="2449"/>
        </w:tabs>
        <w:ind w:left="2806" w:hanging="357"/>
      </w:pPr>
      <w:rPr>
        <w:rFonts w:hint="default"/>
      </w:rPr>
    </w:lvl>
    <w:lvl w:ilvl="5">
      <w:start w:val="1"/>
      <w:numFmt w:val="lowerLetter"/>
      <w:lvlText w:val="(%6)"/>
      <w:lvlJc w:val="left"/>
      <w:pPr>
        <w:tabs>
          <w:tab w:val="num" w:pos="2806"/>
        </w:tabs>
        <w:ind w:left="3163" w:hanging="357"/>
      </w:pPr>
      <w:rPr>
        <w:rFonts w:hint="default"/>
      </w:rPr>
    </w:lvl>
    <w:lvl w:ilvl="6">
      <w:start w:val="1"/>
      <w:numFmt w:val="lowerRoman"/>
      <w:lvlText w:val="(%7)"/>
      <w:lvlJc w:val="left"/>
      <w:pPr>
        <w:tabs>
          <w:tab w:val="num" w:pos="3163"/>
        </w:tabs>
        <w:ind w:left="3520" w:hanging="357"/>
      </w:pPr>
      <w:rPr>
        <w:rFonts w:hint="default"/>
      </w:rPr>
    </w:lvl>
    <w:lvl w:ilvl="7">
      <w:start w:val="1"/>
      <w:numFmt w:val="lowerLetter"/>
      <w:lvlText w:val="(%8)"/>
      <w:lvlJc w:val="left"/>
      <w:pPr>
        <w:tabs>
          <w:tab w:val="num" w:pos="3520"/>
        </w:tabs>
        <w:ind w:left="3877" w:hanging="357"/>
      </w:pPr>
      <w:rPr>
        <w:rFonts w:hint="default"/>
      </w:rPr>
    </w:lvl>
    <w:lvl w:ilvl="8">
      <w:start w:val="1"/>
      <w:numFmt w:val="lowerRoman"/>
      <w:lvlText w:val="(%9)"/>
      <w:lvlJc w:val="left"/>
      <w:pPr>
        <w:tabs>
          <w:tab w:val="num" w:pos="3877"/>
        </w:tabs>
        <w:ind w:left="4234" w:hanging="357"/>
      </w:pPr>
      <w:rPr>
        <w:rFonts w:hint="default"/>
      </w:rPr>
    </w:lvl>
  </w:abstractNum>
  <w:abstractNum w:abstractNumId="68">
    <w:nsid w:val="5BAE67B1"/>
    <w:multiLevelType w:val="multilevel"/>
    <w:tmpl w:val="96D63D26"/>
    <w:lvl w:ilvl="0">
      <w:start w:val="3"/>
      <w:numFmt w:val="decimal"/>
      <w:pStyle w:val="14"/>
      <w:lvlText w:val="%1."/>
      <w:lvlJc w:val="left"/>
      <w:pPr>
        <w:ind w:left="928" w:hanging="360"/>
      </w:pPr>
      <w:rPr>
        <w:rFonts w:hint="default"/>
      </w:rPr>
    </w:lvl>
    <w:lvl w:ilvl="1">
      <w:start w:val="1"/>
      <w:numFmt w:val="decimal"/>
      <w:lvlText w:val="%2"/>
      <w:lvlJc w:val="left"/>
      <w:pPr>
        <w:ind w:left="5539" w:hanging="720"/>
      </w:pPr>
      <w:rPr>
        <w:rFonts w:hint="default"/>
        <w:lang w:val="ru-RU"/>
      </w:rPr>
    </w:lvl>
    <w:lvl w:ilvl="2">
      <w:start w:val="1"/>
      <w:numFmt w:val="decimal"/>
      <w:pStyle w:val="31"/>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69">
    <w:nsid w:val="5D652AB5"/>
    <w:multiLevelType w:val="hybridMultilevel"/>
    <w:tmpl w:val="3988A582"/>
    <w:lvl w:ilvl="0" w:tplc="FFFFFFFF">
      <w:start w:val="1"/>
      <w:numFmt w:val="bullet"/>
      <w:pStyle w:val="TimesNewRoman"/>
      <w:lvlText w:val="–"/>
      <w:lvlJc w:val="left"/>
      <w:pPr>
        <w:tabs>
          <w:tab w:val="num" w:pos="1070"/>
        </w:tabs>
        <w:ind w:left="1070" w:hanging="360"/>
      </w:pPr>
      <w:rPr>
        <w:rFonts w:ascii="Times New Roman" w:hAnsi="Times New Roman" w:cs="Times New Roman" w:hint="default"/>
      </w:rPr>
    </w:lvl>
    <w:lvl w:ilvl="1" w:tplc="04190001">
      <w:start w:val="1"/>
      <w:numFmt w:val="bullet"/>
      <w:lvlText w:val=""/>
      <w:lvlJc w:val="left"/>
      <w:pPr>
        <w:tabs>
          <w:tab w:val="num" w:pos="2291"/>
        </w:tabs>
        <w:ind w:left="2291" w:hanging="360"/>
      </w:pPr>
      <w:rPr>
        <w:rFonts w:ascii="Symbol" w:hAnsi="Symbol"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70">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1">
    <w:nsid w:val="5FF76208"/>
    <w:multiLevelType w:val="hybridMultilevel"/>
    <w:tmpl w:val="0F047DCE"/>
    <w:lvl w:ilvl="0" w:tplc="BE3CB6F8">
      <w:start w:val="1"/>
      <w:numFmt w:val="decimal"/>
      <w:pStyle w:val="af0"/>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604E5A2C"/>
    <w:multiLevelType w:val="multilevel"/>
    <w:tmpl w:val="B5D64B3E"/>
    <w:styleLink w:val="af1"/>
    <w:lvl w:ilvl="0">
      <w:start w:val="13"/>
      <w:numFmt w:val="russianUpper"/>
      <w:suff w:val="space"/>
      <w:lvlText w:val="Приложение %1"/>
      <w:lvlJc w:val="left"/>
      <w:pPr>
        <w:ind w:left="0"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1"/>
      <w:numFmt w:val="decimal"/>
      <w:suff w:val="space"/>
      <w:lvlText w:val="%1.%2.%3.%4.%5.%6.%7.%8.%9"/>
      <w:lvlJc w:val="left"/>
      <w:pPr>
        <w:ind w:left="709" w:firstLine="0"/>
      </w:pPr>
      <w:rPr>
        <w:rFonts w:hint="default"/>
      </w:rPr>
    </w:lvl>
  </w:abstractNum>
  <w:abstractNum w:abstractNumId="73">
    <w:nsid w:val="62FB104D"/>
    <w:multiLevelType w:val="multilevel"/>
    <w:tmpl w:val="9D88D1BC"/>
    <w:lvl w:ilvl="0">
      <w:start w:val="1"/>
      <w:numFmt w:val="decimal"/>
      <w:pStyle w:val="af2"/>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74">
    <w:nsid w:val="638A725B"/>
    <w:multiLevelType w:val="hybridMultilevel"/>
    <w:tmpl w:val="04905684"/>
    <w:lvl w:ilvl="0" w:tplc="FFFFFFFF">
      <w:start w:val="1"/>
      <w:numFmt w:val="bullet"/>
      <w:pStyle w:val="af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5">
    <w:nsid w:val="63F04C1C"/>
    <w:multiLevelType w:val="multilevel"/>
    <w:tmpl w:val="ECA8ABAA"/>
    <w:styleLink w:val="112"/>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76">
    <w:nsid w:val="64B66919"/>
    <w:multiLevelType w:val="multilevel"/>
    <w:tmpl w:val="60CA985E"/>
    <w:lvl w:ilvl="0">
      <w:start w:val="1"/>
      <w:numFmt w:val="bullet"/>
      <w:pStyle w:val="15"/>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7">
    <w:nsid w:val="6D2D30FA"/>
    <w:multiLevelType w:val="hybridMultilevel"/>
    <w:tmpl w:val="047A3B4E"/>
    <w:lvl w:ilvl="0" w:tplc="FFFFFFFF">
      <w:start w:val="1"/>
      <w:numFmt w:val="bullet"/>
      <w:pStyle w:val="af4"/>
      <w:lvlText w:val="-"/>
      <w:lvlJc w:val="left"/>
      <w:pPr>
        <w:tabs>
          <w:tab w:val="num" w:pos="1070"/>
        </w:tabs>
        <w:ind w:left="1070" w:hanging="360"/>
      </w:pPr>
      <w:rPr>
        <w:rFonts w:ascii="Times New Roman" w:hAnsi="Times New Roman" w:cs="Times New Roman" w:hint="default"/>
      </w:rPr>
    </w:lvl>
    <w:lvl w:ilvl="1" w:tplc="FFFFFFFF">
      <w:start w:val="1"/>
      <w:numFmt w:val="bullet"/>
      <w:lvlText w:val="o"/>
      <w:lvlJc w:val="left"/>
      <w:pPr>
        <w:tabs>
          <w:tab w:val="num" w:pos="2224"/>
        </w:tabs>
        <w:ind w:left="2224" w:hanging="360"/>
      </w:pPr>
      <w:rPr>
        <w:rFonts w:ascii="Courier New" w:hAnsi="Courier New" w:cs="Courier New" w:hint="default"/>
      </w:rPr>
    </w:lvl>
    <w:lvl w:ilvl="2" w:tplc="FFFFFFFF" w:tentative="1">
      <w:start w:val="1"/>
      <w:numFmt w:val="bullet"/>
      <w:lvlText w:val=""/>
      <w:lvlJc w:val="left"/>
      <w:pPr>
        <w:tabs>
          <w:tab w:val="num" w:pos="2944"/>
        </w:tabs>
        <w:ind w:left="2944" w:hanging="360"/>
      </w:pPr>
      <w:rPr>
        <w:rFonts w:ascii="Wingdings" w:hAnsi="Wingdings" w:hint="default"/>
      </w:rPr>
    </w:lvl>
    <w:lvl w:ilvl="3" w:tplc="FFFFFFFF" w:tentative="1">
      <w:start w:val="1"/>
      <w:numFmt w:val="bullet"/>
      <w:lvlText w:val=""/>
      <w:lvlJc w:val="left"/>
      <w:pPr>
        <w:tabs>
          <w:tab w:val="num" w:pos="3664"/>
        </w:tabs>
        <w:ind w:left="3664" w:hanging="360"/>
      </w:pPr>
      <w:rPr>
        <w:rFonts w:ascii="Symbol" w:hAnsi="Symbol" w:hint="default"/>
      </w:rPr>
    </w:lvl>
    <w:lvl w:ilvl="4" w:tplc="FFFFFFFF" w:tentative="1">
      <w:start w:val="1"/>
      <w:numFmt w:val="bullet"/>
      <w:lvlText w:val="o"/>
      <w:lvlJc w:val="left"/>
      <w:pPr>
        <w:tabs>
          <w:tab w:val="num" w:pos="4384"/>
        </w:tabs>
        <w:ind w:left="4384" w:hanging="360"/>
      </w:pPr>
      <w:rPr>
        <w:rFonts w:ascii="Courier New" w:hAnsi="Courier New" w:cs="Courier New" w:hint="default"/>
      </w:rPr>
    </w:lvl>
    <w:lvl w:ilvl="5" w:tplc="FFFFFFFF" w:tentative="1">
      <w:start w:val="1"/>
      <w:numFmt w:val="bullet"/>
      <w:lvlText w:val=""/>
      <w:lvlJc w:val="left"/>
      <w:pPr>
        <w:tabs>
          <w:tab w:val="num" w:pos="5104"/>
        </w:tabs>
        <w:ind w:left="5104" w:hanging="360"/>
      </w:pPr>
      <w:rPr>
        <w:rFonts w:ascii="Wingdings" w:hAnsi="Wingdings" w:hint="default"/>
      </w:rPr>
    </w:lvl>
    <w:lvl w:ilvl="6" w:tplc="FFFFFFFF" w:tentative="1">
      <w:start w:val="1"/>
      <w:numFmt w:val="bullet"/>
      <w:lvlText w:val=""/>
      <w:lvlJc w:val="left"/>
      <w:pPr>
        <w:tabs>
          <w:tab w:val="num" w:pos="5824"/>
        </w:tabs>
        <w:ind w:left="5824" w:hanging="360"/>
      </w:pPr>
      <w:rPr>
        <w:rFonts w:ascii="Symbol" w:hAnsi="Symbol" w:hint="default"/>
      </w:rPr>
    </w:lvl>
    <w:lvl w:ilvl="7" w:tplc="FFFFFFFF" w:tentative="1">
      <w:start w:val="1"/>
      <w:numFmt w:val="bullet"/>
      <w:lvlText w:val="o"/>
      <w:lvlJc w:val="left"/>
      <w:pPr>
        <w:tabs>
          <w:tab w:val="num" w:pos="6544"/>
        </w:tabs>
        <w:ind w:left="6544" w:hanging="360"/>
      </w:pPr>
      <w:rPr>
        <w:rFonts w:ascii="Courier New" w:hAnsi="Courier New" w:cs="Courier New" w:hint="default"/>
      </w:rPr>
    </w:lvl>
    <w:lvl w:ilvl="8" w:tplc="FFFFFFFF" w:tentative="1">
      <w:start w:val="1"/>
      <w:numFmt w:val="bullet"/>
      <w:lvlText w:val=""/>
      <w:lvlJc w:val="left"/>
      <w:pPr>
        <w:tabs>
          <w:tab w:val="num" w:pos="7264"/>
        </w:tabs>
        <w:ind w:left="7264" w:hanging="360"/>
      </w:pPr>
      <w:rPr>
        <w:rFonts w:ascii="Wingdings" w:hAnsi="Wingdings" w:hint="default"/>
      </w:rPr>
    </w:lvl>
  </w:abstractNum>
  <w:abstractNum w:abstractNumId="78">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9">
    <w:nsid w:val="715B0269"/>
    <w:multiLevelType w:val="multilevel"/>
    <w:tmpl w:val="04190025"/>
    <w:styleLink w:val="113"/>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0">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81">
    <w:nsid w:val="72416685"/>
    <w:multiLevelType w:val="multilevel"/>
    <w:tmpl w:val="CA12C890"/>
    <w:lvl w:ilvl="0">
      <w:start w:val="1"/>
      <w:numFmt w:val="decimal"/>
      <w:pStyle w:val="16"/>
      <w:suff w:val="space"/>
      <w:lvlText w:val="%1"/>
      <w:lvlJc w:val="left"/>
      <w:pPr>
        <w:ind w:left="502" w:firstLine="34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4"/>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82">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83">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84">
    <w:nsid w:val="7D847C02"/>
    <w:multiLevelType w:val="hybridMultilevel"/>
    <w:tmpl w:val="1090C76C"/>
    <w:lvl w:ilvl="0" w:tplc="0BBC850E">
      <w:start w:val="1"/>
      <w:numFmt w:val="bullet"/>
      <w:pStyle w:val="-7"/>
      <w:lvlText w:val="-"/>
      <w:lvlJc w:val="left"/>
      <w:pPr>
        <w:tabs>
          <w:tab w:val="num" w:pos="1134"/>
        </w:tabs>
        <w:ind w:left="1134" w:hanging="425"/>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7DE750CB"/>
    <w:multiLevelType w:val="hybridMultilevel"/>
    <w:tmpl w:val="7494DEFC"/>
    <w:lvl w:ilvl="0" w:tplc="04190001">
      <w:start w:val="1"/>
      <w:numFmt w:val="decimal"/>
      <w:pStyle w:val="-8"/>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7"/>
  </w:num>
  <w:num w:numId="2">
    <w:abstractNumId w:val="50"/>
  </w:num>
  <w:num w:numId="3">
    <w:abstractNumId w:val="28"/>
  </w:num>
  <w:num w:numId="4">
    <w:abstractNumId w:val="54"/>
  </w:num>
  <w:num w:numId="5">
    <w:abstractNumId w:val="8"/>
  </w:num>
  <w:num w:numId="6">
    <w:abstractNumId w:val="74"/>
  </w:num>
  <w:num w:numId="7">
    <w:abstractNumId w:val="76"/>
  </w:num>
  <w:num w:numId="8">
    <w:abstractNumId w:val="46"/>
  </w:num>
  <w:num w:numId="9">
    <w:abstractNumId w:val="60"/>
  </w:num>
  <w:num w:numId="10">
    <w:abstractNumId w:val="4"/>
  </w:num>
  <w:num w:numId="11">
    <w:abstractNumId w:val="34"/>
  </w:num>
  <w:num w:numId="12">
    <w:abstractNumId w:val="65"/>
  </w:num>
  <w:num w:numId="13">
    <w:abstractNumId w:val="6"/>
  </w:num>
  <w:num w:numId="14">
    <w:abstractNumId w:val="3"/>
  </w:num>
  <w:num w:numId="15">
    <w:abstractNumId w:val="2"/>
  </w:num>
  <w:num w:numId="16">
    <w:abstractNumId w:val="5"/>
  </w:num>
  <w:num w:numId="17">
    <w:abstractNumId w:val="1"/>
  </w:num>
  <w:num w:numId="18">
    <w:abstractNumId w:val="0"/>
  </w:num>
  <w:num w:numId="19">
    <w:abstractNumId w:val="82"/>
  </w:num>
  <w:num w:numId="20">
    <w:abstractNumId w:val="55"/>
  </w:num>
  <w:num w:numId="21">
    <w:abstractNumId w:val="7"/>
  </w:num>
  <w:num w:numId="22">
    <w:abstractNumId w:val="83"/>
  </w:num>
  <w:num w:numId="23">
    <w:abstractNumId w:val="75"/>
  </w:num>
  <w:num w:numId="24">
    <w:abstractNumId w:val="43"/>
  </w:num>
  <w:num w:numId="25">
    <w:abstractNumId w:val="36"/>
  </w:num>
  <w:num w:numId="26">
    <w:abstractNumId w:val="71"/>
  </w:num>
  <w:num w:numId="27">
    <w:abstractNumId w:val="48"/>
  </w:num>
  <w:num w:numId="28">
    <w:abstractNumId w:val="85"/>
  </w:num>
  <w:num w:numId="29">
    <w:abstractNumId w:val="35"/>
  </w:num>
  <w:num w:numId="30">
    <w:abstractNumId w:val="79"/>
  </w:num>
  <w:num w:numId="31">
    <w:abstractNumId w:val="37"/>
  </w:num>
  <w:num w:numId="32">
    <w:abstractNumId w:val="57"/>
  </w:num>
  <w:num w:numId="33">
    <w:abstractNumId w:val="80"/>
  </w:num>
  <w:num w:numId="34">
    <w:abstractNumId w:val="78"/>
  </w:num>
  <w:num w:numId="35">
    <w:abstractNumId w:val="39"/>
  </w:num>
  <w:num w:numId="36">
    <w:abstractNumId w:val="52"/>
  </w:num>
  <w:num w:numId="37">
    <w:abstractNumId w:val="59"/>
  </w:num>
  <w:num w:numId="38">
    <w:abstractNumId w:val="29"/>
  </w:num>
  <w:num w:numId="39">
    <w:abstractNumId w:val="53"/>
  </w:num>
  <w:num w:numId="40">
    <w:abstractNumId w:val="41"/>
  </w:num>
  <w:num w:numId="41">
    <w:abstractNumId w:val="70"/>
  </w:num>
  <w:num w:numId="42">
    <w:abstractNumId w:val="81"/>
  </w:num>
  <w:num w:numId="43">
    <w:abstractNumId w:val="32"/>
  </w:num>
  <w:num w:numId="44">
    <w:abstractNumId w:val="73"/>
  </w:num>
  <w:num w:numId="45">
    <w:abstractNumId w:val="68"/>
  </w:num>
  <w:num w:numId="46">
    <w:abstractNumId w:val="56"/>
  </w:num>
  <w:num w:numId="47">
    <w:abstractNumId w:val="58"/>
  </w:num>
  <w:num w:numId="48">
    <w:abstractNumId w:val="42"/>
  </w:num>
  <w:num w:numId="49">
    <w:abstractNumId w:val="51"/>
  </w:num>
  <w:num w:numId="50">
    <w:abstractNumId w:val="33"/>
  </w:num>
  <w:num w:numId="51">
    <w:abstractNumId w:val="30"/>
  </w:num>
  <w:num w:numId="52">
    <w:abstractNumId w:val="66"/>
  </w:num>
  <w:num w:numId="53">
    <w:abstractNumId w:val="9"/>
    <w:lvlOverride w:ilvl="0">
      <w:lvl w:ilvl="0">
        <w:start w:val="1"/>
        <w:numFmt w:val="bullet"/>
        <w:pStyle w:val="21"/>
        <w:lvlText w:val=""/>
        <w:legacy w:legacy="1" w:legacySpace="0" w:legacyIndent="360"/>
        <w:lvlJc w:val="left"/>
        <w:pPr>
          <w:ind w:left="1779" w:hanging="360"/>
        </w:pPr>
        <w:rPr>
          <w:rFonts w:ascii="Symbol" w:hAnsi="Symbol" w:hint="default"/>
        </w:rPr>
      </w:lvl>
    </w:lvlOverride>
  </w:num>
  <w:num w:numId="54">
    <w:abstractNumId w:val="77"/>
  </w:num>
  <w:num w:numId="5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4"/>
  </w:num>
  <w:num w:numId="57">
    <w:abstractNumId w:val="40"/>
  </w:num>
  <w:num w:numId="58">
    <w:abstractNumId w:val="38"/>
  </w:num>
  <w:num w:numId="59">
    <w:abstractNumId w:val="69"/>
  </w:num>
  <w:num w:numId="60">
    <w:abstractNumId w:val="64"/>
  </w:num>
  <w:num w:numId="61">
    <w:abstractNumId w:val="45"/>
  </w:num>
  <w:num w:numId="62">
    <w:abstractNumId w:val="72"/>
  </w:num>
  <w:num w:numId="63">
    <w:abstractNumId w:val="44"/>
  </w:num>
  <w:num w:numId="64">
    <w:abstractNumId w:val="31"/>
  </w:num>
  <w:num w:numId="65">
    <w:abstractNumId w:val="47"/>
  </w:num>
  <w:num w:numId="66">
    <w:abstractNumId w:val="4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proofState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CB"/>
    <w:rsid w:val="0000015B"/>
    <w:rsid w:val="000003BA"/>
    <w:rsid w:val="00000889"/>
    <w:rsid w:val="00000AD3"/>
    <w:rsid w:val="00000D81"/>
    <w:rsid w:val="00000DBE"/>
    <w:rsid w:val="00000E2B"/>
    <w:rsid w:val="00000EEE"/>
    <w:rsid w:val="00000F58"/>
    <w:rsid w:val="00001042"/>
    <w:rsid w:val="0000116F"/>
    <w:rsid w:val="00001196"/>
    <w:rsid w:val="00001315"/>
    <w:rsid w:val="000013F5"/>
    <w:rsid w:val="0000149D"/>
    <w:rsid w:val="00001568"/>
    <w:rsid w:val="0000172B"/>
    <w:rsid w:val="0000179E"/>
    <w:rsid w:val="00001958"/>
    <w:rsid w:val="00001C80"/>
    <w:rsid w:val="000020B7"/>
    <w:rsid w:val="000021BB"/>
    <w:rsid w:val="0000255C"/>
    <w:rsid w:val="00002874"/>
    <w:rsid w:val="00002B0F"/>
    <w:rsid w:val="00002D8C"/>
    <w:rsid w:val="00002DB7"/>
    <w:rsid w:val="00002E97"/>
    <w:rsid w:val="0000304C"/>
    <w:rsid w:val="00003073"/>
    <w:rsid w:val="000032D4"/>
    <w:rsid w:val="00003302"/>
    <w:rsid w:val="0000343B"/>
    <w:rsid w:val="00003465"/>
    <w:rsid w:val="00003525"/>
    <w:rsid w:val="0000360B"/>
    <w:rsid w:val="000037C7"/>
    <w:rsid w:val="00003806"/>
    <w:rsid w:val="00003826"/>
    <w:rsid w:val="0000385F"/>
    <w:rsid w:val="00003A04"/>
    <w:rsid w:val="00003A7B"/>
    <w:rsid w:val="00003BE7"/>
    <w:rsid w:val="00003D8B"/>
    <w:rsid w:val="0000404A"/>
    <w:rsid w:val="0000414F"/>
    <w:rsid w:val="0000429F"/>
    <w:rsid w:val="000049FE"/>
    <w:rsid w:val="00004A1B"/>
    <w:rsid w:val="00004CA1"/>
    <w:rsid w:val="00004F71"/>
    <w:rsid w:val="000050BA"/>
    <w:rsid w:val="000053E4"/>
    <w:rsid w:val="00005940"/>
    <w:rsid w:val="00005988"/>
    <w:rsid w:val="00005AE9"/>
    <w:rsid w:val="00005D7C"/>
    <w:rsid w:val="0000600A"/>
    <w:rsid w:val="000063AA"/>
    <w:rsid w:val="00006595"/>
    <w:rsid w:val="0000672E"/>
    <w:rsid w:val="000068B1"/>
    <w:rsid w:val="00006C85"/>
    <w:rsid w:val="00006E12"/>
    <w:rsid w:val="000070E8"/>
    <w:rsid w:val="000075AF"/>
    <w:rsid w:val="000075C4"/>
    <w:rsid w:val="000075CC"/>
    <w:rsid w:val="00007748"/>
    <w:rsid w:val="00007798"/>
    <w:rsid w:val="0000799F"/>
    <w:rsid w:val="000079DC"/>
    <w:rsid w:val="00007CB4"/>
    <w:rsid w:val="00007DAC"/>
    <w:rsid w:val="00007E9C"/>
    <w:rsid w:val="00007F7E"/>
    <w:rsid w:val="00010466"/>
    <w:rsid w:val="00010503"/>
    <w:rsid w:val="00010774"/>
    <w:rsid w:val="000107C9"/>
    <w:rsid w:val="00010940"/>
    <w:rsid w:val="00010ABD"/>
    <w:rsid w:val="00010CBF"/>
    <w:rsid w:val="00010CD4"/>
    <w:rsid w:val="00011086"/>
    <w:rsid w:val="00011298"/>
    <w:rsid w:val="0001132A"/>
    <w:rsid w:val="00011554"/>
    <w:rsid w:val="00011B59"/>
    <w:rsid w:val="00011F70"/>
    <w:rsid w:val="00012060"/>
    <w:rsid w:val="000120F4"/>
    <w:rsid w:val="0001211F"/>
    <w:rsid w:val="00012269"/>
    <w:rsid w:val="0001228D"/>
    <w:rsid w:val="0001228F"/>
    <w:rsid w:val="00012294"/>
    <w:rsid w:val="0001235B"/>
    <w:rsid w:val="0001257C"/>
    <w:rsid w:val="000128CA"/>
    <w:rsid w:val="00012A68"/>
    <w:rsid w:val="00012A9F"/>
    <w:rsid w:val="00012D8C"/>
    <w:rsid w:val="00012EC7"/>
    <w:rsid w:val="00012EF3"/>
    <w:rsid w:val="0001308D"/>
    <w:rsid w:val="0001315D"/>
    <w:rsid w:val="000132C3"/>
    <w:rsid w:val="00013464"/>
    <w:rsid w:val="00013526"/>
    <w:rsid w:val="00013AA9"/>
    <w:rsid w:val="00013C43"/>
    <w:rsid w:val="00013CF0"/>
    <w:rsid w:val="00013DAA"/>
    <w:rsid w:val="000143B1"/>
    <w:rsid w:val="00014673"/>
    <w:rsid w:val="0001471B"/>
    <w:rsid w:val="000147B3"/>
    <w:rsid w:val="0001484E"/>
    <w:rsid w:val="00014B32"/>
    <w:rsid w:val="00014BD9"/>
    <w:rsid w:val="0001501A"/>
    <w:rsid w:val="0001508B"/>
    <w:rsid w:val="0001515F"/>
    <w:rsid w:val="00015178"/>
    <w:rsid w:val="000151BB"/>
    <w:rsid w:val="0001520C"/>
    <w:rsid w:val="0001520D"/>
    <w:rsid w:val="0001525A"/>
    <w:rsid w:val="000152BC"/>
    <w:rsid w:val="000152CC"/>
    <w:rsid w:val="0001530C"/>
    <w:rsid w:val="0001533A"/>
    <w:rsid w:val="00015380"/>
    <w:rsid w:val="00015440"/>
    <w:rsid w:val="000154DD"/>
    <w:rsid w:val="000154FE"/>
    <w:rsid w:val="0001578E"/>
    <w:rsid w:val="00015BDB"/>
    <w:rsid w:val="00015C18"/>
    <w:rsid w:val="00015DAD"/>
    <w:rsid w:val="0001605B"/>
    <w:rsid w:val="000160FA"/>
    <w:rsid w:val="00016165"/>
    <w:rsid w:val="000161CB"/>
    <w:rsid w:val="00016209"/>
    <w:rsid w:val="00016299"/>
    <w:rsid w:val="000166FD"/>
    <w:rsid w:val="00016926"/>
    <w:rsid w:val="00016C7B"/>
    <w:rsid w:val="00016E52"/>
    <w:rsid w:val="00016E54"/>
    <w:rsid w:val="00017061"/>
    <w:rsid w:val="00017727"/>
    <w:rsid w:val="00017748"/>
    <w:rsid w:val="0001783B"/>
    <w:rsid w:val="00017875"/>
    <w:rsid w:val="00017D77"/>
    <w:rsid w:val="00020232"/>
    <w:rsid w:val="0002035C"/>
    <w:rsid w:val="0002059C"/>
    <w:rsid w:val="00020656"/>
    <w:rsid w:val="00020756"/>
    <w:rsid w:val="0002094D"/>
    <w:rsid w:val="00020989"/>
    <w:rsid w:val="00020A0D"/>
    <w:rsid w:val="00020A8A"/>
    <w:rsid w:val="00020BC5"/>
    <w:rsid w:val="00020BDC"/>
    <w:rsid w:val="00020FDC"/>
    <w:rsid w:val="00021138"/>
    <w:rsid w:val="00021415"/>
    <w:rsid w:val="0002154B"/>
    <w:rsid w:val="00021684"/>
    <w:rsid w:val="0002179F"/>
    <w:rsid w:val="000217B2"/>
    <w:rsid w:val="000217E6"/>
    <w:rsid w:val="0002185B"/>
    <w:rsid w:val="00021BB2"/>
    <w:rsid w:val="0002236E"/>
    <w:rsid w:val="0002254C"/>
    <w:rsid w:val="00022920"/>
    <w:rsid w:val="00022A38"/>
    <w:rsid w:val="00022A46"/>
    <w:rsid w:val="00022BB7"/>
    <w:rsid w:val="00022C02"/>
    <w:rsid w:val="00022C1B"/>
    <w:rsid w:val="00022FB3"/>
    <w:rsid w:val="0002320F"/>
    <w:rsid w:val="000232E5"/>
    <w:rsid w:val="00023429"/>
    <w:rsid w:val="0002345F"/>
    <w:rsid w:val="0002355E"/>
    <w:rsid w:val="00023778"/>
    <w:rsid w:val="0002384E"/>
    <w:rsid w:val="000239CC"/>
    <w:rsid w:val="00023A5A"/>
    <w:rsid w:val="00023A72"/>
    <w:rsid w:val="00023AE5"/>
    <w:rsid w:val="00023E15"/>
    <w:rsid w:val="000241B6"/>
    <w:rsid w:val="00024427"/>
    <w:rsid w:val="000244AE"/>
    <w:rsid w:val="000246D0"/>
    <w:rsid w:val="00024AD8"/>
    <w:rsid w:val="00024D97"/>
    <w:rsid w:val="000250E6"/>
    <w:rsid w:val="000253EE"/>
    <w:rsid w:val="00025A25"/>
    <w:rsid w:val="00025B0A"/>
    <w:rsid w:val="00025CCD"/>
    <w:rsid w:val="00025D93"/>
    <w:rsid w:val="0002605A"/>
    <w:rsid w:val="000261BC"/>
    <w:rsid w:val="000261DC"/>
    <w:rsid w:val="0002634D"/>
    <w:rsid w:val="0002654E"/>
    <w:rsid w:val="00026594"/>
    <w:rsid w:val="00026F27"/>
    <w:rsid w:val="00027089"/>
    <w:rsid w:val="00027264"/>
    <w:rsid w:val="0002730B"/>
    <w:rsid w:val="00027418"/>
    <w:rsid w:val="00027586"/>
    <w:rsid w:val="000276DB"/>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1B2"/>
    <w:rsid w:val="00031219"/>
    <w:rsid w:val="00031661"/>
    <w:rsid w:val="00031759"/>
    <w:rsid w:val="000317DE"/>
    <w:rsid w:val="00031982"/>
    <w:rsid w:val="00031A1F"/>
    <w:rsid w:val="000320A6"/>
    <w:rsid w:val="000321F4"/>
    <w:rsid w:val="00032215"/>
    <w:rsid w:val="00032520"/>
    <w:rsid w:val="0003260B"/>
    <w:rsid w:val="0003281C"/>
    <w:rsid w:val="00032876"/>
    <w:rsid w:val="00032A22"/>
    <w:rsid w:val="00032C5A"/>
    <w:rsid w:val="00032D58"/>
    <w:rsid w:val="0003317A"/>
    <w:rsid w:val="000331CC"/>
    <w:rsid w:val="000332A7"/>
    <w:rsid w:val="00033587"/>
    <w:rsid w:val="000336A4"/>
    <w:rsid w:val="00033755"/>
    <w:rsid w:val="0003394A"/>
    <w:rsid w:val="00033A0D"/>
    <w:rsid w:val="00033E31"/>
    <w:rsid w:val="00033E81"/>
    <w:rsid w:val="00033EB0"/>
    <w:rsid w:val="00033F48"/>
    <w:rsid w:val="00034296"/>
    <w:rsid w:val="0003471E"/>
    <w:rsid w:val="00034865"/>
    <w:rsid w:val="00034C50"/>
    <w:rsid w:val="00034D23"/>
    <w:rsid w:val="00034DA6"/>
    <w:rsid w:val="00034FA4"/>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6F"/>
    <w:rsid w:val="000374E2"/>
    <w:rsid w:val="00037632"/>
    <w:rsid w:val="00037A47"/>
    <w:rsid w:val="00037B46"/>
    <w:rsid w:val="00037B50"/>
    <w:rsid w:val="00037C3C"/>
    <w:rsid w:val="00037DBD"/>
    <w:rsid w:val="0004004C"/>
    <w:rsid w:val="00040088"/>
    <w:rsid w:val="000400C5"/>
    <w:rsid w:val="00040105"/>
    <w:rsid w:val="00040155"/>
    <w:rsid w:val="00040170"/>
    <w:rsid w:val="000401DC"/>
    <w:rsid w:val="00040345"/>
    <w:rsid w:val="000403C6"/>
    <w:rsid w:val="00040443"/>
    <w:rsid w:val="00040587"/>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5A4"/>
    <w:rsid w:val="00041656"/>
    <w:rsid w:val="00041920"/>
    <w:rsid w:val="000419F1"/>
    <w:rsid w:val="00041C1F"/>
    <w:rsid w:val="00041C77"/>
    <w:rsid w:val="00041E9F"/>
    <w:rsid w:val="00041EA5"/>
    <w:rsid w:val="00041ED8"/>
    <w:rsid w:val="0004202E"/>
    <w:rsid w:val="00042335"/>
    <w:rsid w:val="0004247F"/>
    <w:rsid w:val="000424B9"/>
    <w:rsid w:val="000425A6"/>
    <w:rsid w:val="00042718"/>
    <w:rsid w:val="00042ADC"/>
    <w:rsid w:val="00042B4B"/>
    <w:rsid w:val="00042C54"/>
    <w:rsid w:val="00042D82"/>
    <w:rsid w:val="00042EA2"/>
    <w:rsid w:val="0004344A"/>
    <w:rsid w:val="00043549"/>
    <w:rsid w:val="000436C2"/>
    <w:rsid w:val="000436E0"/>
    <w:rsid w:val="000437BB"/>
    <w:rsid w:val="000437D3"/>
    <w:rsid w:val="00043913"/>
    <w:rsid w:val="00043C32"/>
    <w:rsid w:val="00043F60"/>
    <w:rsid w:val="00044026"/>
    <w:rsid w:val="000440A8"/>
    <w:rsid w:val="000440D5"/>
    <w:rsid w:val="000443FC"/>
    <w:rsid w:val="00044550"/>
    <w:rsid w:val="000447D3"/>
    <w:rsid w:val="000447EB"/>
    <w:rsid w:val="00044894"/>
    <w:rsid w:val="00044EE5"/>
    <w:rsid w:val="00044FD2"/>
    <w:rsid w:val="000450FB"/>
    <w:rsid w:val="000456E8"/>
    <w:rsid w:val="00045704"/>
    <w:rsid w:val="00045763"/>
    <w:rsid w:val="000457E3"/>
    <w:rsid w:val="000458DD"/>
    <w:rsid w:val="0004593B"/>
    <w:rsid w:val="000459DE"/>
    <w:rsid w:val="00045BAB"/>
    <w:rsid w:val="00045C70"/>
    <w:rsid w:val="00045E6C"/>
    <w:rsid w:val="00045EEA"/>
    <w:rsid w:val="00045FC0"/>
    <w:rsid w:val="00046067"/>
    <w:rsid w:val="00046074"/>
    <w:rsid w:val="0004616C"/>
    <w:rsid w:val="00046170"/>
    <w:rsid w:val="0004638D"/>
    <w:rsid w:val="000463BF"/>
    <w:rsid w:val="000464B7"/>
    <w:rsid w:val="000464FB"/>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D33"/>
    <w:rsid w:val="00047FC7"/>
    <w:rsid w:val="00050047"/>
    <w:rsid w:val="0005006E"/>
    <w:rsid w:val="0005013E"/>
    <w:rsid w:val="000504C2"/>
    <w:rsid w:val="000507C6"/>
    <w:rsid w:val="000509EE"/>
    <w:rsid w:val="00050A88"/>
    <w:rsid w:val="00050BDE"/>
    <w:rsid w:val="00050F62"/>
    <w:rsid w:val="000510D9"/>
    <w:rsid w:val="000511C3"/>
    <w:rsid w:val="000512BB"/>
    <w:rsid w:val="00051334"/>
    <w:rsid w:val="00051624"/>
    <w:rsid w:val="00051648"/>
    <w:rsid w:val="0005182F"/>
    <w:rsid w:val="0005184D"/>
    <w:rsid w:val="0005197F"/>
    <w:rsid w:val="00051A27"/>
    <w:rsid w:val="00051CDB"/>
    <w:rsid w:val="00051D6B"/>
    <w:rsid w:val="00052ABE"/>
    <w:rsid w:val="00052AFE"/>
    <w:rsid w:val="00052CC7"/>
    <w:rsid w:val="00052D5A"/>
    <w:rsid w:val="00052F9A"/>
    <w:rsid w:val="0005312D"/>
    <w:rsid w:val="0005315B"/>
    <w:rsid w:val="00053318"/>
    <w:rsid w:val="000533A5"/>
    <w:rsid w:val="00053416"/>
    <w:rsid w:val="00053440"/>
    <w:rsid w:val="0005354B"/>
    <w:rsid w:val="000535E7"/>
    <w:rsid w:val="0005382D"/>
    <w:rsid w:val="000538BE"/>
    <w:rsid w:val="000538C9"/>
    <w:rsid w:val="00053AA4"/>
    <w:rsid w:val="00053EC0"/>
    <w:rsid w:val="00054031"/>
    <w:rsid w:val="0005405A"/>
    <w:rsid w:val="000540F6"/>
    <w:rsid w:val="00054465"/>
    <w:rsid w:val="000544EC"/>
    <w:rsid w:val="000544F8"/>
    <w:rsid w:val="00054574"/>
    <w:rsid w:val="0005495C"/>
    <w:rsid w:val="00054A88"/>
    <w:rsid w:val="00054B47"/>
    <w:rsid w:val="00054B82"/>
    <w:rsid w:val="00054BD5"/>
    <w:rsid w:val="00054D58"/>
    <w:rsid w:val="00054DC1"/>
    <w:rsid w:val="00054E2B"/>
    <w:rsid w:val="00054FA6"/>
    <w:rsid w:val="000556E0"/>
    <w:rsid w:val="000557E9"/>
    <w:rsid w:val="000558D5"/>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CD"/>
    <w:rsid w:val="000568DA"/>
    <w:rsid w:val="00056BB5"/>
    <w:rsid w:val="00056BE8"/>
    <w:rsid w:val="00056E54"/>
    <w:rsid w:val="000571DA"/>
    <w:rsid w:val="00057A2C"/>
    <w:rsid w:val="00057AEE"/>
    <w:rsid w:val="00057C9B"/>
    <w:rsid w:val="00057FAD"/>
    <w:rsid w:val="000600D7"/>
    <w:rsid w:val="000600F4"/>
    <w:rsid w:val="000601F4"/>
    <w:rsid w:val="00060241"/>
    <w:rsid w:val="00060258"/>
    <w:rsid w:val="0006043D"/>
    <w:rsid w:val="00060492"/>
    <w:rsid w:val="00060542"/>
    <w:rsid w:val="000606CF"/>
    <w:rsid w:val="00060797"/>
    <w:rsid w:val="000608A7"/>
    <w:rsid w:val="00060973"/>
    <w:rsid w:val="00060A43"/>
    <w:rsid w:val="00060C3F"/>
    <w:rsid w:val="00060D82"/>
    <w:rsid w:val="00060DC5"/>
    <w:rsid w:val="00060E67"/>
    <w:rsid w:val="00061060"/>
    <w:rsid w:val="0006109C"/>
    <w:rsid w:val="0006114A"/>
    <w:rsid w:val="000611EB"/>
    <w:rsid w:val="00061823"/>
    <w:rsid w:val="00061889"/>
    <w:rsid w:val="00061955"/>
    <w:rsid w:val="00061B0B"/>
    <w:rsid w:val="00061C42"/>
    <w:rsid w:val="00061C7D"/>
    <w:rsid w:val="00061CDC"/>
    <w:rsid w:val="00061DF6"/>
    <w:rsid w:val="00062139"/>
    <w:rsid w:val="000622AC"/>
    <w:rsid w:val="000622C6"/>
    <w:rsid w:val="00062447"/>
    <w:rsid w:val="00062672"/>
    <w:rsid w:val="00062685"/>
    <w:rsid w:val="00062906"/>
    <w:rsid w:val="00062A08"/>
    <w:rsid w:val="00062CF3"/>
    <w:rsid w:val="00062FF0"/>
    <w:rsid w:val="00063037"/>
    <w:rsid w:val="00063153"/>
    <w:rsid w:val="00063295"/>
    <w:rsid w:val="00063386"/>
    <w:rsid w:val="0006343E"/>
    <w:rsid w:val="000634FD"/>
    <w:rsid w:val="000635E0"/>
    <w:rsid w:val="00063811"/>
    <w:rsid w:val="00063812"/>
    <w:rsid w:val="0006385C"/>
    <w:rsid w:val="000638D9"/>
    <w:rsid w:val="000642BD"/>
    <w:rsid w:val="0006455E"/>
    <w:rsid w:val="00064621"/>
    <w:rsid w:val="00064868"/>
    <w:rsid w:val="000648B5"/>
    <w:rsid w:val="00064B4D"/>
    <w:rsid w:val="00064DCB"/>
    <w:rsid w:val="00064F61"/>
    <w:rsid w:val="00064F81"/>
    <w:rsid w:val="000655F9"/>
    <w:rsid w:val="00065727"/>
    <w:rsid w:val="000657EB"/>
    <w:rsid w:val="000657F7"/>
    <w:rsid w:val="00065D2D"/>
    <w:rsid w:val="00065DE8"/>
    <w:rsid w:val="00065F8B"/>
    <w:rsid w:val="00066297"/>
    <w:rsid w:val="000662A5"/>
    <w:rsid w:val="00066427"/>
    <w:rsid w:val="00066588"/>
    <w:rsid w:val="00066AC2"/>
    <w:rsid w:val="00066BD6"/>
    <w:rsid w:val="00066C5E"/>
    <w:rsid w:val="00066D78"/>
    <w:rsid w:val="00067051"/>
    <w:rsid w:val="00067153"/>
    <w:rsid w:val="0006749A"/>
    <w:rsid w:val="000679B1"/>
    <w:rsid w:val="00067DDC"/>
    <w:rsid w:val="00070001"/>
    <w:rsid w:val="0007005A"/>
    <w:rsid w:val="0007010E"/>
    <w:rsid w:val="000703FF"/>
    <w:rsid w:val="0007048E"/>
    <w:rsid w:val="0007066F"/>
    <w:rsid w:val="000709E6"/>
    <w:rsid w:val="00070A0C"/>
    <w:rsid w:val="00070A37"/>
    <w:rsid w:val="00070DAF"/>
    <w:rsid w:val="00070E1D"/>
    <w:rsid w:val="00070ECF"/>
    <w:rsid w:val="000710FA"/>
    <w:rsid w:val="0007133E"/>
    <w:rsid w:val="0007142C"/>
    <w:rsid w:val="00071609"/>
    <w:rsid w:val="000718D3"/>
    <w:rsid w:val="00071967"/>
    <w:rsid w:val="00071A19"/>
    <w:rsid w:val="00071AFE"/>
    <w:rsid w:val="00071F94"/>
    <w:rsid w:val="000720AD"/>
    <w:rsid w:val="00072177"/>
    <w:rsid w:val="00072265"/>
    <w:rsid w:val="00072276"/>
    <w:rsid w:val="000722B3"/>
    <w:rsid w:val="0007233D"/>
    <w:rsid w:val="0007240B"/>
    <w:rsid w:val="000725C7"/>
    <w:rsid w:val="000727AE"/>
    <w:rsid w:val="000727B8"/>
    <w:rsid w:val="0007286D"/>
    <w:rsid w:val="00072D7E"/>
    <w:rsid w:val="00072DCA"/>
    <w:rsid w:val="00072EC9"/>
    <w:rsid w:val="000730D0"/>
    <w:rsid w:val="00073172"/>
    <w:rsid w:val="0007320D"/>
    <w:rsid w:val="00073297"/>
    <w:rsid w:val="00073338"/>
    <w:rsid w:val="0007340C"/>
    <w:rsid w:val="00073474"/>
    <w:rsid w:val="000735A4"/>
    <w:rsid w:val="00073795"/>
    <w:rsid w:val="00073875"/>
    <w:rsid w:val="000738AE"/>
    <w:rsid w:val="00073BBA"/>
    <w:rsid w:val="00073CCA"/>
    <w:rsid w:val="00073F2D"/>
    <w:rsid w:val="00073F5E"/>
    <w:rsid w:val="00074046"/>
    <w:rsid w:val="0007407A"/>
    <w:rsid w:val="000740C7"/>
    <w:rsid w:val="00074315"/>
    <w:rsid w:val="00074432"/>
    <w:rsid w:val="00074441"/>
    <w:rsid w:val="000744BA"/>
    <w:rsid w:val="00074537"/>
    <w:rsid w:val="0007467B"/>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F2D"/>
    <w:rsid w:val="00075FEF"/>
    <w:rsid w:val="00076047"/>
    <w:rsid w:val="000761B0"/>
    <w:rsid w:val="0007646B"/>
    <w:rsid w:val="00076500"/>
    <w:rsid w:val="0007658C"/>
    <w:rsid w:val="000765A2"/>
    <w:rsid w:val="000767CB"/>
    <w:rsid w:val="000767ED"/>
    <w:rsid w:val="00076ED2"/>
    <w:rsid w:val="00076F9A"/>
    <w:rsid w:val="00077001"/>
    <w:rsid w:val="00077080"/>
    <w:rsid w:val="000770E8"/>
    <w:rsid w:val="0007711C"/>
    <w:rsid w:val="000772D6"/>
    <w:rsid w:val="00077324"/>
    <w:rsid w:val="000774AE"/>
    <w:rsid w:val="00077655"/>
    <w:rsid w:val="000776C8"/>
    <w:rsid w:val="000777E2"/>
    <w:rsid w:val="00077E12"/>
    <w:rsid w:val="00077E2A"/>
    <w:rsid w:val="00077E5C"/>
    <w:rsid w:val="00080283"/>
    <w:rsid w:val="000802BA"/>
    <w:rsid w:val="000807A8"/>
    <w:rsid w:val="00080893"/>
    <w:rsid w:val="00080A23"/>
    <w:rsid w:val="00080B4B"/>
    <w:rsid w:val="00080C34"/>
    <w:rsid w:val="00080C98"/>
    <w:rsid w:val="00080CCC"/>
    <w:rsid w:val="00080EC8"/>
    <w:rsid w:val="00080FE0"/>
    <w:rsid w:val="0008102D"/>
    <w:rsid w:val="000811CC"/>
    <w:rsid w:val="00081209"/>
    <w:rsid w:val="000813DA"/>
    <w:rsid w:val="0008141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29D"/>
    <w:rsid w:val="00083308"/>
    <w:rsid w:val="00083392"/>
    <w:rsid w:val="0008361D"/>
    <w:rsid w:val="0008396B"/>
    <w:rsid w:val="00083AA2"/>
    <w:rsid w:val="00083BFA"/>
    <w:rsid w:val="00083FBB"/>
    <w:rsid w:val="00084139"/>
    <w:rsid w:val="000845B0"/>
    <w:rsid w:val="000846C7"/>
    <w:rsid w:val="000846D8"/>
    <w:rsid w:val="00084B1E"/>
    <w:rsid w:val="00084E93"/>
    <w:rsid w:val="00085195"/>
    <w:rsid w:val="0008527E"/>
    <w:rsid w:val="000854BA"/>
    <w:rsid w:val="00085501"/>
    <w:rsid w:val="00085549"/>
    <w:rsid w:val="00085572"/>
    <w:rsid w:val="0008558C"/>
    <w:rsid w:val="0008560F"/>
    <w:rsid w:val="0008571E"/>
    <w:rsid w:val="00085839"/>
    <w:rsid w:val="00085BE3"/>
    <w:rsid w:val="00085C7A"/>
    <w:rsid w:val="00085D53"/>
    <w:rsid w:val="00085EB2"/>
    <w:rsid w:val="00085EB8"/>
    <w:rsid w:val="00085F5E"/>
    <w:rsid w:val="00085FFB"/>
    <w:rsid w:val="000860D9"/>
    <w:rsid w:val="0008618E"/>
    <w:rsid w:val="000864CE"/>
    <w:rsid w:val="0008661E"/>
    <w:rsid w:val="000868F4"/>
    <w:rsid w:val="00086A39"/>
    <w:rsid w:val="00086D8A"/>
    <w:rsid w:val="00086F5E"/>
    <w:rsid w:val="00086F8B"/>
    <w:rsid w:val="00086FCD"/>
    <w:rsid w:val="00087115"/>
    <w:rsid w:val="00087258"/>
    <w:rsid w:val="00087345"/>
    <w:rsid w:val="000873EC"/>
    <w:rsid w:val="00087502"/>
    <w:rsid w:val="00087511"/>
    <w:rsid w:val="000875DC"/>
    <w:rsid w:val="0008760C"/>
    <w:rsid w:val="00087703"/>
    <w:rsid w:val="00087C96"/>
    <w:rsid w:val="00087DEC"/>
    <w:rsid w:val="0009014D"/>
    <w:rsid w:val="00090330"/>
    <w:rsid w:val="0009035B"/>
    <w:rsid w:val="00090390"/>
    <w:rsid w:val="000903F5"/>
    <w:rsid w:val="000905F7"/>
    <w:rsid w:val="00090621"/>
    <w:rsid w:val="0009073D"/>
    <w:rsid w:val="00090A60"/>
    <w:rsid w:val="00090AED"/>
    <w:rsid w:val="00090B2F"/>
    <w:rsid w:val="00090EF9"/>
    <w:rsid w:val="00090F00"/>
    <w:rsid w:val="00090F80"/>
    <w:rsid w:val="00091057"/>
    <w:rsid w:val="00091106"/>
    <w:rsid w:val="00091154"/>
    <w:rsid w:val="0009131F"/>
    <w:rsid w:val="00091672"/>
    <w:rsid w:val="000916FE"/>
    <w:rsid w:val="00091890"/>
    <w:rsid w:val="00091EAF"/>
    <w:rsid w:val="00091F15"/>
    <w:rsid w:val="00092182"/>
    <w:rsid w:val="000921EF"/>
    <w:rsid w:val="00092596"/>
    <w:rsid w:val="000927B2"/>
    <w:rsid w:val="00092908"/>
    <w:rsid w:val="00092BAC"/>
    <w:rsid w:val="00092C6B"/>
    <w:rsid w:val="00092C7B"/>
    <w:rsid w:val="00092CC5"/>
    <w:rsid w:val="000930D2"/>
    <w:rsid w:val="000931C1"/>
    <w:rsid w:val="0009320E"/>
    <w:rsid w:val="00093211"/>
    <w:rsid w:val="00093293"/>
    <w:rsid w:val="00093646"/>
    <w:rsid w:val="00093732"/>
    <w:rsid w:val="000937C2"/>
    <w:rsid w:val="00093926"/>
    <w:rsid w:val="000940AB"/>
    <w:rsid w:val="00094111"/>
    <w:rsid w:val="00094504"/>
    <w:rsid w:val="0009456C"/>
    <w:rsid w:val="0009476E"/>
    <w:rsid w:val="00094C95"/>
    <w:rsid w:val="00094CEC"/>
    <w:rsid w:val="00094D74"/>
    <w:rsid w:val="00094F15"/>
    <w:rsid w:val="000950FF"/>
    <w:rsid w:val="00095278"/>
    <w:rsid w:val="000956DA"/>
    <w:rsid w:val="000956F2"/>
    <w:rsid w:val="0009596B"/>
    <w:rsid w:val="00095A64"/>
    <w:rsid w:val="0009641D"/>
    <w:rsid w:val="0009673F"/>
    <w:rsid w:val="000967B9"/>
    <w:rsid w:val="00096AC3"/>
    <w:rsid w:val="00096BA4"/>
    <w:rsid w:val="00096E60"/>
    <w:rsid w:val="00096EED"/>
    <w:rsid w:val="00096F00"/>
    <w:rsid w:val="00097202"/>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C74"/>
    <w:rsid w:val="000A0D9B"/>
    <w:rsid w:val="000A0DFD"/>
    <w:rsid w:val="000A0FA0"/>
    <w:rsid w:val="000A0FBE"/>
    <w:rsid w:val="000A1095"/>
    <w:rsid w:val="000A1158"/>
    <w:rsid w:val="000A11A6"/>
    <w:rsid w:val="000A1317"/>
    <w:rsid w:val="000A1506"/>
    <w:rsid w:val="000A16DA"/>
    <w:rsid w:val="000A17C9"/>
    <w:rsid w:val="000A1870"/>
    <w:rsid w:val="000A188C"/>
    <w:rsid w:val="000A1B5E"/>
    <w:rsid w:val="000A1E78"/>
    <w:rsid w:val="000A1F6C"/>
    <w:rsid w:val="000A20E2"/>
    <w:rsid w:val="000A29EC"/>
    <w:rsid w:val="000A29F2"/>
    <w:rsid w:val="000A2B83"/>
    <w:rsid w:val="000A2CAF"/>
    <w:rsid w:val="000A2D56"/>
    <w:rsid w:val="000A2D61"/>
    <w:rsid w:val="000A2DB7"/>
    <w:rsid w:val="000A2DE8"/>
    <w:rsid w:val="000A2F44"/>
    <w:rsid w:val="000A31B6"/>
    <w:rsid w:val="000A31C1"/>
    <w:rsid w:val="000A3239"/>
    <w:rsid w:val="000A3253"/>
    <w:rsid w:val="000A35D5"/>
    <w:rsid w:val="000A361E"/>
    <w:rsid w:val="000A362B"/>
    <w:rsid w:val="000A39FD"/>
    <w:rsid w:val="000A3E0E"/>
    <w:rsid w:val="000A3E34"/>
    <w:rsid w:val="000A4219"/>
    <w:rsid w:val="000A42BF"/>
    <w:rsid w:val="000A436F"/>
    <w:rsid w:val="000A4377"/>
    <w:rsid w:val="000A477C"/>
    <w:rsid w:val="000A48C5"/>
    <w:rsid w:val="000A4979"/>
    <w:rsid w:val="000A4997"/>
    <w:rsid w:val="000A49F7"/>
    <w:rsid w:val="000A4A28"/>
    <w:rsid w:val="000A4AD1"/>
    <w:rsid w:val="000A4C5E"/>
    <w:rsid w:val="000A4F44"/>
    <w:rsid w:val="000A501B"/>
    <w:rsid w:val="000A5646"/>
    <w:rsid w:val="000A588A"/>
    <w:rsid w:val="000A58B6"/>
    <w:rsid w:val="000A5A38"/>
    <w:rsid w:val="000A5ABD"/>
    <w:rsid w:val="000A5C63"/>
    <w:rsid w:val="000A5C93"/>
    <w:rsid w:val="000A5E8E"/>
    <w:rsid w:val="000A5FEB"/>
    <w:rsid w:val="000A615F"/>
    <w:rsid w:val="000A625B"/>
    <w:rsid w:val="000A6377"/>
    <w:rsid w:val="000A65A2"/>
    <w:rsid w:val="000A662B"/>
    <w:rsid w:val="000A666A"/>
    <w:rsid w:val="000A6A75"/>
    <w:rsid w:val="000A6C3D"/>
    <w:rsid w:val="000A6C46"/>
    <w:rsid w:val="000A6E0A"/>
    <w:rsid w:val="000A6E74"/>
    <w:rsid w:val="000A7271"/>
    <w:rsid w:val="000A756B"/>
    <w:rsid w:val="000A75BE"/>
    <w:rsid w:val="000A7689"/>
    <w:rsid w:val="000A76D1"/>
    <w:rsid w:val="000A76ED"/>
    <w:rsid w:val="000A776B"/>
    <w:rsid w:val="000A7799"/>
    <w:rsid w:val="000A7930"/>
    <w:rsid w:val="000A7A04"/>
    <w:rsid w:val="000A7D26"/>
    <w:rsid w:val="000A7ED2"/>
    <w:rsid w:val="000A7F35"/>
    <w:rsid w:val="000A7F93"/>
    <w:rsid w:val="000B0090"/>
    <w:rsid w:val="000B0109"/>
    <w:rsid w:val="000B01C0"/>
    <w:rsid w:val="000B0320"/>
    <w:rsid w:val="000B063B"/>
    <w:rsid w:val="000B07EE"/>
    <w:rsid w:val="000B07FB"/>
    <w:rsid w:val="000B0863"/>
    <w:rsid w:val="000B090C"/>
    <w:rsid w:val="000B09F6"/>
    <w:rsid w:val="000B0B7B"/>
    <w:rsid w:val="000B107B"/>
    <w:rsid w:val="000B1307"/>
    <w:rsid w:val="000B1496"/>
    <w:rsid w:val="000B156C"/>
    <w:rsid w:val="000B15A9"/>
    <w:rsid w:val="000B16CF"/>
    <w:rsid w:val="000B1E22"/>
    <w:rsid w:val="000B1F7F"/>
    <w:rsid w:val="000B2065"/>
    <w:rsid w:val="000B2374"/>
    <w:rsid w:val="000B2528"/>
    <w:rsid w:val="000B2657"/>
    <w:rsid w:val="000B28E7"/>
    <w:rsid w:val="000B294A"/>
    <w:rsid w:val="000B298B"/>
    <w:rsid w:val="000B2A2C"/>
    <w:rsid w:val="000B2CE9"/>
    <w:rsid w:val="000B2CF7"/>
    <w:rsid w:val="000B2DB5"/>
    <w:rsid w:val="000B3304"/>
    <w:rsid w:val="000B3401"/>
    <w:rsid w:val="000B3570"/>
    <w:rsid w:val="000B370B"/>
    <w:rsid w:val="000B3739"/>
    <w:rsid w:val="000B38D9"/>
    <w:rsid w:val="000B38DC"/>
    <w:rsid w:val="000B3A94"/>
    <w:rsid w:val="000B3B7E"/>
    <w:rsid w:val="000B3BC0"/>
    <w:rsid w:val="000B3CD5"/>
    <w:rsid w:val="000B3D12"/>
    <w:rsid w:val="000B415B"/>
    <w:rsid w:val="000B4307"/>
    <w:rsid w:val="000B455D"/>
    <w:rsid w:val="000B47E7"/>
    <w:rsid w:val="000B4906"/>
    <w:rsid w:val="000B4B35"/>
    <w:rsid w:val="000B4B72"/>
    <w:rsid w:val="000B4D7C"/>
    <w:rsid w:val="000B4D8D"/>
    <w:rsid w:val="000B4E7B"/>
    <w:rsid w:val="000B4FA1"/>
    <w:rsid w:val="000B5155"/>
    <w:rsid w:val="000B540C"/>
    <w:rsid w:val="000B561E"/>
    <w:rsid w:val="000B575E"/>
    <w:rsid w:val="000B5904"/>
    <w:rsid w:val="000B5A35"/>
    <w:rsid w:val="000B5C75"/>
    <w:rsid w:val="000B5E01"/>
    <w:rsid w:val="000B5EC5"/>
    <w:rsid w:val="000B5F52"/>
    <w:rsid w:val="000B60DE"/>
    <w:rsid w:val="000B6141"/>
    <w:rsid w:val="000B6151"/>
    <w:rsid w:val="000B6173"/>
    <w:rsid w:val="000B627C"/>
    <w:rsid w:val="000B6379"/>
    <w:rsid w:val="000B64C7"/>
    <w:rsid w:val="000B64E5"/>
    <w:rsid w:val="000B675B"/>
    <w:rsid w:val="000B694E"/>
    <w:rsid w:val="000B695F"/>
    <w:rsid w:val="000B69C5"/>
    <w:rsid w:val="000B69EB"/>
    <w:rsid w:val="000B6AD4"/>
    <w:rsid w:val="000B6D80"/>
    <w:rsid w:val="000B6DCE"/>
    <w:rsid w:val="000B6E9F"/>
    <w:rsid w:val="000B701B"/>
    <w:rsid w:val="000B70EF"/>
    <w:rsid w:val="000B7122"/>
    <w:rsid w:val="000B7198"/>
    <w:rsid w:val="000B7312"/>
    <w:rsid w:val="000B7926"/>
    <w:rsid w:val="000B7A03"/>
    <w:rsid w:val="000B7D8E"/>
    <w:rsid w:val="000B7DAA"/>
    <w:rsid w:val="000B7DBA"/>
    <w:rsid w:val="000B7DFE"/>
    <w:rsid w:val="000B7E12"/>
    <w:rsid w:val="000B7E3D"/>
    <w:rsid w:val="000B7FF2"/>
    <w:rsid w:val="000C0041"/>
    <w:rsid w:val="000C00E7"/>
    <w:rsid w:val="000C0239"/>
    <w:rsid w:val="000C09DA"/>
    <w:rsid w:val="000C0A49"/>
    <w:rsid w:val="000C0B25"/>
    <w:rsid w:val="000C0CAD"/>
    <w:rsid w:val="000C0D4F"/>
    <w:rsid w:val="000C0D71"/>
    <w:rsid w:val="000C0D9D"/>
    <w:rsid w:val="000C11EC"/>
    <w:rsid w:val="000C12B5"/>
    <w:rsid w:val="000C14A4"/>
    <w:rsid w:val="000C17BD"/>
    <w:rsid w:val="000C1B8D"/>
    <w:rsid w:val="000C1EAB"/>
    <w:rsid w:val="000C20FE"/>
    <w:rsid w:val="000C21BC"/>
    <w:rsid w:val="000C228C"/>
    <w:rsid w:val="000C234E"/>
    <w:rsid w:val="000C2471"/>
    <w:rsid w:val="000C24D2"/>
    <w:rsid w:val="000C2503"/>
    <w:rsid w:val="000C261B"/>
    <w:rsid w:val="000C289B"/>
    <w:rsid w:val="000C297A"/>
    <w:rsid w:val="000C2A17"/>
    <w:rsid w:val="000C2BDE"/>
    <w:rsid w:val="000C2C6C"/>
    <w:rsid w:val="000C2D7A"/>
    <w:rsid w:val="000C2F8E"/>
    <w:rsid w:val="000C313A"/>
    <w:rsid w:val="000C3218"/>
    <w:rsid w:val="000C32B6"/>
    <w:rsid w:val="000C32C9"/>
    <w:rsid w:val="000C36AA"/>
    <w:rsid w:val="000C36E8"/>
    <w:rsid w:val="000C3A28"/>
    <w:rsid w:val="000C3F4F"/>
    <w:rsid w:val="000C409C"/>
    <w:rsid w:val="000C423F"/>
    <w:rsid w:val="000C42A7"/>
    <w:rsid w:val="000C43A2"/>
    <w:rsid w:val="000C43C5"/>
    <w:rsid w:val="000C46E2"/>
    <w:rsid w:val="000C477F"/>
    <w:rsid w:val="000C4B93"/>
    <w:rsid w:val="000C4C82"/>
    <w:rsid w:val="000C4CEF"/>
    <w:rsid w:val="000C4E70"/>
    <w:rsid w:val="000C4F01"/>
    <w:rsid w:val="000C4F2C"/>
    <w:rsid w:val="000C4F54"/>
    <w:rsid w:val="000C506F"/>
    <w:rsid w:val="000C515E"/>
    <w:rsid w:val="000C53D3"/>
    <w:rsid w:val="000C5470"/>
    <w:rsid w:val="000C5539"/>
    <w:rsid w:val="000C59F4"/>
    <w:rsid w:val="000C5A59"/>
    <w:rsid w:val="000C5DD1"/>
    <w:rsid w:val="000C6030"/>
    <w:rsid w:val="000C616C"/>
    <w:rsid w:val="000C653B"/>
    <w:rsid w:val="000C6854"/>
    <w:rsid w:val="000C691C"/>
    <w:rsid w:val="000C6ABF"/>
    <w:rsid w:val="000C6AF0"/>
    <w:rsid w:val="000C6B92"/>
    <w:rsid w:val="000C6F60"/>
    <w:rsid w:val="000C7199"/>
    <w:rsid w:val="000C76AC"/>
    <w:rsid w:val="000C7970"/>
    <w:rsid w:val="000C7A80"/>
    <w:rsid w:val="000C7BB5"/>
    <w:rsid w:val="000C7BDE"/>
    <w:rsid w:val="000C7C52"/>
    <w:rsid w:val="000C7D3E"/>
    <w:rsid w:val="000C7DA9"/>
    <w:rsid w:val="000C7F72"/>
    <w:rsid w:val="000D02F1"/>
    <w:rsid w:val="000D0431"/>
    <w:rsid w:val="000D0613"/>
    <w:rsid w:val="000D0627"/>
    <w:rsid w:val="000D076D"/>
    <w:rsid w:val="000D079D"/>
    <w:rsid w:val="000D0961"/>
    <w:rsid w:val="000D09AF"/>
    <w:rsid w:val="000D0AD9"/>
    <w:rsid w:val="000D0B74"/>
    <w:rsid w:val="000D0B9B"/>
    <w:rsid w:val="000D0BB5"/>
    <w:rsid w:val="000D0BBC"/>
    <w:rsid w:val="000D0E4F"/>
    <w:rsid w:val="000D0E5A"/>
    <w:rsid w:val="000D101A"/>
    <w:rsid w:val="000D10D2"/>
    <w:rsid w:val="000D12D3"/>
    <w:rsid w:val="000D12F7"/>
    <w:rsid w:val="000D1376"/>
    <w:rsid w:val="000D1407"/>
    <w:rsid w:val="000D14E0"/>
    <w:rsid w:val="000D16CE"/>
    <w:rsid w:val="000D173F"/>
    <w:rsid w:val="000D17B2"/>
    <w:rsid w:val="000D1870"/>
    <w:rsid w:val="000D19EB"/>
    <w:rsid w:val="000D1B1C"/>
    <w:rsid w:val="000D1B53"/>
    <w:rsid w:val="000D262B"/>
    <w:rsid w:val="000D2A3D"/>
    <w:rsid w:val="000D2A58"/>
    <w:rsid w:val="000D2B6A"/>
    <w:rsid w:val="000D2CB8"/>
    <w:rsid w:val="000D2F68"/>
    <w:rsid w:val="000D3029"/>
    <w:rsid w:val="000D304C"/>
    <w:rsid w:val="000D30A7"/>
    <w:rsid w:val="000D3330"/>
    <w:rsid w:val="000D3496"/>
    <w:rsid w:val="000D34F0"/>
    <w:rsid w:val="000D35F2"/>
    <w:rsid w:val="000D360E"/>
    <w:rsid w:val="000D36AB"/>
    <w:rsid w:val="000D3877"/>
    <w:rsid w:val="000D391E"/>
    <w:rsid w:val="000D39AD"/>
    <w:rsid w:val="000D39C8"/>
    <w:rsid w:val="000D3A02"/>
    <w:rsid w:val="000D3C9C"/>
    <w:rsid w:val="000D3CF1"/>
    <w:rsid w:val="000D3DD3"/>
    <w:rsid w:val="000D3E35"/>
    <w:rsid w:val="000D409B"/>
    <w:rsid w:val="000D445C"/>
    <w:rsid w:val="000D46A9"/>
    <w:rsid w:val="000D47E2"/>
    <w:rsid w:val="000D4AF8"/>
    <w:rsid w:val="000D4B96"/>
    <w:rsid w:val="000D4DAB"/>
    <w:rsid w:val="000D4F08"/>
    <w:rsid w:val="000D51B8"/>
    <w:rsid w:val="000D5375"/>
    <w:rsid w:val="000D53A5"/>
    <w:rsid w:val="000D5622"/>
    <w:rsid w:val="000D5B1D"/>
    <w:rsid w:val="000D5C24"/>
    <w:rsid w:val="000D5C68"/>
    <w:rsid w:val="000D5CC9"/>
    <w:rsid w:val="000D5E01"/>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CE5"/>
    <w:rsid w:val="000D7E05"/>
    <w:rsid w:val="000D7E23"/>
    <w:rsid w:val="000D7FBD"/>
    <w:rsid w:val="000E010C"/>
    <w:rsid w:val="000E01DA"/>
    <w:rsid w:val="000E0458"/>
    <w:rsid w:val="000E07F2"/>
    <w:rsid w:val="000E08ED"/>
    <w:rsid w:val="000E0912"/>
    <w:rsid w:val="000E0977"/>
    <w:rsid w:val="000E0E17"/>
    <w:rsid w:val="000E0E51"/>
    <w:rsid w:val="000E1032"/>
    <w:rsid w:val="000E14B9"/>
    <w:rsid w:val="000E152A"/>
    <w:rsid w:val="000E161D"/>
    <w:rsid w:val="000E16FE"/>
    <w:rsid w:val="000E1BD3"/>
    <w:rsid w:val="000E1D7D"/>
    <w:rsid w:val="000E1D81"/>
    <w:rsid w:val="000E1E15"/>
    <w:rsid w:val="000E1F0D"/>
    <w:rsid w:val="000E2104"/>
    <w:rsid w:val="000E2242"/>
    <w:rsid w:val="000E22D1"/>
    <w:rsid w:val="000E2483"/>
    <w:rsid w:val="000E2620"/>
    <w:rsid w:val="000E26A3"/>
    <w:rsid w:val="000E278C"/>
    <w:rsid w:val="000E28A4"/>
    <w:rsid w:val="000E2DA3"/>
    <w:rsid w:val="000E2FB2"/>
    <w:rsid w:val="000E30AA"/>
    <w:rsid w:val="000E3177"/>
    <w:rsid w:val="000E359F"/>
    <w:rsid w:val="000E3751"/>
    <w:rsid w:val="000E378A"/>
    <w:rsid w:val="000E3B8A"/>
    <w:rsid w:val="000E3BE5"/>
    <w:rsid w:val="000E3F7D"/>
    <w:rsid w:val="000E418D"/>
    <w:rsid w:val="000E448B"/>
    <w:rsid w:val="000E4667"/>
    <w:rsid w:val="000E471C"/>
    <w:rsid w:val="000E472B"/>
    <w:rsid w:val="000E48D8"/>
    <w:rsid w:val="000E48FF"/>
    <w:rsid w:val="000E49F0"/>
    <w:rsid w:val="000E4A6E"/>
    <w:rsid w:val="000E4CD8"/>
    <w:rsid w:val="000E4D94"/>
    <w:rsid w:val="000E4F40"/>
    <w:rsid w:val="000E52BF"/>
    <w:rsid w:val="000E52C2"/>
    <w:rsid w:val="000E5414"/>
    <w:rsid w:val="000E545B"/>
    <w:rsid w:val="000E5545"/>
    <w:rsid w:val="000E5615"/>
    <w:rsid w:val="000E5690"/>
    <w:rsid w:val="000E57FA"/>
    <w:rsid w:val="000E5958"/>
    <w:rsid w:val="000E59E7"/>
    <w:rsid w:val="000E5ACC"/>
    <w:rsid w:val="000E5BB7"/>
    <w:rsid w:val="000E5C63"/>
    <w:rsid w:val="000E5DA0"/>
    <w:rsid w:val="000E5E50"/>
    <w:rsid w:val="000E5E57"/>
    <w:rsid w:val="000E610E"/>
    <w:rsid w:val="000E61DB"/>
    <w:rsid w:val="000E61E9"/>
    <w:rsid w:val="000E65A2"/>
    <w:rsid w:val="000E6930"/>
    <w:rsid w:val="000E6DBD"/>
    <w:rsid w:val="000E6E25"/>
    <w:rsid w:val="000E6E51"/>
    <w:rsid w:val="000E6F6A"/>
    <w:rsid w:val="000E6FCF"/>
    <w:rsid w:val="000E7306"/>
    <w:rsid w:val="000E7575"/>
    <w:rsid w:val="000E7797"/>
    <w:rsid w:val="000E79C8"/>
    <w:rsid w:val="000E7B20"/>
    <w:rsid w:val="000E7D1B"/>
    <w:rsid w:val="000E7D32"/>
    <w:rsid w:val="000E7DF7"/>
    <w:rsid w:val="000E7EFD"/>
    <w:rsid w:val="000E7FD1"/>
    <w:rsid w:val="000F0344"/>
    <w:rsid w:val="000F043B"/>
    <w:rsid w:val="000F0532"/>
    <w:rsid w:val="000F061D"/>
    <w:rsid w:val="000F06BF"/>
    <w:rsid w:val="000F09D7"/>
    <w:rsid w:val="000F0BB9"/>
    <w:rsid w:val="000F0BF3"/>
    <w:rsid w:val="000F0C58"/>
    <w:rsid w:val="000F1069"/>
    <w:rsid w:val="000F122C"/>
    <w:rsid w:val="000F124D"/>
    <w:rsid w:val="000F1262"/>
    <w:rsid w:val="000F1368"/>
    <w:rsid w:val="000F14CE"/>
    <w:rsid w:val="000F1544"/>
    <w:rsid w:val="000F1584"/>
    <w:rsid w:val="000F178A"/>
    <w:rsid w:val="000F19F4"/>
    <w:rsid w:val="000F1D08"/>
    <w:rsid w:val="000F1F3B"/>
    <w:rsid w:val="000F206E"/>
    <w:rsid w:val="000F217C"/>
    <w:rsid w:val="000F2233"/>
    <w:rsid w:val="000F2254"/>
    <w:rsid w:val="000F2285"/>
    <w:rsid w:val="000F23DC"/>
    <w:rsid w:val="000F23DD"/>
    <w:rsid w:val="000F25BD"/>
    <w:rsid w:val="000F272B"/>
    <w:rsid w:val="000F2A4A"/>
    <w:rsid w:val="000F2B1A"/>
    <w:rsid w:val="000F2CD9"/>
    <w:rsid w:val="000F2D24"/>
    <w:rsid w:val="000F2DFA"/>
    <w:rsid w:val="000F2FA0"/>
    <w:rsid w:val="000F31E7"/>
    <w:rsid w:val="000F327C"/>
    <w:rsid w:val="000F37E0"/>
    <w:rsid w:val="000F37E2"/>
    <w:rsid w:val="000F38F2"/>
    <w:rsid w:val="000F3BF2"/>
    <w:rsid w:val="000F3DA0"/>
    <w:rsid w:val="000F3EFA"/>
    <w:rsid w:val="000F3FB9"/>
    <w:rsid w:val="000F4778"/>
    <w:rsid w:val="000F47C2"/>
    <w:rsid w:val="000F4892"/>
    <w:rsid w:val="000F4972"/>
    <w:rsid w:val="000F4BB1"/>
    <w:rsid w:val="000F4C2B"/>
    <w:rsid w:val="000F4C55"/>
    <w:rsid w:val="000F5792"/>
    <w:rsid w:val="000F59BB"/>
    <w:rsid w:val="000F5AEB"/>
    <w:rsid w:val="000F5C47"/>
    <w:rsid w:val="000F5EC4"/>
    <w:rsid w:val="000F6088"/>
    <w:rsid w:val="000F60C1"/>
    <w:rsid w:val="000F6126"/>
    <w:rsid w:val="000F681F"/>
    <w:rsid w:val="000F682B"/>
    <w:rsid w:val="000F685D"/>
    <w:rsid w:val="000F6968"/>
    <w:rsid w:val="000F69AC"/>
    <w:rsid w:val="000F6CA6"/>
    <w:rsid w:val="000F7218"/>
    <w:rsid w:val="000F7360"/>
    <w:rsid w:val="000F741B"/>
    <w:rsid w:val="000F77BF"/>
    <w:rsid w:val="000F7A20"/>
    <w:rsid w:val="000F7BB7"/>
    <w:rsid w:val="000F7D6D"/>
    <w:rsid w:val="000F7DF8"/>
    <w:rsid w:val="000F7F9C"/>
    <w:rsid w:val="0010000E"/>
    <w:rsid w:val="001001DC"/>
    <w:rsid w:val="001001FC"/>
    <w:rsid w:val="00100487"/>
    <w:rsid w:val="001004C3"/>
    <w:rsid w:val="00100576"/>
    <w:rsid w:val="001006A6"/>
    <w:rsid w:val="00100720"/>
    <w:rsid w:val="0010077F"/>
    <w:rsid w:val="00100ABB"/>
    <w:rsid w:val="00100AE7"/>
    <w:rsid w:val="00100DD0"/>
    <w:rsid w:val="00100EA6"/>
    <w:rsid w:val="00101367"/>
    <w:rsid w:val="00101390"/>
    <w:rsid w:val="001013BF"/>
    <w:rsid w:val="00101450"/>
    <w:rsid w:val="00101467"/>
    <w:rsid w:val="001014F6"/>
    <w:rsid w:val="001015D7"/>
    <w:rsid w:val="0010161E"/>
    <w:rsid w:val="00101749"/>
    <w:rsid w:val="001018A1"/>
    <w:rsid w:val="001018D8"/>
    <w:rsid w:val="001019FA"/>
    <w:rsid w:val="00101A8E"/>
    <w:rsid w:val="00101BDF"/>
    <w:rsid w:val="00101CD3"/>
    <w:rsid w:val="00101DC6"/>
    <w:rsid w:val="0010212E"/>
    <w:rsid w:val="001021E8"/>
    <w:rsid w:val="00102203"/>
    <w:rsid w:val="00102312"/>
    <w:rsid w:val="0010274F"/>
    <w:rsid w:val="00102981"/>
    <w:rsid w:val="001029DC"/>
    <w:rsid w:val="00102B52"/>
    <w:rsid w:val="00102C06"/>
    <w:rsid w:val="00102C80"/>
    <w:rsid w:val="00102E58"/>
    <w:rsid w:val="00102F83"/>
    <w:rsid w:val="0010307E"/>
    <w:rsid w:val="00103587"/>
    <w:rsid w:val="001035CF"/>
    <w:rsid w:val="00103914"/>
    <w:rsid w:val="00103A6D"/>
    <w:rsid w:val="00103D0A"/>
    <w:rsid w:val="00103D64"/>
    <w:rsid w:val="00103E89"/>
    <w:rsid w:val="00103EE7"/>
    <w:rsid w:val="00104374"/>
    <w:rsid w:val="0010461F"/>
    <w:rsid w:val="0010463D"/>
    <w:rsid w:val="0010498C"/>
    <w:rsid w:val="00104A3E"/>
    <w:rsid w:val="00104C4F"/>
    <w:rsid w:val="00104CA2"/>
    <w:rsid w:val="00104D4B"/>
    <w:rsid w:val="00104E2D"/>
    <w:rsid w:val="00104E43"/>
    <w:rsid w:val="00105079"/>
    <w:rsid w:val="0010510A"/>
    <w:rsid w:val="00105247"/>
    <w:rsid w:val="00105266"/>
    <w:rsid w:val="0010537F"/>
    <w:rsid w:val="0010564C"/>
    <w:rsid w:val="00105702"/>
    <w:rsid w:val="001059C1"/>
    <w:rsid w:val="00105A64"/>
    <w:rsid w:val="00105B9C"/>
    <w:rsid w:val="00105C48"/>
    <w:rsid w:val="00105CDC"/>
    <w:rsid w:val="00105D33"/>
    <w:rsid w:val="00105D35"/>
    <w:rsid w:val="00105E5D"/>
    <w:rsid w:val="001060A8"/>
    <w:rsid w:val="0010657B"/>
    <w:rsid w:val="001065E9"/>
    <w:rsid w:val="001068F7"/>
    <w:rsid w:val="001069D9"/>
    <w:rsid w:val="00106BC8"/>
    <w:rsid w:val="00106E23"/>
    <w:rsid w:val="00107043"/>
    <w:rsid w:val="00107066"/>
    <w:rsid w:val="00107114"/>
    <w:rsid w:val="00107165"/>
    <w:rsid w:val="0010762C"/>
    <w:rsid w:val="001079D1"/>
    <w:rsid w:val="00107A0A"/>
    <w:rsid w:val="00107B62"/>
    <w:rsid w:val="00107BE3"/>
    <w:rsid w:val="00107F89"/>
    <w:rsid w:val="00107F8C"/>
    <w:rsid w:val="001101A1"/>
    <w:rsid w:val="00110205"/>
    <w:rsid w:val="00110458"/>
    <w:rsid w:val="001104B9"/>
    <w:rsid w:val="001106F1"/>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34"/>
    <w:rsid w:val="00112853"/>
    <w:rsid w:val="00112C42"/>
    <w:rsid w:val="00112D32"/>
    <w:rsid w:val="00112EF5"/>
    <w:rsid w:val="00113101"/>
    <w:rsid w:val="00113610"/>
    <w:rsid w:val="00113956"/>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35"/>
    <w:rsid w:val="00115950"/>
    <w:rsid w:val="00115C6D"/>
    <w:rsid w:val="00115CB5"/>
    <w:rsid w:val="00115DFC"/>
    <w:rsid w:val="001160ED"/>
    <w:rsid w:val="00116132"/>
    <w:rsid w:val="001163F2"/>
    <w:rsid w:val="001165F4"/>
    <w:rsid w:val="00116623"/>
    <w:rsid w:val="001167DA"/>
    <w:rsid w:val="00116A16"/>
    <w:rsid w:val="00116A84"/>
    <w:rsid w:val="00116B02"/>
    <w:rsid w:val="00116EC2"/>
    <w:rsid w:val="00117090"/>
    <w:rsid w:val="0011709D"/>
    <w:rsid w:val="00117222"/>
    <w:rsid w:val="00117624"/>
    <w:rsid w:val="00117760"/>
    <w:rsid w:val="00117768"/>
    <w:rsid w:val="001178AA"/>
    <w:rsid w:val="00117E6E"/>
    <w:rsid w:val="00117ECF"/>
    <w:rsid w:val="00120125"/>
    <w:rsid w:val="001202F4"/>
    <w:rsid w:val="0012037B"/>
    <w:rsid w:val="00120443"/>
    <w:rsid w:val="001205BD"/>
    <w:rsid w:val="00120809"/>
    <w:rsid w:val="00120990"/>
    <w:rsid w:val="00120B29"/>
    <w:rsid w:val="00120B31"/>
    <w:rsid w:val="00120E16"/>
    <w:rsid w:val="0012102A"/>
    <w:rsid w:val="001212E3"/>
    <w:rsid w:val="00121805"/>
    <w:rsid w:val="00121923"/>
    <w:rsid w:val="00121B81"/>
    <w:rsid w:val="00121BE4"/>
    <w:rsid w:val="00122181"/>
    <w:rsid w:val="0012220C"/>
    <w:rsid w:val="0012260A"/>
    <w:rsid w:val="001227D6"/>
    <w:rsid w:val="00122862"/>
    <w:rsid w:val="001229D8"/>
    <w:rsid w:val="00122A84"/>
    <w:rsid w:val="00122C48"/>
    <w:rsid w:val="00122C77"/>
    <w:rsid w:val="00122C98"/>
    <w:rsid w:val="00122D1C"/>
    <w:rsid w:val="00122E23"/>
    <w:rsid w:val="00123485"/>
    <w:rsid w:val="00123495"/>
    <w:rsid w:val="001237AA"/>
    <w:rsid w:val="001238E0"/>
    <w:rsid w:val="00123984"/>
    <w:rsid w:val="001239CD"/>
    <w:rsid w:val="00123C8E"/>
    <w:rsid w:val="00123E2B"/>
    <w:rsid w:val="00123EC9"/>
    <w:rsid w:val="00123F36"/>
    <w:rsid w:val="0012440C"/>
    <w:rsid w:val="0012448A"/>
    <w:rsid w:val="001245B1"/>
    <w:rsid w:val="001245B7"/>
    <w:rsid w:val="001245C4"/>
    <w:rsid w:val="0012483D"/>
    <w:rsid w:val="0012497A"/>
    <w:rsid w:val="00124ABE"/>
    <w:rsid w:val="00124D0F"/>
    <w:rsid w:val="00124D46"/>
    <w:rsid w:val="00124E3F"/>
    <w:rsid w:val="001252B5"/>
    <w:rsid w:val="00125456"/>
    <w:rsid w:val="001255DB"/>
    <w:rsid w:val="0012562C"/>
    <w:rsid w:val="001256B9"/>
    <w:rsid w:val="001256BD"/>
    <w:rsid w:val="001256CD"/>
    <w:rsid w:val="0012589E"/>
    <w:rsid w:val="001258C4"/>
    <w:rsid w:val="00125A1B"/>
    <w:rsid w:val="00125C91"/>
    <w:rsid w:val="00125DE3"/>
    <w:rsid w:val="00126082"/>
    <w:rsid w:val="00126110"/>
    <w:rsid w:val="00126410"/>
    <w:rsid w:val="0012681C"/>
    <w:rsid w:val="00126843"/>
    <w:rsid w:val="00126C1A"/>
    <w:rsid w:val="00126DA7"/>
    <w:rsid w:val="00126F3B"/>
    <w:rsid w:val="001270D5"/>
    <w:rsid w:val="0012711D"/>
    <w:rsid w:val="00127184"/>
    <w:rsid w:val="001271C9"/>
    <w:rsid w:val="0012779C"/>
    <w:rsid w:val="00127827"/>
    <w:rsid w:val="0012785D"/>
    <w:rsid w:val="001278F8"/>
    <w:rsid w:val="00130126"/>
    <w:rsid w:val="00130167"/>
    <w:rsid w:val="00130505"/>
    <w:rsid w:val="0013059F"/>
    <w:rsid w:val="00130730"/>
    <w:rsid w:val="0013084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AF6"/>
    <w:rsid w:val="00132B91"/>
    <w:rsid w:val="00132BD8"/>
    <w:rsid w:val="00132E37"/>
    <w:rsid w:val="00132EEE"/>
    <w:rsid w:val="00132F88"/>
    <w:rsid w:val="0013301F"/>
    <w:rsid w:val="001332F4"/>
    <w:rsid w:val="0013351F"/>
    <w:rsid w:val="0013353B"/>
    <w:rsid w:val="00133698"/>
    <w:rsid w:val="0013375E"/>
    <w:rsid w:val="001337C8"/>
    <w:rsid w:val="00133AD7"/>
    <w:rsid w:val="00133CA0"/>
    <w:rsid w:val="00133D4D"/>
    <w:rsid w:val="0013423C"/>
    <w:rsid w:val="001343FA"/>
    <w:rsid w:val="001348AA"/>
    <w:rsid w:val="00134AC2"/>
    <w:rsid w:val="00134CD3"/>
    <w:rsid w:val="00134EFE"/>
    <w:rsid w:val="00135148"/>
    <w:rsid w:val="001352BD"/>
    <w:rsid w:val="001355C2"/>
    <w:rsid w:val="0013572D"/>
    <w:rsid w:val="001359DE"/>
    <w:rsid w:val="00135C50"/>
    <w:rsid w:val="00135DA7"/>
    <w:rsid w:val="00135E59"/>
    <w:rsid w:val="00135EBD"/>
    <w:rsid w:val="00135F4A"/>
    <w:rsid w:val="00135F67"/>
    <w:rsid w:val="00135FB5"/>
    <w:rsid w:val="001363C2"/>
    <w:rsid w:val="001363F8"/>
    <w:rsid w:val="00136704"/>
    <w:rsid w:val="001367AA"/>
    <w:rsid w:val="0013685B"/>
    <w:rsid w:val="001368F6"/>
    <w:rsid w:val="00136937"/>
    <w:rsid w:val="00136D4E"/>
    <w:rsid w:val="001372FD"/>
    <w:rsid w:val="00137495"/>
    <w:rsid w:val="001374A7"/>
    <w:rsid w:val="001374C7"/>
    <w:rsid w:val="0013765A"/>
    <w:rsid w:val="001376DD"/>
    <w:rsid w:val="00137793"/>
    <w:rsid w:val="00137873"/>
    <w:rsid w:val="00137D98"/>
    <w:rsid w:val="00137F16"/>
    <w:rsid w:val="00137F88"/>
    <w:rsid w:val="001400BF"/>
    <w:rsid w:val="00140301"/>
    <w:rsid w:val="001403EE"/>
    <w:rsid w:val="00140834"/>
    <w:rsid w:val="00140960"/>
    <w:rsid w:val="00140B3A"/>
    <w:rsid w:val="00140B92"/>
    <w:rsid w:val="00140CF7"/>
    <w:rsid w:val="00140F4B"/>
    <w:rsid w:val="00140F8B"/>
    <w:rsid w:val="0014113F"/>
    <w:rsid w:val="0014116B"/>
    <w:rsid w:val="00141342"/>
    <w:rsid w:val="00141559"/>
    <w:rsid w:val="0014170D"/>
    <w:rsid w:val="001417D1"/>
    <w:rsid w:val="00141A1A"/>
    <w:rsid w:val="00141B99"/>
    <w:rsid w:val="00141CC4"/>
    <w:rsid w:val="00141E66"/>
    <w:rsid w:val="0014215E"/>
    <w:rsid w:val="001424A5"/>
    <w:rsid w:val="00142622"/>
    <w:rsid w:val="001427CD"/>
    <w:rsid w:val="001429A5"/>
    <w:rsid w:val="00142F6B"/>
    <w:rsid w:val="00143269"/>
    <w:rsid w:val="001434E3"/>
    <w:rsid w:val="00143572"/>
    <w:rsid w:val="00143580"/>
    <w:rsid w:val="00143856"/>
    <w:rsid w:val="00143909"/>
    <w:rsid w:val="00143C45"/>
    <w:rsid w:val="00143F41"/>
    <w:rsid w:val="001441F3"/>
    <w:rsid w:val="00144420"/>
    <w:rsid w:val="0014463D"/>
    <w:rsid w:val="001447F1"/>
    <w:rsid w:val="001448A2"/>
    <w:rsid w:val="00144A19"/>
    <w:rsid w:val="00144CB8"/>
    <w:rsid w:val="00144DF9"/>
    <w:rsid w:val="00144E88"/>
    <w:rsid w:val="0014504B"/>
    <w:rsid w:val="00145375"/>
    <w:rsid w:val="0014553A"/>
    <w:rsid w:val="00145A51"/>
    <w:rsid w:val="00145BBF"/>
    <w:rsid w:val="00145CEF"/>
    <w:rsid w:val="00145CFB"/>
    <w:rsid w:val="00145E66"/>
    <w:rsid w:val="00146156"/>
    <w:rsid w:val="0014618E"/>
    <w:rsid w:val="001461B5"/>
    <w:rsid w:val="001461FC"/>
    <w:rsid w:val="001461FE"/>
    <w:rsid w:val="00146335"/>
    <w:rsid w:val="001467F0"/>
    <w:rsid w:val="001468FC"/>
    <w:rsid w:val="00146AD4"/>
    <w:rsid w:val="00146C35"/>
    <w:rsid w:val="00146C5A"/>
    <w:rsid w:val="00146D61"/>
    <w:rsid w:val="00146DAF"/>
    <w:rsid w:val="00146EC4"/>
    <w:rsid w:val="00146F6A"/>
    <w:rsid w:val="0014716B"/>
    <w:rsid w:val="00147399"/>
    <w:rsid w:val="00147450"/>
    <w:rsid w:val="00147B65"/>
    <w:rsid w:val="00147C8E"/>
    <w:rsid w:val="00147CA0"/>
    <w:rsid w:val="00147DA3"/>
    <w:rsid w:val="00147DC3"/>
    <w:rsid w:val="00147E42"/>
    <w:rsid w:val="0015017C"/>
    <w:rsid w:val="0015028F"/>
    <w:rsid w:val="0015050F"/>
    <w:rsid w:val="00150904"/>
    <w:rsid w:val="00150918"/>
    <w:rsid w:val="00150954"/>
    <w:rsid w:val="00150C2D"/>
    <w:rsid w:val="00150E3E"/>
    <w:rsid w:val="00150E47"/>
    <w:rsid w:val="0015117A"/>
    <w:rsid w:val="00151188"/>
    <w:rsid w:val="001513F5"/>
    <w:rsid w:val="00151461"/>
    <w:rsid w:val="001514B9"/>
    <w:rsid w:val="00151585"/>
    <w:rsid w:val="00151918"/>
    <w:rsid w:val="00151E48"/>
    <w:rsid w:val="00151EA8"/>
    <w:rsid w:val="00151F9E"/>
    <w:rsid w:val="00151FD5"/>
    <w:rsid w:val="001522EF"/>
    <w:rsid w:val="0015236A"/>
    <w:rsid w:val="001528C6"/>
    <w:rsid w:val="001528EC"/>
    <w:rsid w:val="00152942"/>
    <w:rsid w:val="001529A6"/>
    <w:rsid w:val="00152B1B"/>
    <w:rsid w:val="00152DF8"/>
    <w:rsid w:val="00152EF6"/>
    <w:rsid w:val="00153060"/>
    <w:rsid w:val="001532A4"/>
    <w:rsid w:val="00153417"/>
    <w:rsid w:val="00153791"/>
    <w:rsid w:val="001537EE"/>
    <w:rsid w:val="001538D6"/>
    <w:rsid w:val="0015395A"/>
    <w:rsid w:val="00153D39"/>
    <w:rsid w:val="00153F80"/>
    <w:rsid w:val="00154064"/>
    <w:rsid w:val="001540D3"/>
    <w:rsid w:val="00154164"/>
    <w:rsid w:val="00154191"/>
    <w:rsid w:val="001541DB"/>
    <w:rsid w:val="001541FD"/>
    <w:rsid w:val="0015444F"/>
    <w:rsid w:val="0015464F"/>
    <w:rsid w:val="00154701"/>
    <w:rsid w:val="001549A5"/>
    <w:rsid w:val="001549CA"/>
    <w:rsid w:val="00154A9A"/>
    <w:rsid w:val="00154BE7"/>
    <w:rsid w:val="00154FFE"/>
    <w:rsid w:val="0015511B"/>
    <w:rsid w:val="00155484"/>
    <w:rsid w:val="00155506"/>
    <w:rsid w:val="0015551B"/>
    <w:rsid w:val="001557FA"/>
    <w:rsid w:val="0015587D"/>
    <w:rsid w:val="00155A2F"/>
    <w:rsid w:val="00155C08"/>
    <w:rsid w:val="00155F3C"/>
    <w:rsid w:val="0015611E"/>
    <w:rsid w:val="001565C9"/>
    <w:rsid w:val="0015663B"/>
    <w:rsid w:val="00156906"/>
    <w:rsid w:val="00156CB8"/>
    <w:rsid w:val="00157069"/>
    <w:rsid w:val="001570BE"/>
    <w:rsid w:val="001571ED"/>
    <w:rsid w:val="00157246"/>
    <w:rsid w:val="00157444"/>
    <w:rsid w:val="00157F75"/>
    <w:rsid w:val="00160177"/>
    <w:rsid w:val="001609C8"/>
    <w:rsid w:val="00160B12"/>
    <w:rsid w:val="00160C46"/>
    <w:rsid w:val="00160CA7"/>
    <w:rsid w:val="001610F9"/>
    <w:rsid w:val="001612B6"/>
    <w:rsid w:val="00161362"/>
    <w:rsid w:val="001619CC"/>
    <w:rsid w:val="001619E7"/>
    <w:rsid w:val="00161B63"/>
    <w:rsid w:val="00162027"/>
    <w:rsid w:val="001622F1"/>
    <w:rsid w:val="00162451"/>
    <w:rsid w:val="00162460"/>
    <w:rsid w:val="001625A9"/>
    <w:rsid w:val="001625DC"/>
    <w:rsid w:val="00162AD0"/>
    <w:rsid w:val="00162E56"/>
    <w:rsid w:val="00162F49"/>
    <w:rsid w:val="00162FF7"/>
    <w:rsid w:val="001630D3"/>
    <w:rsid w:val="00163266"/>
    <w:rsid w:val="00163471"/>
    <w:rsid w:val="00163506"/>
    <w:rsid w:val="0016368A"/>
    <w:rsid w:val="001636E4"/>
    <w:rsid w:val="00163829"/>
    <w:rsid w:val="001638EC"/>
    <w:rsid w:val="00163956"/>
    <w:rsid w:val="00163ACB"/>
    <w:rsid w:val="00164360"/>
    <w:rsid w:val="00164484"/>
    <w:rsid w:val="00164549"/>
    <w:rsid w:val="001645CB"/>
    <w:rsid w:val="00164682"/>
    <w:rsid w:val="00164A34"/>
    <w:rsid w:val="00164AD6"/>
    <w:rsid w:val="00164B57"/>
    <w:rsid w:val="00164C19"/>
    <w:rsid w:val="00164C6A"/>
    <w:rsid w:val="00164D4E"/>
    <w:rsid w:val="00164D70"/>
    <w:rsid w:val="00164F8B"/>
    <w:rsid w:val="00165084"/>
    <w:rsid w:val="0016531A"/>
    <w:rsid w:val="00165507"/>
    <w:rsid w:val="00165588"/>
    <w:rsid w:val="00165AFD"/>
    <w:rsid w:val="00165B25"/>
    <w:rsid w:val="00165BED"/>
    <w:rsid w:val="00165BF3"/>
    <w:rsid w:val="00165E1E"/>
    <w:rsid w:val="00165FE9"/>
    <w:rsid w:val="0016640F"/>
    <w:rsid w:val="00166939"/>
    <w:rsid w:val="00166974"/>
    <w:rsid w:val="00166A94"/>
    <w:rsid w:val="00166C82"/>
    <w:rsid w:val="00166E2F"/>
    <w:rsid w:val="00166EDD"/>
    <w:rsid w:val="00166FB6"/>
    <w:rsid w:val="001670DC"/>
    <w:rsid w:val="0016717D"/>
    <w:rsid w:val="00167490"/>
    <w:rsid w:val="0016749C"/>
    <w:rsid w:val="0016751F"/>
    <w:rsid w:val="00167540"/>
    <w:rsid w:val="0016765C"/>
    <w:rsid w:val="0016784D"/>
    <w:rsid w:val="001678B5"/>
    <w:rsid w:val="001678F0"/>
    <w:rsid w:val="00167BC8"/>
    <w:rsid w:val="00167CCF"/>
    <w:rsid w:val="00167D4C"/>
    <w:rsid w:val="00167DFF"/>
    <w:rsid w:val="00167E82"/>
    <w:rsid w:val="00167EC8"/>
    <w:rsid w:val="00170507"/>
    <w:rsid w:val="00170922"/>
    <w:rsid w:val="0017095A"/>
    <w:rsid w:val="00170CE3"/>
    <w:rsid w:val="00171002"/>
    <w:rsid w:val="001711BC"/>
    <w:rsid w:val="0017154E"/>
    <w:rsid w:val="00171587"/>
    <w:rsid w:val="00171708"/>
    <w:rsid w:val="00171745"/>
    <w:rsid w:val="00171F67"/>
    <w:rsid w:val="0017201B"/>
    <w:rsid w:val="001721FF"/>
    <w:rsid w:val="00172239"/>
    <w:rsid w:val="0017272F"/>
    <w:rsid w:val="001727B5"/>
    <w:rsid w:val="00172A6E"/>
    <w:rsid w:val="00172AF5"/>
    <w:rsid w:val="00172D04"/>
    <w:rsid w:val="00172D7E"/>
    <w:rsid w:val="00172DEB"/>
    <w:rsid w:val="00172F75"/>
    <w:rsid w:val="00172FA4"/>
    <w:rsid w:val="001730F4"/>
    <w:rsid w:val="0017313E"/>
    <w:rsid w:val="00173382"/>
    <w:rsid w:val="00173563"/>
    <w:rsid w:val="00173575"/>
    <w:rsid w:val="001735AB"/>
    <w:rsid w:val="001735FF"/>
    <w:rsid w:val="0017385E"/>
    <w:rsid w:val="00173ECA"/>
    <w:rsid w:val="00173F70"/>
    <w:rsid w:val="00174063"/>
    <w:rsid w:val="00174332"/>
    <w:rsid w:val="001744D0"/>
    <w:rsid w:val="00174847"/>
    <w:rsid w:val="0017485B"/>
    <w:rsid w:val="00174883"/>
    <w:rsid w:val="00174C14"/>
    <w:rsid w:val="00174DE9"/>
    <w:rsid w:val="00174F03"/>
    <w:rsid w:val="00174F24"/>
    <w:rsid w:val="00175383"/>
    <w:rsid w:val="00175485"/>
    <w:rsid w:val="0017558D"/>
    <w:rsid w:val="001755A3"/>
    <w:rsid w:val="00175669"/>
    <w:rsid w:val="0017568A"/>
    <w:rsid w:val="00175729"/>
    <w:rsid w:val="001757BE"/>
    <w:rsid w:val="001757CF"/>
    <w:rsid w:val="001759AF"/>
    <w:rsid w:val="00175A31"/>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2"/>
    <w:rsid w:val="001770AC"/>
    <w:rsid w:val="0017711A"/>
    <w:rsid w:val="001771DE"/>
    <w:rsid w:val="0017725C"/>
    <w:rsid w:val="001772A7"/>
    <w:rsid w:val="00177481"/>
    <w:rsid w:val="00177585"/>
    <w:rsid w:val="001775A0"/>
    <w:rsid w:val="00177956"/>
    <w:rsid w:val="0017798F"/>
    <w:rsid w:val="001779DA"/>
    <w:rsid w:val="00177B57"/>
    <w:rsid w:val="00177B91"/>
    <w:rsid w:val="00177C19"/>
    <w:rsid w:val="00177C61"/>
    <w:rsid w:val="00177DCA"/>
    <w:rsid w:val="00177FC2"/>
    <w:rsid w:val="0018006A"/>
    <w:rsid w:val="00180300"/>
    <w:rsid w:val="00180477"/>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D76"/>
    <w:rsid w:val="00181DB1"/>
    <w:rsid w:val="00181EA3"/>
    <w:rsid w:val="00181F01"/>
    <w:rsid w:val="00181FC4"/>
    <w:rsid w:val="0018202D"/>
    <w:rsid w:val="001820A0"/>
    <w:rsid w:val="00182127"/>
    <w:rsid w:val="001821F6"/>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767"/>
    <w:rsid w:val="00183812"/>
    <w:rsid w:val="0018381D"/>
    <w:rsid w:val="00183846"/>
    <w:rsid w:val="00183ABA"/>
    <w:rsid w:val="00183BDB"/>
    <w:rsid w:val="00183C29"/>
    <w:rsid w:val="00183ED9"/>
    <w:rsid w:val="00183F16"/>
    <w:rsid w:val="00183FFC"/>
    <w:rsid w:val="001840B0"/>
    <w:rsid w:val="00184185"/>
    <w:rsid w:val="0018431A"/>
    <w:rsid w:val="00184322"/>
    <w:rsid w:val="00184469"/>
    <w:rsid w:val="0018487B"/>
    <w:rsid w:val="00184901"/>
    <w:rsid w:val="00184BAE"/>
    <w:rsid w:val="00184C17"/>
    <w:rsid w:val="00184CF0"/>
    <w:rsid w:val="00184E03"/>
    <w:rsid w:val="00184E2B"/>
    <w:rsid w:val="00184EF2"/>
    <w:rsid w:val="00184F3D"/>
    <w:rsid w:val="00184FA6"/>
    <w:rsid w:val="00185059"/>
    <w:rsid w:val="00185163"/>
    <w:rsid w:val="00185171"/>
    <w:rsid w:val="0018525B"/>
    <w:rsid w:val="0018539D"/>
    <w:rsid w:val="0018559B"/>
    <w:rsid w:val="00185649"/>
    <w:rsid w:val="001856E0"/>
    <w:rsid w:val="001857B3"/>
    <w:rsid w:val="001859A8"/>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1F8"/>
    <w:rsid w:val="00187217"/>
    <w:rsid w:val="001872AE"/>
    <w:rsid w:val="001874E7"/>
    <w:rsid w:val="0018754F"/>
    <w:rsid w:val="001875DE"/>
    <w:rsid w:val="00187788"/>
    <w:rsid w:val="00187952"/>
    <w:rsid w:val="00187DA5"/>
    <w:rsid w:val="00187FD7"/>
    <w:rsid w:val="00187FFA"/>
    <w:rsid w:val="001901ED"/>
    <w:rsid w:val="0019047A"/>
    <w:rsid w:val="001904E8"/>
    <w:rsid w:val="00190A39"/>
    <w:rsid w:val="00190EED"/>
    <w:rsid w:val="00190F5F"/>
    <w:rsid w:val="00190FC6"/>
    <w:rsid w:val="001910D8"/>
    <w:rsid w:val="001913AF"/>
    <w:rsid w:val="001914C0"/>
    <w:rsid w:val="00191553"/>
    <w:rsid w:val="0019176D"/>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D3"/>
    <w:rsid w:val="001930E0"/>
    <w:rsid w:val="00193278"/>
    <w:rsid w:val="001933C2"/>
    <w:rsid w:val="00193463"/>
    <w:rsid w:val="001936DE"/>
    <w:rsid w:val="00193B03"/>
    <w:rsid w:val="00193B9E"/>
    <w:rsid w:val="00193D56"/>
    <w:rsid w:val="00193ED1"/>
    <w:rsid w:val="0019493A"/>
    <w:rsid w:val="00194ACB"/>
    <w:rsid w:val="00194BEA"/>
    <w:rsid w:val="00194C07"/>
    <w:rsid w:val="00194D02"/>
    <w:rsid w:val="00194E34"/>
    <w:rsid w:val="001954F6"/>
    <w:rsid w:val="001955F1"/>
    <w:rsid w:val="00195627"/>
    <w:rsid w:val="00195800"/>
    <w:rsid w:val="0019583A"/>
    <w:rsid w:val="0019588B"/>
    <w:rsid w:val="00195935"/>
    <w:rsid w:val="001959D6"/>
    <w:rsid w:val="00195B1B"/>
    <w:rsid w:val="00195BA1"/>
    <w:rsid w:val="00195C09"/>
    <w:rsid w:val="00195CF9"/>
    <w:rsid w:val="00195DC2"/>
    <w:rsid w:val="001960E8"/>
    <w:rsid w:val="0019625E"/>
    <w:rsid w:val="00196366"/>
    <w:rsid w:val="00196421"/>
    <w:rsid w:val="0019656B"/>
    <w:rsid w:val="0019661C"/>
    <w:rsid w:val="00196844"/>
    <w:rsid w:val="001968D2"/>
    <w:rsid w:val="0019699B"/>
    <w:rsid w:val="00196A9D"/>
    <w:rsid w:val="00196B12"/>
    <w:rsid w:val="00196B49"/>
    <w:rsid w:val="00196B76"/>
    <w:rsid w:val="00196C16"/>
    <w:rsid w:val="00196D8F"/>
    <w:rsid w:val="00196F36"/>
    <w:rsid w:val="00197339"/>
    <w:rsid w:val="00197519"/>
    <w:rsid w:val="00197917"/>
    <w:rsid w:val="00197D08"/>
    <w:rsid w:val="00197E36"/>
    <w:rsid w:val="001A0246"/>
    <w:rsid w:val="001A0347"/>
    <w:rsid w:val="001A03FB"/>
    <w:rsid w:val="001A043B"/>
    <w:rsid w:val="001A0580"/>
    <w:rsid w:val="001A0714"/>
    <w:rsid w:val="001A085F"/>
    <w:rsid w:val="001A0B4A"/>
    <w:rsid w:val="001A0C0D"/>
    <w:rsid w:val="001A0DFB"/>
    <w:rsid w:val="001A1007"/>
    <w:rsid w:val="001A1775"/>
    <w:rsid w:val="001A192A"/>
    <w:rsid w:val="001A1932"/>
    <w:rsid w:val="001A1A20"/>
    <w:rsid w:val="001A1A3C"/>
    <w:rsid w:val="001A1E59"/>
    <w:rsid w:val="001A20A5"/>
    <w:rsid w:val="001A2165"/>
    <w:rsid w:val="001A23CE"/>
    <w:rsid w:val="001A25D6"/>
    <w:rsid w:val="001A2740"/>
    <w:rsid w:val="001A29B2"/>
    <w:rsid w:val="001A2A91"/>
    <w:rsid w:val="001A2D70"/>
    <w:rsid w:val="001A2EE2"/>
    <w:rsid w:val="001A2F7E"/>
    <w:rsid w:val="001A2FE6"/>
    <w:rsid w:val="001A3138"/>
    <w:rsid w:val="001A3319"/>
    <w:rsid w:val="001A345A"/>
    <w:rsid w:val="001A37AF"/>
    <w:rsid w:val="001A38A2"/>
    <w:rsid w:val="001A38D1"/>
    <w:rsid w:val="001A39EB"/>
    <w:rsid w:val="001A3A0B"/>
    <w:rsid w:val="001A3ADD"/>
    <w:rsid w:val="001A3BD8"/>
    <w:rsid w:val="001A3EB4"/>
    <w:rsid w:val="001A4083"/>
    <w:rsid w:val="001A4273"/>
    <w:rsid w:val="001A43A5"/>
    <w:rsid w:val="001A46AE"/>
    <w:rsid w:val="001A4859"/>
    <w:rsid w:val="001A48B8"/>
    <w:rsid w:val="001A4954"/>
    <w:rsid w:val="001A4A0E"/>
    <w:rsid w:val="001A4AF9"/>
    <w:rsid w:val="001A4B58"/>
    <w:rsid w:val="001A4BBE"/>
    <w:rsid w:val="001A4C71"/>
    <w:rsid w:val="001A4D97"/>
    <w:rsid w:val="001A4E84"/>
    <w:rsid w:val="001A509E"/>
    <w:rsid w:val="001A50DE"/>
    <w:rsid w:val="001A5305"/>
    <w:rsid w:val="001A5530"/>
    <w:rsid w:val="001A5546"/>
    <w:rsid w:val="001A55F1"/>
    <w:rsid w:val="001A5647"/>
    <w:rsid w:val="001A57DB"/>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87"/>
    <w:rsid w:val="001A7397"/>
    <w:rsid w:val="001A760C"/>
    <w:rsid w:val="001A77AD"/>
    <w:rsid w:val="001A7882"/>
    <w:rsid w:val="001A7A35"/>
    <w:rsid w:val="001A7B25"/>
    <w:rsid w:val="001A7BAE"/>
    <w:rsid w:val="001A7D4C"/>
    <w:rsid w:val="001A7D93"/>
    <w:rsid w:val="001A7F36"/>
    <w:rsid w:val="001B00B9"/>
    <w:rsid w:val="001B00FE"/>
    <w:rsid w:val="001B01AB"/>
    <w:rsid w:val="001B02F6"/>
    <w:rsid w:val="001B0495"/>
    <w:rsid w:val="001B05E8"/>
    <w:rsid w:val="001B068C"/>
    <w:rsid w:val="001B06D0"/>
    <w:rsid w:val="001B0849"/>
    <w:rsid w:val="001B0F86"/>
    <w:rsid w:val="001B1158"/>
    <w:rsid w:val="001B12EE"/>
    <w:rsid w:val="001B1300"/>
    <w:rsid w:val="001B1348"/>
    <w:rsid w:val="001B188F"/>
    <w:rsid w:val="001B18A1"/>
    <w:rsid w:val="001B192B"/>
    <w:rsid w:val="001B1BFC"/>
    <w:rsid w:val="001B1D14"/>
    <w:rsid w:val="001B200C"/>
    <w:rsid w:val="001B20DB"/>
    <w:rsid w:val="001B23C9"/>
    <w:rsid w:val="001B2553"/>
    <w:rsid w:val="001B25BD"/>
    <w:rsid w:val="001B26BC"/>
    <w:rsid w:val="001B26D7"/>
    <w:rsid w:val="001B27BC"/>
    <w:rsid w:val="001B2A20"/>
    <w:rsid w:val="001B2E00"/>
    <w:rsid w:val="001B2FAF"/>
    <w:rsid w:val="001B322D"/>
    <w:rsid w:val="001B3277"/>
    <w:rsid w:val="001B328F"/>
    <w:rsid w:val="001B33C2"/>
    <w:rsid w:val="001B348D"/>
    <w:rsid w:val="001B3517"/>
    <w:rsid w:val="001B375B"/>
    <w:rsid w:val="001B37ED"/>
    <w:rsid w:val="001B3A3B"/>
    <w:rsid w:val="001B3A99"/>
    <w:rsid w:val="001B3AB1"/>
    <w:rsid w:val="001B3B28"/>
    <w:rsid w:val="001B3E87"/>
    <w:rsid w:val="001B3EAA"/>
    <w:rsid w:val="001B3FC5"/>
    <w:rsid w:val="001B3FD2"/>
    <w:rsid w:val="001B4085"/>
    <w:rsid w:val="001B424A"/>
    <w:rsid w:val="001B431B"/>
    <w:rsid w:val="001B44FE"/>
    <w:rsid w:val="001B45F5"/>
    <w:rsid w:val="001B47A1"/>
    <w:rsid w:val="001B49C9"/>
    <w:rsid w:val="001B4B10"/>
    <w:rsid w:val="001B4BF5"/>
    <w:rsid w:val="001B4C1C"/>
    <w:rsid w:val="001B4C1F"/>
    <w:rsid w:val="001B4C21"/>
    <w:rsid w:val="001B4DFC"/>
    <w:rsid w:val="001B501A"/>
    <w:rsid w:val="001B51C3"/>
    <w:rsid w:val="001B54C9"/>
    <w:rsid w:val="001B5786"/>
    <w:rsid w:val="001B5876"/>
    <w:rsid w:val="001B5906"/>
    <w:rsid w:val="001B5945"/>
    <w:rsid w:val="001B5B22"/>
    <w:rsid w:val="001B5B5D"/>
    <w:rsid w:val="001B5C10"/>
    <w:rsid w:val="001B5C3D"/>
    <w:rsid w:val="001B5E03"/>
    <w:rsid w:val="001B5F45"/>
    <w:rsid w:val="001B6141"/>
    <w:rsid w:val="001B61B3"/>
    <w:rsid w:val="001B63A1"/>
    <w:rsid w:val="001B68C3"/>
    <w:rsid w:val="001B6B25"/>
    <w:rsid w:val="001B6CD2"/>
    <w:rsid w:val="001B742B"/>
    <w:rsid w:val="001B74F8"/>
    <w:rsid w:val="001B75B2"/>
    <w:rsid w:val="001B7A17"/>
    <w:rsid w:val="001B7B52"/>
    <w:rsid w:val="001B7CB2"/>
    <w:rsid w:val="001B7E03"/>
    <w:rsid w:val="001B7F70"/>
    <w:rsid w:val="001B7F8D"/>
    <w:rsid w:val="001C00B2"/>
    <w:rsid w:val="001C01FC"/>
    <w:rsid w:val="001C0484"/>
    <w:rsid w:val="001C0568"/>
    <w:rsid w:val="001C0717"/>
    <w:rsid w:val="001C0771"/>
    <w:rsid w:val="001C08E2"/>
    <w:rsid w:val="001C09A6"/>
    <w:rsid w:val="001C0A9A"/>
    <w:rsid w:val="001C0D07"/>
    <w:rsid w:val="001C1125"/>
    <w:rsid w:val="001C1477"/>
    <w:rsid w:val="001C1487"/>
    <w:rsid w:val="001C1556"/>
    <w:rsid w:val="001C15E2"/>
    <w:rsid w:val="001C166F"/>
    <w:rsid w:val="001C181A"/>
    <w:rsid w:val="001C1917"/>
    <w:rsid w:val="001C1B7C"/>
    <w:rsid w:val="001C1DE3"/>
    <w:rsid w:val="001C1EE4"/>
    <w:rsid w:val="001C2147"/>
    <w:rsid w:val="001C2186"/>
    <w:rsid w:val="001C229B"/>
    <w:rsid w:val="001C2437"/>
    <w:rsid w:val="001C2450"/>
    <w:rsid w:val="001C273E"/>
    <w:rsid w:val="001C2882"/>
    <w:rsid w:val="001C2978"/>
    <w:rsid w:val="001C29E4"/>
    <w:rsid w:val="001C2A79"/>
    <w:rsid w:val="001C2AC0"/>
    <w:rsid w:val="001C2B60"/>
    <w:rsid w:val="001C2E4B"/>
    <w:rsid w:val="001C2E94"/>
    <w:rsid w:val="001C2EAF"/>
    <w:rsid w:val="001C31AD"/>
    <w:rsid w:val="001C31F8"/>
    <w:rsid w:val="001C3233"/>
    <w:rsid w:val="001C32DC"/>
    <w:rsid w:val="001C36B2"/>
    <w:rsid w:val="001C39B4"/>
    <w:rsid w:val="001C3BB9"/>
    <w:rsid w:val="001C3F53"/>
    <w:rsid w:val="001C3F9E"/>
    <w:rsid w:val="001C40CF"/>
    <w:rsid w:val="001C438E"/>
    <w:rsid w:val="001C4652"/>
    <w:rsid w:val="001C46C2"/>
    <w:rsid w:val="001C46FC"/>
    <w:rsid w:val="001C4700"/>
    <w:rsid w:val="001C4819"/>
    <w:rsid w:val="001C494B"/>
    <w:rsid w:val="001C4962"/>
    <w:rsid w:val="001C4AD8"/>
    <w:rsid w:val="001C4CEB"/>
    <w:rsid w:val="001C4D92"/>
    <w:rsid w:val="001C4DEC"/>
    <w:rsid w:val="001C4E2F"/>
    <w:rsid w:val="001C50A7"/>
    <w:rsid w:val="001C50C5"/>
    <w:rsid w:val="001C516F"/>
    <w:rsid w:val="001C53AD"/>
    <w:rsid w:val="001C55C6"/>
    <w:rsid w:val="001C56A3"/>
    <w:rsid w:val="001C5710"/>
    <w:rsid w:val="001C5981"/>
    <w:rsid w:val="001C5AA5"/>
    <w:rsid w:val="001C5C4B"/>
    <w:rsid w:val="001C5D00"/>
    <w:rsid w:val="001C5DF0"/>
    <w:rsid w:val="001C614F"/>
    <w:rsid w:val="001C619E"/>
    <w:rsid w:val="001C61B3"/>
    <w:rsid w:val="001C61EE"/>
    <w:rsid w:val="001C6330"/>
    <w:rsid w:val="001C66FF"/>
    <w:rsid w:val="001C6891"/>
    <w:rsid w:val="001C6A1D"/>
    <w:rsid w:val="001C6B8C"/>
    <w:rsid w:val="001C6B95"/>
    <w:rsid w:val="001C6D13"/>
    <w:rsid w:val="001C6D19"/>
    <w:rsid w:val="001C6D1F"/>
    <w:rsid w:val="001C6E6D"/>
    <w:rsid w:val="001C6E7D"/>
    <w:rsid w:val="001C7030"/>
    <w:rsid w:val="001C725D"/>
    <w:rsid w:val="001C73DD"/>
    <w:rsid w:val="001C7440"/>
    <w:rsid w:val="001C751B"/>
    <w:rsid w:val="001C77D4"/>
    <w:rsid w:val="001C799F"/>
    <w:rsid w:val="001C7A6A"/>
    <w:rsid w:val="001C7BC8"/>
    <w:rsid w:val="001D00B3"/>
    <w:rsid w:val="001D0151"/>
    <w:rsid w:val="001D0205"/>
    <w:rsid w:val="001D02ED"/>
    <w:rsid w:val="001D0524"/>
    <w:rsid w:val="001D0539"/>
    <w:rsid w:val="001D081B"/>
    <w:rsid w:val="001D09F6"/>
    <w:rsid w:val="001D0B35"/>
    <w:rsid w:val="001D0B92"/>
    <w:rsid w:val="001D0D12"/>
    <w:rsid w:val="001D0E3C"/>
    <w:rsid w:val="001D0E44"/>
    <w:rsid w:val="001D0E6C"/>
    <w:rsid w:val="001D1325"/>
    <w:rsid w:val="001D132B"/>
    <w:rsid w:val="001D13CC"/>
    <w:rsid w:val="001D1715"/>
    <w:rsid w:val="001D1781"/>
    <w:rsid w:val="001D1791"/>
    <w:rsid w:val="001D1865"/>
    <w:rsid w:val="001D1E38"/>
    <w:rsid w:val="001D1E88"/>
    <w:rsid w:val="001D2047"/>
    <w:rsid w:val="001D20DF"/>
    <w:rsid w:val="001D24A6"/>
    <w:rsid w:val="001D2668"/>
    <w:rsid w:val="001D2ABD"/>
    <w:rsid w:val="001D2B89"/>
    <w:rsid w:val="001D2BD9"/>
    <w:rsid w:val="001D2D60"/>
    <w:rsid w:val="001D2ED0"/>
    <w:rsid w:val="001D3067"/>
    <w:rsid w:val="001D316E"/>
    <w:rsid w:val="001D3269"/>
    <w:rsid w:val="001D3452"/>
    <w:rsid w:val="001D35FD"/>
    <w:rsid w:val="001D39DC"/>
    <w:rsid w:val="001D3A93"/>
    <w:rsid w:val="001D3AAC"/>
    <w:rsid w:val="001D3C4C"/>
    <w:rsid w:val="001D3DE2"/>
    <w:rsid w:val="001D3FFF"/>
    <w:rsid w:val="001D40EF"/>
    <w:rsid w:val="001D41B0"/>
    <w:rsid w:val="001D4220"/>
    <w:rsid w:val="001D491F"/>
    <w:rsid w:val="001D4950"/>
    <w:rsid w:val="001D4A40"/>
    <w:rsid w:val="001D4ADD"/>
    <w:rsid w:val="001D4BBD"/>
    <w:rsid w:val="001D4E4C"/>
    <w:rsid w:val="001D5216"/>
    <w:rsid w:val="001D521A"/>
    <w:rsid w:val="001D5285"/>
    <w:rsid w:val="001D55D6"/>
    <w:rsid w:val="001D5976"/>
    <w:rsid w:val="001D5ACE"/>
    <w:rsid w:val="001D5B1D"/>
    <w:rsid w:val="001D5C73"/>
    <w:rsid w:val="001D5D94"/>
    <w:rsid w:val="001D5DD1"/>
    <w:rsid w:val="001D5FB0"/>
    <w:rsid w:val="001D5FC6"/>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4F"/>
    <w:rsid w:val="001D737E"/>
    <w:rsid w:val="001D74F7"/>
    <w:rsid w:val="001D76EF"/>
    <w:rsid w:val="001D78A5"/>
    <w:rsid w:val="001D7B2C"/>
    <w:rsid w:val="001D7DD2"/>
    <w:rsid w:val="001D7F93"/>
    <w:rsid w:val="001E0122"/>
    <w:rsid w:val="001E02F3"/>
    <w:rsid w:val="001E0525"/>
    <w:rsid w:val="001E065A"/>
    <w:rsid w:val="001E09A3"/>
    <w:rsid w:val="001E0AE3"/>
    <w:rsid w:val="001E0B10"/>
    <w:rsid w:val="001E0BDF"/>
    <w:rsid w:val="001E0D07"/>
    <w:rsid w:val="001E0E77"/>
    <w:rsid w:val="001E0EC2"/>
    <w:rsid w:val="001E1045"/>
    <w:rsid w:val="001E113B"/>
    <w:rsid w:val="001E12E0"/>
    <w:rsid w:val="001E1495"/>
    <w:rsid w:val="001E161B"/>
    <w:rsid w:val="001E1627"/>
    <w:rsid w:val="001E16A3"/>
    <w:rsid w:val="001E16AD"/>
    <w:rsid w:val="001E1873"/>
    <w:rsid w:val="001E188D"/>
    <w:rsid w:val="001E196D"/>
    <w:rsid w:val="001E1A85"/>
    <w:rsid w:val="001E1ADA"/>
    <w:rsid w:val="001E1BBF"/>
    <w:rsid w:val="001E1D11"/>
    <w:rsid w:val="001E1D32"/>
    <w:rsid w:val="001E1DE8"/>
    <w:rsid w:val="001E2033"/>
    <w:rsid w:val="001E227C"/>
    <w:rsid w:val="001E22AF"/>
    <w:rsid w:val="001E246B"/>
    <w:rsid w:val="001E2532"/>
    <w:rsid w:val="001E29DC"/>
    <w:rsid w:val="001E2CD1"/>
    <w:rsid w:val="001E3045"/>
    <w:rsid w:val="001E3099"/>
    <w:rsid w:val="001E3658"/>
    <w:rsid w:val="001E3773"/>
    <w:rsid w:val="001E3861"/>
    <w:rsid w:val="001E395D"/>
    <w:rsid w:val="001E3B67"/>
    <w:rsid w:val="001E3C5E"/>
    <w:rsid w:val="001E3DE3"/>
    <w:rsid w:val="001E3DF3"/>
    <w:rsid w:val="001E3F51"/>
    <w:rsid w:val="001E403C"/>
    <w:rsid w:val="001E40A6"/>
    <w:rsid w:val="001E40E5"/>
    <w:rsid w:val="001E40F1"/>
    <w:rsid w:val="001E419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15F"/>
    <w:rsid w:val="001E632E"/>
    <w:rsid w:val="001E650B"/>
    <w:rsid w:val="001E6599"/>
    <w:rsid w:val="001E66AA"/>
    <w:rsid w:val="001E699B"/>
    <w:rsid w:val="001E6A1F"/>
    <w:rsid w:val="001E6B94"/>
    <w:rsid w:val="001E6C53"/>
    <w:rsid w:val="001E6D27"/>
    <w:rsid w:val="001E6D85"/>
    <w:rsid w:val="001E6DDA"/>
    <w:rsid w:val="001E72B3"/>
    <w:rsid w:val="001E73B4"/>
    <w:rsid w:val="001E74B7"/>
    <w:rsid w:val="001E75C7"/>
    <w:rsid w:val="001E7614"/>
    <w:rsid w:val="001E76D8"/>
    <w:rsid w:val="001F0067"/>
    <w:rsid w:val="001F0128"/>
    <w:rsid w:val="001F0204"/>
    <w:rsid w:val="001F0249"/>
    <w:rsid w:val="001F024C"/>
    <w:rsid w:val="001F02FF"/>
    <w:rsid w:val="001F03D0"/>
    <w:rsid w:val="001F0417"/>
    <w:rsid w:val="001F042A"/>
    <w:rsid w:val="001F04F4"/>
    <w:rsid w:val="001F0532"/>
    <w:rsid w:val="001F0959"/>
    <w:rsid w:val="001F0B04"/>
    <w:rsid w:val="001F0D55"/>
    <w:rsid w:val="001F0D72"/>
    <w:rsid w:val="001F0EF8"/>
    <w:rsid w:val="001F1193"/>
    <w:rsid w:val="001F13CA"/>
    <w:rsid w:val="001F15BF"/>
    <w:rsid w:val="001F171F"/>
    <w:rsid w:val="001F178E"/>
    <w:rsid w:val="001F193A"/>
    <w:rsid w:val="001F1AC1"/>
    <w:rsid w:val="001F1C6C"/>
    <w:rsid w:val="001F1C76"/>
    <w:rsid w:val="001F1CCF"/>
    <w:rsid w:val="001F1F7B"/>
    <w:rsid w:val="001F2291"/>
    <w:rsid w:val="001F22E6"/>
    <w:rsid w:val="001F2390"/>
    <w:rsid w:val="001F2448"/>
    <w:rsid w:val="001F2681"/>
    <w:rsid w:val="001F26FB"/>
    <w:rsid w:val="001F27DF"/>
    <w:rsid w:val="001F2AC6"/>
    <w:rsid w:val="001F2CE7"/>
    <w:rsid w:val="001F2EC8"/>
    <w:rsid w:val="001F3156"/>
    <w:rsid w:val="001F3333"/>
    <w:rsid w:val="001F33E3"/>
    <w:rsid w:val="001F33F4"/>
    <w:rsid w:val="001F3653"/>
    <w:rsid w:val="001F377B"/>
    <w:rsid w:val="001F39FD"/>
    <w:rsid w:val="001F3CDA"/>
    <w:rsid w:val="001F3D6A"/>
    <w:rsid w:val="001F3D8A"/>
    <w:rsid w:val="001F3EEA"/>
    <w:rsid w:val="001F3F3F"/>
    <w:rsid w:val="001F3F91"/>
    <w:rsid w:val="001F4027"/>
    <w:rsid w:val="001F41B9"/>
    <w:rsid w:val="001F41E5"/>
    <w:rsid w:val="001F48F0"/>
    <w:rsid w:val="001F49FC"/>
    <w:rsid w:val="001F4B36"/>
    <w:rsid w:val="001F4CA3"/>
    <w:rsid w:val="001F4E3C"/>
    <w:rsid w:val="001F4F1E"/>
    <w:rsid w:val="001F5054"/>
    <w:rsid w:val="001F51B7"/>
    <w:rsid w:val="001F56F1"/>
    <w:rsid w:val="001F5981"/>
    <w:rsid w:val="001F5AC4"/>
    <w:rsid w:val="001F5B43"/>
    <w:rsid w:val="001F5CFA"/>
    <w:rsid w:val="001F5EDC"/>
    <w:rsid w:val="001F616D"/>
    <w:rsid w:val="001F641A"/>
    <w:rsid w:val="001F6484"/>
    <w:rsid w:val="001F66AE"/>
    <w:rsid w:val="001F685B"/>
    <w:rsid w:val="001F68D8"/>
    <w:rsid w:val="001F698F"/>
    <w:rsid w:val="001F6DB3"/>
    <w:rsid w:val="001F70F4"/>
    <w:rsid w:val="001F71C2"/>
    <w:rsid w:val="001F7238"/>
    <w:rsid w:val="001F7280"/>
    <w:rsid w:val="001F72B3"/>
    <w:rsid w:val="001F7418"/>
    <w:rsid w:val="001F77D9"/>
    <w:rsid w:val="001F77EB"/>
    <w:rsid w:val="001F78EC"/>
    <w:rsid w:val="001F7D7F"/>
    <w:rsid w:val="001F7E20"/>
    <w:rsid w:val="001F7EC7"/>
    <w:rsid w:val="001F7FB2"/>
    <w:rsid w:val="001F7FC1"/>
    <w:rsid w:val="0020009F"/>
    <w:rsid w:val="002001AE"/>
    <w:rsid w:val="00200368"/>
    <w:rsid w:val="002006F2"/>
    <w:rsid w:val="00200768"/>
    <w:rsid w:val="002007FC"/>
    <w:rsid w:val="00200915"/>
    <w:rsid w:val="002009DE"/>
    <w:rsid w:val="00200A17"/>
    <w:rsid w:val="00200F3A"/>
    <w:rsid w:val="00201068"/>
    <w:rsid w:val="00201198"/>
    <w:rsid w:val="002011CE"/>
    <w:rsid w:val="002012F1"/>
    <w:rsid w:val="0020146F"/>
    <w:rsid w:val="0020158B"/>
    <w:rsid w:val="002019A9"/>
    <w:rsid w:val="00201BDA"/>
    <w:rsid w:val="00201C52"/>
    <w:rsid w:val="00201C68"/>
    <w:rsid w:val="00201CBA"/>
    <w:rsid w:val="00201EAA"/>
    <w:rsid w:val="00201F99"/>
    <w:rsid w:val="00202144"/>
    <w:rsid w:val="002021C6"/>
    <w:rsid w:val="002021EC"/>
    <w:rsid w:val="00202260"/>
    <w:rsid w:val="002023A7"/>
    <w:rsid w:val="002027D9"/>
    <w:rsid w:val="00202EA0"/>
    <w:rsid w:val="002032AA"/>
    <w:rsid w:val="002033DA"/>
    <w:rsid w:val="0020349C"/>
    <w:rsid w:val="002037E0"/>
    <w:rsid w:val="00203967"/>
    <w:rsid w:val="00203BC6"/>
    <w:rsid w:val="00203EC3"/>
    <w:rsid w:val="00204029"/>
    <w:rsid w:val="002041CB"/>
    <w:rsid w:val="00204253"/>
    <w:rsid w:val="002042EA"/>
    <w:rsid w:val="00204567"/>
    <w:rsid w:val="002048F1"/>
    <w:rsid w:val="00204A5F"/>
    <w:rsid w:val="00204AB8"/>
    <w:rsid w:val="00204BE8"/>
    <w:rsid w:val="00204C5E"/>
    <w:rsid w:val="00204DBD"/>
    <w:rsid w:val="00205038"/>
    <w:rsid w:val="00205393"/>
    <w:rsid w:val="00205509"/>
    <w:rsid w:val="00205844"/>
    <w:rsid w:val="00205A0D"/>
    <w:rsid w:val="0020639C"/>
    <w:rsid w:val="002068BA"/>
    <w:rsid w:val="00206B03"/>
    <w:rsid w:val="00206BA3"/>
    <w:rsid w:val="00206CA7"/>
    <w:rsid w:val="00206D24"/>
    <w:rsid w:val="00206E85"/>
    <w:rsid w:val="00206ECC"/>
    <w:rsid w:val="00206F38"/>
    <w:rsid w:val="002070D2"/>
    <w:rsid w:val="002070DD"/>
    <w:rsid w:val="002074DB"/>
    <w:rsid w:val="0020772C"/>
    <w:rsid w:val="00207A21"/>
    <w:rsid w:val="00207AB0"/>
    <w:rsid w:val="00210396"/>
    <w:rsid w:val="0021058F"/>
    <w:rsid w:val="002106A7"/>
    <w:rsid w:val="00210799"/>
    <w:rsid w:val="00210955"/>
    <w:rsid w:val="0021095A"/>
    <w:rsid w:val="00210A05"/>
    <w:rsid w:val="00210B0B"/>
    <w:rsid w:val="00210DB0"/>
    <w:rsid w:val="00211285"/>
    <w:rsid w:val="00211667"/>
    <w:rsid w:val="00211887"/>
    <w:rsid w:val="00211BA3"/>
    <w:rsid w:val="00211D19"/>
    <w:rsid w:val="00211E5E"/>
    <w:rsid w:val="00211E87"/>
    <w:rsid w:val="00211F52"/>
    <w:rsid w:val="00212259"/>
    <w:rsid w:val="0021229E"/>
    <w:rsid w:val="002122D0"/>
    <w:rsid w:val="00212407"/>
    <w:rsid w:val="002124AD"/>
    <w:rsid w:val="0021291C"/>
    <w:rsid w:val="0021293A"/>
    <w:rsid w:val="00212B76"/>
    <w:rsid w:val="00212E8C"/>
    <w:rsid w:val="00212EFC"/>
    <w:rsid w:val="0021302A"/>
    <w:rsid w:val="00213067"/>
    <w:rsid w:val="002131BC"/>
    <w:rsid w:val="0021320A"/>
    <w:rsid w:val="00213219"/>
    <w:rsid w:val="0021321E"/>
    <w:rsid w:val="0021359F"/>
    <w:rsid w:val="00213774"/>
    <w:rsid w:val="00213876"/>
    <w:rsid w:val="00213A28"/>
    <w:rsid w:val="00213A71"/>
    <w:rsid w:val="00213AB0"/>
    <w:rsid w:val="00213B10"/>
    <w:rsid w:val="00213BC1"/>
    <w:rsid w:val="00213EDC"/>
    <w:rsid w:val="00213F25"/>
    <w:rsid w:val="00214222"/>
    <w:rsid w:val="00214240"/>
    <w:rsid w:val="0021455B"/>
    <w:rsid w:val="002146E0"/>
    <w:rsid w:val="00214771"/>
    <w:rsid w:val="002148BA"/>
    <w:rsid w:val="0021496B"/>
    <w:rsid w:val="00214A1E"/>
    <w:rsid w:val="00214D48"/>
    <w:rsid w:val="00214E79"/>
    <w:rsid w:val="00214EED"/>
    <w:rsid w:val="002150AF"/>
    <w:rsid w:val="002150B1"/>
    <w:rsid w:val="00215126"/>
    <w:rsid w:val="002152FE"/>
    <w:rsid w:val="002154AA"/>
    <w:rsid w:val="002154E7"/>
    <w:rsid w:val="002156F0"/>
    <w:rsid w:val="002158C4"/>
    <w:rsid w:val="002159E4"/>
    <w:rsid w:val="00215B66"/>
    <w:rsid w:val="00215DC9"/>
    <w:rsid w:val="00215E61"/>
    <w:rsid w:val="00215EAE"/>
    <w:rsid w:val="0021623D"/>
    <w:rsid w:val="00216279"/>
    <w:rsid w:val="0021636C"/>
    <w:rsid w:val="002163DA"/>
    <w:rsid w:val="00216A22"/>
    <w:rsid w:val="00216B7C"/>
    <w:rsid w:val="00216BCB"/>
    <w:rsid w:val="00216BF6"/>
    <w:rsid w:val="00216CBD"/>
    <w:rsid w:val="00216CCD"/>
    <w:rsid w:val="00216CD1"/>
    <w:rsid w:val="00217101"/>
    <w:rsid w:val="00217247"/>
    <w:rsid w:val="00217263"/>
    <w:rsid w:val="002172EA"/>
    <w:rsid w:val="002176B7"/>
    <w:rsid w:val="0021793C"/>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DD8"/>
    <w:rsid w:val="00220EFB"/>
    <w:rsid w:val="00220F78"/>
    <w:rsid w:val="0022100E"/>
    <w:rsid w:val="00221087"/>
    <w:rsid w:val="0022118E"/>
    <w:rsid w:val="002211F7"/>
    <w:rsid w:val="00221304"/>
    <w:rsid w:val="002213A3"/>
    <w:rsid w:val="00221505"/>
    <w:rsid w:val="00221595"/>
    <w:rsid w:val="002216EA"/>
    <w:rsid w:val="0022195A"/>
    <w:rsid w:val="0022198C"/>
    <w:rsid w:val="00221A1E"/>
    <w:rsid w:val="00222267"/>
    <w:rsid w:val="002222F0"/>
    <w:rsid w:val="0022240A"/>
    <w:rsid w:val="002226CF"/>
    <w:rsid w:val="00222719"/>
    <w:rsid w:val="00222790"/>
    <w:rsid w:val="0022299B"/>
    <w:rsid w:val="00222B91"/>
    <w:rsid w:val="00222D85"/>
    <w:rsid w:val="00222E53"/>
    <w:rsid w:val="00223263"/>
    <w:rsid w:val="0022399B"/>
    <w:rsid w:val="002239BC"/>
    <w:rsid w:val="00223A37"/>
    <w:rsid w:val="00223D2C"/>
    <w:rsid w:val="00223F01"/>
    <w:rsid w:val="002240B1"/>
    <w:rsid w:val="0022413B"/>
    <w:rsid w:val="002241E0"/>
    <w:rsid w:val="002243A4"/>
    <w:rsid w:val="00224544"/>
    <w:rsid w:val="002245E4"/>
    <w:rsid w:val="00224814"/>
    <w:rsid w:val="00224A63"/>
    <w:rsid w:val="00224D37"/>
    <w:rsid w:val="00224DB8"/>
    <w:rsid w:val="00224F37"/>
    <w:rsid w:val="0022500E"/>
    <w:rsid w:val="002250C8"/>
    <w:rsid w:val="0022515E"/>
    <w:rsid w:val="002251AC"/>
    <w:rsid w:val="002251C2"/>
    <w:rsid w:val="002252BA"/>
    <w:rsid w:val="0022537C"/>
    <w:rsid w:val="002254BA"/>
    <w:rsid w:val="00225CBB"/>
    <w:rsid w:val="00225EE2"/>
    <w:rsid w:val="00225F05"/>
    <w:rsid w:val="00225FE0"/>
    <w:rsid w:val="00226090"/>
    <w:rsid w:val="0022620B"/>
    <w:rsid w:val="002267F9"/>
    <w:rsid w:val="002268D8"/>
    <w:rsid w:val="00226BDC"/>
    <w:rsid w:val="00226D48"/>
    <w:rsid w:val="00226DA1"/>
    <w:rsid w:val="00226E82"/>
    <w:rsid w:val="00226E8D"/>
    <w:rsid w:val="002271E6"/>
    <w:rsid w:val="002273CD"/>
    <w:rsid w:val="002274F4"/>
    <w:rsid w:val="0022769B"/>
    <w:rsid w:val="00227F37"/>
    <w:rsid w:val="00227F5A"/>
    <w:rsid w:val="00227FFA"/>
    <w:rsid w:val="002300A4"/>
    <w:rsid w:val="002300B7"/>
    <w:rsid w:val="0023041F"/>
    <w:rsid w:val="00230427"/>
    <w:rsid w:val="00230654"/>
    <w:rsid w:val="002307C3"/>
    <w:rsid w:val="0023082A"/>
    <w:rsid w:val="00230996"/>
    <w:rsid w:val="00230A5F"/>
    <w:rsid w:val="00230BBE"/>
    <w:rsid w:val="00230C33"/>
    <w:rsid w:val="00230C64"/>
    <w:rsid w:val="0023130C"/>
    <w:rsid w:val="002314E9"/>
    <w:rsid w:val="002314F4"/>
    <w:rsid w:val="00231510"/>
    <w:rsid w:val="002315F3"/>
    <w:rsid w:val="0023183C"/>
    <w:rsid w:val="002318C6"/>
    <w:rsid w:val="002318D5"/>
    <w:rsid w:val="00231909"/>
    <w:rsid w:val="00231B81"/>
    <w:rsid w:val="00231EAA"/>
    <w:rsid w:val="00231FDB"/>
    <w:rsid w:val="00232134"/>
    <w:rsid w:val="00232155"/>
    <w:rsid w:val="00232200"/>
    <w:rsid w:val="002322CE"/>
    <w:rsid w:val="002327D7"/>
    <w:rsid w:val="002329FD"/>
    <w:rsid w:val="00232AEB"/>
    <w:rsid w:val="00232AFB"/>
    <w:rsid w:val="00232DA8"/>
    <w:rsid w:val="00232E3F"/>
    <w:rsid w:val="00232E56"/>
    <w:rsid w:val="00232F33"/>
    <w:rsid w:val="00232FE4"/>
    <w:rsid w:val="002332A0"/>
    <w:rsid w:val="00233554"/>
    <w:rsid w:val="00233685"/>
    <w:rsid w:val="002337BC"/>
    <w:rsid w:val="00233944"/>
    <w:rsid w:val="00233A74"/>
    <w:rsid w:val="00233B46"/>
    <w:rsid w:val="00233BCC"/>
    <w:rsid w:val="00233C81"/>
    <w:rsid w:val="00234737"/>
    <w:rsid w:val="00234951"/>
    <w:rsid w:val="00234ADA"/>
    <w:rsid w:val="00234D51"/>
    <w:rsid w:val="00234D5D"/>
    <w:rsid w:val="00234E0F"/>
    <w:rsid w:val="00234F66"/>
    <w:rsid w:val="002350A2"/>
    <w:rsid w:val="0023519D"/>
    <w:rsid w:val="002351E3"/>
    <w:rsid w:val="00235232"/>
    <w:rsid w:val="00235291"/>
    <w:rsid w:val="00235298"/>
    <w:rsid w:val="002352B0"/>
    <w:rsid w:val="00235360"/>
    <w:rsid w:val="002353FD"/>
    <w:rsid w:val="002355F8"/>
    <w:rsid w:val="00235666"/>
    <w:rsid w:val="002356B8"/>
    <w:rsid w:val="00235B3D"/>
    <w:rsid w:val="00235BE5"/>
    <w:rsid w:val="00235D89"/>
    <w:rsid w:val="00235E6A"/>
    <w:rsid w:val="00236023"/>
    <w:rsid w:val="002360D4"/>
    <w:rsid w:val="0023624F"/>
    <w:rsid w:val="0023656A"/>
    <w:rsid w:val="002365A7"/>
    <w:rsid w:val="0023663B"/>
    <w:rsid w:val="002366DE"/>
    <w:rsid w:val="002367FC"/>
    <w:rsid w:val="00236800"/>
    <w:rsid w:val="00236885"/>
    <w:rsid w:val="00236C56"/>
    <w:rsid w:val="00236C6E"/>
    <w:rsid w:val="00236F97"/>
    <w:rsid w:val="00236FC5"/>
    <w:rsid w:val="00237162"/>
    <w:rsid w:val="002371A0"/>
    <w:rsid w:val="00237288"/>
    <w:rsid w:val="0023729A"/>
    <w:rsid w:val="002373DA"/>
    <w:rsid w:val="00237638"/>
    <w:rsid w:val="00237687"/>
    <w:rsid w:val="002378C3"/>
    <w:rsid w:val="002378E0"/>
    <w:rsid w:val="00237B2B"/>
    <w:rsid w:val="00237E04"/>
    <w:rsid w:val="00237E4B"/>
    <w:rsid w:val="00237EAA"/>
    <w:rsid w:val="002401E1"/>
    <w:rsid w:val="002401F3"/>
    <w:rsid w:val="0024031C"/>
    <w:rsid w:val="00240495"/>
    <w:rsid w:val="002405CD"/>
    <w:rsid w:val="002406DC"/>
    <w:rsid w:val="0024081E"/>
    <w:rsid w:val="002409E9"/>
    <w:rsid w:val="00240A1B"/>
    <w:rsid w:val="00240C8B"/>
    <w:rsid w:val="00240CF1"/>
    <w:rsid w:val="00240D8A"/>
    <w:rsid w:val="00240D9B"/>
    <w:rsid w:val="00240FBC"/>
    <w:rsid w:val="00241095"/>
    <w:rsid w:val="00241104"/>
    <w:rsid w:val="0024117B"/>
    <w:rsid w:val="0024128D"/>
    <w:rsid w:val="002413FC"/>
    <w:rsid w:val="0024155D"/>
    <w:rsid w:val="00241D1D"/>
    <w:rsid w:val="00241D52"/>
    <w:rsid w:val="00241D85"/>
    <w:rsid w:val="00241DFF"/>
    <w:rsid w:val="00241F4D"/>
    <w:rsid w:val="002421E2"/>
    <w:rsid w:val="002423E7"/>
    <w:rsid w:val="00242482"/>
    <w:rsid w:val="00242700"/>
    <w:rsid w:val="0024272A"/>
    <w:rsid w:val="00242785"/>
    <w:rsid w:val="0024284D"/>
    <w:rsid w:val="00242B32"/>
    <w:rsid w:val="00242BCE"/>
    <w:rsid w:val="00242CDD"/>
    <w:rsid w:val="00242E7A"/>
    <w:rsid w:val="00242F16"/>
    <w:rsid w:val="002431BC"/>
    <w:rsid w:val="002433BA"/>
    <w:rsid w:val="002433BD"/>
    <w:rsid w:val="00243403"/>
    <w:rsid w:val="002434EF"/>
    <w:rsid w:val="0024378D"/>
    <w:rsid w:val="002437F4"/>
    <w:rsid w:val="002439D3"/>
    <w:rsid w:val="002439ED"/>
    <w:rsid w:val="00243B17"/>
    <w:rsid w:val="00243BF7"/>
    <w:rsid w:val="00243DB5"/>
    <w:rsid w:val="00243E01"/>
    <w:rsid w:val="002442F5"/>
    <w:rsid w:val="00244349"/>
    <w:rsid w:val="00244513"/>
    <w:rsid w:val="00244715"/>
    <w:rsid w:val="002448F0"/>
    <w:rsid w:val="002449A5"/>
    <w:rsid w:val="00244ADF"/>
    <w:rsid w:val="00244D06"/>
    <w:rsid w:val="00244EF4"/>
    <w:rsid w:val="00244F5E"/>
    <w:rsid w:val="002450AB"/>
    <w:rsid w:val="002450D5"/>
    <w:rsid w:val="002451F0"/>
    <w:rsid w:val="0024526B"/>
    <w:rsid w:val="00245455"/>
    <w:rsid w:val="00245777"/>
    <w:rsid w:val="002457B4"/>
    <w:rsid w:val="00245A39"/>
    <w:rsid w:val="00245A3E"/>
    <w:rsid w:val="00245D65"/>
    <w:rsid w:val="002462FE"/>
    <w:rsid w:val="00246A54"/>
    <w:rsid w:val="00246A82"/>
    <w:rsid w:val="00246CE8"/>
    <w:rsid w:val="00247200"/>
    <w:rsid w:val="002472FC"/>
    <w:rsid w:val="002474C4"/>
    <w:rsid w:val="002476DF"/>
    <w:rsid w:val="002477A5"/>
    <w:rsid w:val="00247B6C"/>
    <w:rsid w:val="00247BE9"/>
    <w:rsid w:val="00247C16"/>
    <w:rsid w:val="00247DB2"/>
    <w:rsid w:val="00247ED0"/>
    <w:rsid w:val="00250328"/>
    <w:rsid w:val="0025039D"/>
    <w:rsid w:val="002503EF"/>
    <w:rsid w:val="0025066F"/>
    <w:rsid w:val="00250746"/>
    <w:rsid w:val="002507DA"/>
    <w:rsid w:val="00250A30"/>
    <w:rsid w:val="00250A6F"/>
    <w:rsid w:val="00250A89"/>
    <w:rsid w:val="00250D78"/>
    <w:rsid w:val="00250F47"/>
    <w:rsid w:val="00250F7A"/>
    <w:rsid w:val="00250FFA"/>
    <w:rsid w:val="0025120C"/>
    <w:rsid w:val="002513E5"/>
    <w:rsid w:val="00251674"/>
    <w:rsid w:val="002517BE"/>
    <w:rsid w:val="002518B9"/>
    <w:rsid w:val="002519BB"/>
    <w:rsid w:val="00251C63"/>
    <w:rsid w:val="00251D12"/>
    <w:rsid w:val="00251E86"/>
    <w:rsid w:val="00251F57"/>
    <w:rsid w:val="00251F84"/>
    <w:rsid w:val="00251F9F"/>
    <w:rsid w:val="002525EA"/>
    <w:rsid w:val="002526B7"/>
    <w:rsid w:val="00252704"/>
    <w:rsid w:val="00252A72"/>
    <w:rsid w:val="00252E37"/>
    <w:rsid w:val="00252F42"/>
    <w:rsid w:val="002530B2"/>
    <w:rsid w:val="00253111"/>
    <w:rsid w:val="00253186"/>
    <w:rsid w:val="00253737"/>
    <w:rsid w:val="002538A4"/>
    <w:rsid w:val="002539A3"/>
    <w:rsid w:val="00253A7E"/>
    <w:rsid w:val="00253A9A"/>
    <w:rsid w:val="00253B29"/>
    <w:rsid w:val="00253B44"/>
    <w:rsid w:val="00253E40"/>
    <w:rsid w:val="00253E89"/>
    <w:rsid w:val="00253EDA"/>
    <w:rsid w:val="002542D8"/>
    <w:rsid w:val="002542DE"/>
    <w:rsid w:val="00254327"/>
    <w:rsid w:val="00254404"/>
    <w:rsid w:val="00254440"/>
    <w:rsid w:val="002546AE"/>
    <w:rsid w:val="00254776"/>
    <w:rsid w:val="0025486C"/>
    <w:rsid w:val="002549B5"/>
    <w:rsid w:val="00254A17"/>
    <w:rsid w:val="00254B43"/>
    <w:rsid w:val="00254B69"/>
    <w:rsid w:val="00254B71"/>
    <w:rsid w:val="00254BCB"/>
    <w:rsid w:val="00254C06"/>
    <w:rsid w:val="00255321"/>
    <w:rsid w:val="002553DD"/>
    <w:rsid w:val="0025549C"/>
    <w:rsid w:val="002554A1"/>
    <w:rsid w:val="00255601"/>
    <w:rsid w:val="00255740"/>
    <w:rsid w:val="0025586A"/>
    <w:rsid w:val="00255BE1"/>
    <w:rsid w:val="00255D35"/>
    <w:rsid w:val="00255EBE"/>
    <w:rsid w:val="00256033"/>
    <w:rsid w:val="0025605C"/>
    <w:rsid w:val="0025617A"/>
    <w:rsid w:val="0025618A"/>
    <w:rsid w:val="002562BB"/>
    <w:rsid w:val="002562D6"/>
    <w:rsid w:val="00256514"/>
    <w:rsid w:val="00256688"/>
    <w:rsid w:val="00256A01"/>
    <w:rsid w:val="00256AF3"/>
    <w:rsid w:val="00256C52"/>
    <w:rsid w:val="00256C83"/>
    <w:rsid w:val="00256D31"/>
    <w:rsid w:val="00257024"/>
    <w:rsid w:val="002570E2"/>
    <w:rsid w:val="002571E1"/>
    <w:rsid w:val="002573A5"/>
    <w:rsid w:val="002575AF"/>
    <w:rsid w:val="00257644"/>
    <w:rsid w:val="002576E7"/>
    <w:rsid w:val="002579B8"/>
    <w:rsid w:val="00257A45"/>
    <w:rsid w:val="00257A82"/>
    <w:rsid w:val="00257AA6"/>
    <w:rsid w:val="00257B76"/>
    <w:rsid w:val="00257B86"/>
    <w:rsid w:val="00257B97"/>
    <w:rsid w:val="00257BD0"/>
    <w:rsid w:val="00257C95"/>
    <w:rsid w:val="00257D5A"/>
    <w:rsid w:val="00257EA1"/>
    <w:rsid w:val="002600A2"/>
    <w:rsid w:val="00260249"/>
    <w:rsid w:val="00260453"/>
    <w:rsid w:val="00260649"/>
    <w:rsid w:val="002607F1"/>
    <w:rsid w:val="00260870"/>
    <w:rsid w:val="00260935"/>
    <w:rsid w:val="002609E0"/>
    <w:rsid w:val="00260C4F"/>
    <w:rsid w:val="00260D8F"/>
    <w:rsid w:val="00260DCC"/>
    <w:rsid w:val="00260E8C"/>
    <w:rsid w:val="00260F61"/>
    <w:rsid w:val="00260F8B"/>
    <w:rsid w:val="002612EE"/>
    <w:rsid w:val="00261308"/>
    <w:rsid w:val="002615B9"/>
    <w:rsid w:val="0026170B"/>
    <w:rsid w:val="0026194A"/>
    <w:rsid w:val="00261A67"/>
    <w:rsid w:val="00261CFE"/>
    <w:rsid w:val="00261D8B"/>
    <w:rsid w:val="00261E34"/>
    <w:rsid w:val="00261FEE"/>
    <w:rsid w:val="0026209A"/>
    <w:rsid w:val="002620BD"/>
    <w:rsid w:val="00262115"/>
    <w:rsid w:val="002621EB"/>
    <w:rsid w:val="0026223B"/>
    <w:rsid w:val="0026248A"/>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43F"/>
    <w:rsid w:val="002639D2"/>
    <w:rsid w:val="00263B9E"/>
    <w:rsid w:val="00263CBF"/>
    <w:rsid w:val="00263DC0"/>
    <w:rsid w:val="0026454D"/>
    <w:rsid w:val="00264592"/>
    <w:rsid w:val="0026468A"/>
    <w:rsid w:val="002646BE"/>
    <w:rsid w:val="002647AA"/>
    <w:rsid w:val="0026492E"/>
    <w:rsid w:val="00264DB8"/>
    <w:rsid w:val="00264F7D"/>
    <w:rsid w:val="00265173"/>
    <w:rsid w:val="0026531E"/>
    <w:rsid w:val="002653A9"/>
    <w:rsid w:val="002653B3"/>
    <w:rsid w:val="00265507"/>
    <w:rsid w:val="00265578"/>
    <w:rsid w:val="00265717"/>
    <w:rsid w:val="00265819"/>
    <w:rsid w:val="00265834"/>
    <w:rsid w:val="00265B32"/>
    <w:rsid w:val="00265CDF"/>
    <w:rsid w:val="00265D35"/>
    <w:rsid w:val="00265E68"/>
    <w:rsid w:val="0026609E"/>
    <w:rsid w:val="002661DB"/>
    <w:rsid w:val="0026624F"/>
    <w:rsid w:val="002662C0"/>
    <w:rsid w:val="0026650C"/>
    <w:rsid w:val="002665C0"/>
    <w:rsid w:val="002665F6"/>
    <w:rsid w:val="00266D5C"/>
    <w:rsid w:val="00266E5D"/>
    <w:rsid w:val="00267190"/>
    <w:rsid w:val="002671CB"/>
    <w:rsid w:val="002676A2"/>
    <w:rsid w:val="0026798D"/>
    <w:rsid w:val="00267B1F"/>
    <w:rsid w:val="00267C10"/>
    <w:rsid w:val="00267CA4"/>
    <w:rsid w:val="00267D93"/>
    <w:rsid w:val="00267DAD"/>
    <w:rsid w:val="00267E0D"/>
    <w:rsid w:val="00267EF1"/>
    <w:rsid w:val="00267F7A"/>
    <w:rsid w:val="0027000B"/>
    <w:rsid w:val="0027015C"/>
    <w:rsid w:val="0027017C"/>
    <w:rsid w:val="00270196"/>
    <w:rsid w:val="00270232"/>
    <w:rsid w:val="002709B1"/>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E98"/>
    <w:rsid w:val="00273F19"/>
    <w:rsid w:val="00273F62"/>
    <w:rsid w:val="00274062"/>
    <w:rsid w:val="00274064"/>
    <w:rsid w:val="002741E1"/>
    <w:rsid w:val="0027460C"/>
    <w:rsid w:val="002746F1"/>
    <w:rsid w:val="00274C9C"/>
    <w:rsid w:val="00274D52"/>
    <w:rsid w:val="00274E6D"/>
    <w:rsid w:val="00275063"/>
    <w:rsid w:val="00275089"/>
    <w:rsid w:val="0027510C"/>
    <w:rsid w:val="00275129"/>
    <w:rsid w:val="00275359"/>
    <w:rsid w:val="00275369"/>
    <w:rsid w:val="0027563B"/>
    <w:rsid w:val="0027584F"/>
    <w:rsid w:val="00275914"/>
    <w:rsid w:val="002759B2"/>
    <w:rsid w:val="00275E57"/>
    <w:rsid w:val="00275E5D"/>
    <w:rsid w:val="00276051"/>
    <w:rsid w:val="002760B0"/>
    <w:rsid w:val="002760CB"/>
    <w:rsid w:val="002760F8"/>
    <w:rsid w:val="0027637E"/>
    <w:rsid w:val="002763E7"/>
    <w:rsid w:val="0027663D"/>
    <w:rsid w:val="002766CD"/>
    <w:rsid w:val="002767F7"/>
    <w:rsid w:val="00276C9D"/>
    <w:rsid w:val="00276CA2"/>
    <w:rsid w:val="00276D4C"/>
    <w:rsid w:val="00276DEC"/>
    <w:rsid w:val="00276F71"/>
    <w:rsid w:val="00277152"/>
    <w:rsid w:val="0027715A"/>
    <w:rsid w:val="00277225"/>
    <w:rsid w:val="0027738F"/>
    <w:rsid w:val="002773C6"/>
    <w:rsid w:val="0027753F"/>
    <w:rsid w:val="002775E8"/>
    <w:rsid w:val="00277890"/>
    <w:rsid w:val="002778B6"/>
    <w:rsid w:val="00277982"/>
    <w:rsid w:val="00277A0B"/>
    <w:rsid w:val="00277B59"/>
    <w:rsid w:val="00277BD0"/>
    <w:rsid w:val="00277C1E"/>
    <w:rsid w:val="00277C3C"/>
    <w:rsid w:val="00277CFB"/>
    <w:rsid w:val="00277D7C"/>
    <w:rsid w:val="00277E6B"/>
    <w:rsid w:val="00277E84"/>
    <w:rsid w:val="00277E9D"/>
    <w:rsid w:val="00280211"/>
    <w:rsid w:val="0028026D"/>
    <w:rsid w:val="00280560"/>
    <w:rsid w:val="0028056C"/>
    <w:rsid w:val="00280682"/>
    <w:rsid w:val="002808CA"/>
    <w:rsid w:val="0028096B"/>
    <w:rsid w:val="0028104A"/>
    <w:rsid w:val="00281140"/>
    <w:rsid w:val="00281330"/>
    <w:rsid w:val="00281810"/>
    <w:rsid w:val="00281833"/>
    <w:rsid w:val="00281A7A"/>
    <w:rsid w:val="00281D1A"/>
    <w:rsid w:val="00281FA6"/>
    <w:rsid w:val="002820A9"/>
    <w:rsid w:val="002820E0"/>
    <w:rsid w:val="00282190"/>
    <w:rsid w:val="002821CC"/>
    <w:rsid w:val="00282297"/>
    <w:rsid w:val="0028271F"/>
    <w:rsid w:val="0028285A"/>
    <w:rsid w:val="00282944"/>
    <w:rsid w:val="00282A93"/>
    <w:rsid w:val="00282BA9"/>
    <w:rsid w:val="00282C91"/>
    <w:rsid w:val="00282CF6"/>
    <w:rsid w:val="00282D3F"/>
    <w:rsid w:val="00282D98"/>
    <w:rsid w:val="00282F40"/>
    <w:rsid w:val="0028326F"/>
    <w:rsid w:val="002833E6"/>
    <w:rsid w:val="0028343F"/>
    <w:rsid w:val="0028345B"/>
    <w:rsid w:val="002834CC"/>
    <w:rsid w:val="002839BB"/>
    <w:rsid w:val="00283CC1"/>
    <w:rsid w:val="00283DF9"/>
    <w:rsid w:val="00283EDC"/>
    <w:rsid w:val="00283F08"/>
    <w:rsid w:val="00283F0F"/>
    <w:rsid w:val="00284099"/>
    <w:rsid w:val="002840AD"/>
    <w:rsid w:val="00284181"/>
    <w:rsid w:val="002841E6"/>
    <w:rsid w:val="00284325"/>
    <w:rsid w:val="002843C7"/>
    <w:rsid w:val="002845AD"/>
    <w:rsid w:val="002846D8"/>
    <w:rsid w:val="00284BAC"/>
    <w:rsid w:val="00284BCC"/>
    <w:rsid w:val="00284F03"/>
    <w:rsid w:val="00285074"/>
    <w:rsid w:val="00285139"/>
    <w:rsid w:val="002853CD"/>
    <w:rsid w:val="00285525"/>
    <w:rsid w:val="0028574C"/>
    <w:rsid w:val="00285776"/>
    <w:rsid w:val="00285CF0"/>
    <w:rsid w:val="00285DD7"/>
    <w:rsid w:val="0028615B"/>
    <w:rsid w:val="002861FD"/>
    <w:rsid w:val="00286245"/>
    <w:rsid w:val="0028655B"/>
    <w:rsid w:val="002865FC"/>
    <w:rsid w:val="0028670F"/>
    <w:rsid w:val="0028680B"/>
    <w:rsid w:val="0028685C"/>
    <w:rsid w:val="00286869"/>
    <w:rsid w:val="00286984"/>
    <w:rsid w:val="00286D4F"/>
    <w:rsid w:val="00286DF9"/>
    <w:rsid w:val="00286E13"/>
    <w:rsid w:val="00286EA5"/>
    <w:rsid w:val="00286FDA"/>
    <w:rsid w:val="00287268"/>
    <w:rsid w:val="002874CB"/>
    <w:rsid w:val="00287531"/>
    <w:rsid w:val="002876C5"/>
    <w:rsid w:val="002877E6"/>
    <w:rsid w:val="00287936"/>
    <w:rsid w:val="00287EDB"/>
    <w:rsid w:val="00287F69"/>
    <w:rsid w:val="0029010A"/>
    <w:rsid w:val="0029066D"/>
    <w:rsid w:val="002906BB"/>
    <w:rsid w:val="00290712"/>
    <w:rsid w:val="0029074F"/>
    <w:rsid w:val="0029077D"/>
    <w:rsid w:val="002909A8"/>
    <w:rsid w:val="00290E46"/>
    <w:rsid w:val="00290EC1"/>
    <w:rsid w:val="00290F6B"/>
    <w:rsid w:val="00290FCA"/>
    <w:rsid w:val="00291006"/>
    <w:rsid w:val="00291093"/>
    <w:rsid w:val="00291369"/>
    <w:rsid w:val="00291623"/>
    <w:rsid w:val="00291709"/>
    <w:rsid w:val="00291770"/>
    <w:rsid w:val="00291855"/>
    <w:rsid w:val="00291969"/>
    <w:rsid w:val="00291B3A"/>
    <w:rsid w:val="00291B56"/>
    <w:rsid w:val="00291CD6"/>
    <w:rsid w:val="00291F66"/>
    <w:rsid w:val="00292555"/>
    <w:rsid w:val="002928E7"/>
    <w:rsid w:val="00292993"/>
    <w:rsid w:val="00292A89"/>
    <w:rsid w:val="00292B5A"/>
    <w:rsid w:val="00292DC3"/>
    <w:rsid w:val="00292EEA"/>
    <w:rsid w:val="00292F3E"/>
    <w:rsid w:val="0029325E"/>
    <w:rsid w:val="00293551"/>
    <w:rsid w:val="00293646"/>
    <w:rsid w:val="0029365E"/>
    <w:rsid w:val="0029393F"/>
    <w:rsid w:val="00293A10"/>
    <w:rsid w:val="00293D59"/>
    <w:rsid w:val="00293F3B"/>
    <w:rsid w:val="002940E0"/>
    <w:rsid w:val="00294132"/>
    <w:rsid w:val="002943A4"/>
    <w:rsid w:val="002943FD"/>
    <w:rsid w:val="00294412"/>
    <w:rsid w:val="002946D8"/>
    <w:rsid w:val="00294743"/>
    <w:rsid w:val="002947A1"/>
    <w:rsid w:val="00294847"/>
    <w:rsid w:val="002948BB"/>
    <w:rsid w:val="00294B35"/>
    <w:rsid w:val="00294BF9"/>
    <w:rsid w:val="00294CD5"/>
    <w:rsid w:val="00295066"/>
    <w:rsid w:val="0029512E"/>
    <w:rsid w:val="0029519A"/>
    <w:rsid w:val="002952F7"/>
    <w:rsid w:val="002954D1"/>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CB6"/>
    <w:rsid w:val="00296F48"/>
    <w:rsid w:val="0029700A"/>
    <w:rsid w:val="0029726E"/>
    <w:rsid w:val="0029731D"/>
    <w:rsid w:val="002976B6"/>
    <w:rsid w:val="0029783E"/>
    <w:rsid w:val="00297902"/>
    <w:rsid w:val="00297A81"/>
    <w:rsid w:val="00297B5E"/>
    <w:rsid w:val="00297EA8"/>
    <w:rsid w:val="00297F55"/>
    <w:rsid w:val="002A0485"/>
    <w:rsid w:val="002A04C4"/>
    <w:rsid w:val="002A0551"/>
    <w:rsid w:val="002A068C"/>
    <w:rsid w:val="002A0704"/>
    <w:rsid w:val="002A074A"/>
    <w:rsid w:val="002A0949"/>
    <w:rsid w:val="002A09CE"/>
    <w:rsid w:val="002A0BEA"/>
    <w:rsid w:val="002A107B"/>
    <w:rsid w:val="002A10DD"/>
    <w:rsid w:val="002A1259"/>
    <w:rsid w:val="002A13A9"/>
    <w:rsid w:val="002A159C"/>
    <w:rsid w:val="002A17ED"/>
    <w:rsid w:val="002A1864"/>
    <w:rsid w:val="002A1927"/>
    <w:rsid w:val="002A19C7"/>
    <w:rsid w:val="002A1A16"/>
    <w:rsid w:val="002A1B73"/>
    <w:rsid w:val="002A1C7F"/>
    <w:rsid w:val="002A1DA2"/>
    <w:rsid w:val="002A202E"/>
    <w:rsid w:val="002A20D8"/>
    <w:rsid w:val="002A2255"/>
    <w:rsid w:val="002A2985"/>
    <w:rsid w:val="002A2BA8"/>
    <w:rsid w:val="002A2E94"/>
    <w:rsid w:val="002A2FF0"/>
    <w:rsid w:val="002A323C"/>
    <w:rsid w:val="002A3681"/>
    <w:rsid w:val="002A379A"/>
    <w:rsid w:val="002A3803"/>
    <w:rsid w:val="002A385D"/>
    <w:rsid w:val="002A39BF"/>
    <w:rsid w:val="002A3B49"/>
    <w:rsid w:val="002A3D5D"/>
    <w:rsid w:val="002A3DB9"/>
    <w:rsid w:val="002A4164"/>
    <w:rsid w:val="002A42EB"/>
    <w:rsid w:val="002A4329"/>
    <w:rsid w:val="002A4677"/>
    <w:rsid w:val="002A46FF"/>
    <w:rsid w:val="002A47BE"/>
    <w:rsid w:val="002A4911"/>
    <w:rsid w:val="002A4CEA"/>
    <w:rsid w:val="002A4DF0"/>
    <w:rsid w:val="002A4E54"/>
    <w:rsid w:val="002A4FDB"/>
    <w:rsid w:val="002A50D2"/>
    <w:rsid w:val="002A53B1"/>
    <w:rsid w:val="002A5595"/>
    <w:rsid w:val="002A55F6"/>
    <w:rsid w:val="002A58CA"/>
    <w:rsid w:val="002A5AB8"/>
    <w:rsid w:val="002A5B2E"/>
    <w:rsid w:val="002A5CDD"/>
    <w:rsid w:val="002A5DA1"/>
    <w:rsid w:val="002A5F32"/>
    <w:rsid w:val="002A6357"/>
    <w:rsid w:val="002A63AB"/>
    <w:rsid w:val="002A63AE"/>
    <w:rsid w:val="002A63E4"/>
    <w:rsid w:val="002A646E"/>
    <w:rsid w:val="002A6475"/>
    <w:rsid w:val="002A6532"/>
    <w:rsid w:val="002A66A5"/>
    <w:rsid w:val="002A670E"/>
    <w:rsid w:val="002A6816"/>
    <w:rsid w:val="002A6AF2"/>
    <w:rsid w:val="002A6B40"/>
    <w:rsid w:val="002A6C69"/>
    <w:rsid w:val="002A6FEE"/>
    <w:rsid w:val="002A71C8"/>
    <w:rsid w:val="002A7351"/>
    <w:rsid w:val="002A73DE"/>
    <w:rsid w:val="002A77BF"/>
    <w:rsid w:val="002A7A09"/>
    <w:rsid w:val="002A7C06"/>
    <w:rsid w:val="002A7C2C"/>
    <w:rsid w:val="002A7C7E"/>
    <w:rsid w:val="002A7E3E"/>
    <w:rsid w:val="002A7F56"/>
    <w:rsid w:val="002B001B"/>
    <w:rsid w:val="002B013A"/>
    <w:rsid w:val="002B0491"/>
    <w:rsid w:val="002B070E"/>
    <w:rsid w:val="002B07BB"/>
    <w:rsid w:val="002B085B"/>
    <w:rsid w:val="002B08C7"/>
    <w:rsid w:val="002B0A69"/>
    <w:rsid w:val="002B0B27"/>
    <w:rsid w:val="002B0E4A"/>
    <w:rsid w:val="002B119F"/>
    <w:rsid w:val="002B158B"/>
    <w:rsid w:val="002B16BF"/>
    <w:rsid w:val="002B1B17"/>
    <w:rsid w:val="002B1E5C"/>
    <w:rsid w:val="002B1ED0"/>
    <w:rsid w:val="002B20DC"/>
    <w:rsid w:val="002B22B3"/>
    <w:rsid w:val="002B23E7"/>
    <w:rsid w:val="002B25DA"/>
    <w:rsid w:val="002B2A4B"/>
    <w:rsid w:val="002B2AB7"/>
    <w:rsid w:val="002B2C7C"/>
    <w:rsid w:val="002B2FD7"/>
    <w:rsid w:val="002B355B"/>
    <w:rsid w:val="002B35E0"/>
    <w:rsid w:val="002B36AB"/>
    <w:rsid w:val="002B36AE"/>
    <w:rsid w:val="002B3718"/>
    <w:rsid w:val="002B39A1"/>
    <w:rsid w:val="002B3E9E"/>
    <w:rsid w:val="002B3F14"/>
    <w:rsid w:val="002B3F44"/>
    <w:rsid w:val="002B3F87"/>
    <w:rsid w:val="002B3F89"/>
    <w:rsid w:val="002B4082"/>
    <w:rsid w:val="002B4672"/>
    <w:rsid w:val="002B4769"/>
    <w:rsid w:val="002B48F8"/>
    <w:rsid w:val="002B4A78"/>
    <w:rsid w:val="002B4CC9"/>
    <w:rsid w:val="002B4DF5"/>
    <w:rsid w:val="002B5054"/>
    <w:rsid w:val="002B52B0"/>
    <w:rsid w:val="002B56CE"/>
    <w:rsid w:val="002B5830"/>
    <w:rsid w:val="002B58D1"/>
    <w:rsid w:val="002B5944"/>
    <w:rsid w:val="002B5C36"/>
    <w:rsid w:val="002B5C4D"/>
    <w:rsid w:val="002B5CA0"/>
    <w:rsid w:val="002B5CFE"/>
    <w:rsid w:val="002B5E90"/>
    <w:rsid w:val="002B617C"/>
    <w:rsid w:val="002B65B4"/>
    <w:rsid w:val="002B6609"/>
    <w:rsid w:val="002B66B9"/>
    <w:rsid w:val="002B67BC"/>
    <w:rsid w:val="002B6A84"/>
    <w:rsid w:val="002B6D12"/>
    <w:rsid w:val="002B6DB8"/>
    <w:rsid w:val="002B6E8F"/>
    <w:rsid w:val="002B6FA7"/>
    <w:rsid w:val="002B700B"/>
    <w:rsid w:val="002B717F"/>
    <w:rsid w:val="002B722A"/>
    <w:rsid w:val="002B7594"/>
    <w:rsid w:val="002B767D"/>
    <w:rsid w:val="002B7705"/>
    <w:rsid w:val="002B7AD1"/>
    <w:rsid w:val="002B7BF7"/>
    <w:rsid w:val="002B7C67"/>
    <w:rsid w:val="002B7DB5"/>
    <w:rsid w:val="002B7DBD"/>
    <w:rsid w:val="002B7E1B"/>
    <w:rsid w:val="002C008B"/>
    <w:rsid w:val="002C03B4"/>
    <w:rsid w:val="002C04EB"/>
    <w:rsid w:val="002C062E"/>
    <w:rsid w:val="002C0695"/>
    <w:rsid w:val="002C0864"/>
    <w:rsid w:val="002C08E8"/>
    <w:rsid w:val="002C0BCE"/>
    <w:rsid w:val="002C0BD7"/>
    <w:rsid w:val="002C0D69"/>
    <w:rsid w:val="002C0E71"/>
    <w:rsid w:val="002C1047"/>
    <w:rsid w:val="002C11A7"/>
    <w:rsid w:val="002C15F4"/>
    <w:rsid w:val="002C1783"/>
    <w:rsid w:val="002C1B77"/>
    <w:rsid w:val="002C1BDC"/>
    <w:rsid w:val="002C1E23"/>
    <w:rsid w:val="002C1F1F"/>
    <w:rsid w:val="002C1F97"/>
    <w:rsid w:val="002C23C2"/>
    <w:rsid w:val="002C242A"/>
    <w:rsid w:val="002C26F7"/>
    <w:rsid w:val="002C2E92"/>
    <w:rsid w:val="002C32E3"/>
    <w:rsid w:val="002C3323"/>
    <w:rsid w:val="002C356C"/>
    <w:rsid w:val="002C357D"/>
    <w:rsid w:val="002C363F"/>
    <w:rsid w:val="002C36F1"/>
    <w:rsid w:val="002C3B86"/>
    <w:rsid w:val="002C3BCF"/>
    <w:rsid w:val="002C3C4C"/>
    <w:rsid w:val="002C3D2B"/>
    <w:rsid w:val="002C3E84"/>
    <w:rsid w:val="002C3F72"/>
    <w:rsid w:val="002C3FFA"/>
    <w:rsid w:val="002C41B2"/>
    <w:rsid w:val="002C4255"/>
    <w:rsid w:val="002C4676"/>
    <w:rsid w:val="002C4895"/>
    <w:rsid w:val="002C4A2F"/>
    <w:rsid w:val="002C4B22"/>
    <w:rsid w:val="002C4C23"/>
    <w:rsid w:val="002C4E4F"/>
    <w:rsid w:val="002C4F11"/>
    <w:rsid w:val="002C4F19"/>
    <w:rsid w:val="002C4F5D"/>
    <w:rsid w:val="002C514A"/>
    <w:rsid w:val="002C5263"/>
    <w:rsid w:val="002C53CF"/>
    <w:rsid w:val="002C56E0"/>
    <w:rsid w:val="002C58AE"/>
    <w:rsid w:val="002C6112"/>
    <w:rsid w:val="002C6123"/>
    <w:rsid w:val="002C629D"/>
    <w:rsid w:val="002C630B"/>
    <w:rsid w:val="002C64DC"/>
    <w:rsid w:val="002C665F"/>
    <w:rsid w:val="002C67CB"/>
    <w:rsid w:val="002C68AE"/>
    <w:rsid w:val="002C6AB6"/>
    <w:rsid w:val="002C6C7B"/>
    <w:rsid w:val="002C6E0D"/>
    <w:rsid w:val="002C6E40"/>
    <w:rsid w:val="002C70CA"/>
    <w:rsid w:val="002C72E8"/>
    <w:rsid w:val="002C736D"/>
    <w:rsid w:val="002C73A4"/>
    <w:rsid w:val="002C75AE"/>
    <w:rsid w:val="002C7704"/>
    <w:rsid w:val="002C7719"/>
    <w:rsid w:val="002C772F"/>
    <w:rsid w:val="002C7845"/>
    <w:rsid w:val="002C7877"/>
    <w:rsid w:val="002C78EE"/>
    <w:rsid w:val="002C7946"/>
    <w:rsid w:val="002C7D23"/>
    <w:rsid w:val="002D00CD"/>
    <w:rsid w:val="002D02C8"/>
    <w:rsid w:val="002D0439"/>
    <w:rsid w:val="002D0482"/>
    <w:rsid w:val="002D049C"/>
    <w:rsid w:val="002D06BC"/>
    <w:rsid w:val="002D0726"/>
    <w:rsid w:val="002D0746"/>
    <w:rsid w:val="002D08D7"/>
    <w:rsid w:val="002D0901"/>
    <w:rsid w:val="002D0A70"/>
    <w:rsid w:val="002D0A77"/>
    <w:rsid w:val="002D0AA7"/>
    <w:rsid w:val="002D0CC6"/>
    <w:rsid w:val="002D0D08"/>
    <w:rsid w:val="002D144D"/>
    <w:rsid w:val="002D14CC"/>
    <w:rsid w:val="002D1675"/>
    <w:rsid w:val="002D177A"/>
    <w:rsid w:val="002D1A4C"/>
    <w:rsid w:val="002D1BB6"/>
    <w:rsid w:val="002D1C33"/>
    <w:rsid w:val="002D1C57"/>
    <w:rsid w:val="002D21EE"/>
    <w:rsid w:val="002D22E0"/>
    <w:rsid w:val="002D24A4"/>
    <w:rsid w:val="002D24B3"/>
    <w:rsid w:val="002D2680"/>
    <w:rsid w:val="002D2762"/>
    <w:rsid w:val="002D27C3"/>
    <w:rsid w:val="002D298F"/>
    <w:rsid w:val="002D2A52"/>
    <w:rsid w:val="002D2AA8"/>
    <w:rsid w:val="002D2AD6"/>
    <w:rsid w:val="002D2B37"/>
    <w:rsid w:val="002D2D18"/>
    <w:rsid w:val="002D2DFE"/>
    <w:rsid w:val="002D3772"/>
    <w:rsid w:val="002D37D6"/>
    <w:rsid w:val="002D3868"/>
    <w:rsid w:val="002D3A80"/>
    <w:rsid w:val="002D3B33"/>
    <w:rsid w:val="002D3CBF"/>
    <w:rsid w:val="002D3EB4"/>
    <w:rsid w:val="002D3FD0"/>
    <w:rsid w:val="002D4154"/>
    <w:rsid w:val="002D430F"/>
    <w:rsid w:val="002D4534"/>
    <w:rsid w:val="002D4BE0"/>
    <w:rsid w:val="002D4C51"/>
    <w:rsid w:val="002D4EA4"/>
    <w:rsid w:val="002D50A1"/>
    <w:rsid w:val="002D53BB"/>
    <w:rsid w:val="002D57FF"/>
    <w:rsid w:val="002D5A4A"/>
    <w:rsid w:val="002D5BBC"/>
    <w:rsid w:val="002D5C0E"/>
    <w:rsid w:val="002D5C98"/>
    <w:rsid w:val="002D5D01"/>
    <w:rsid w:val="002D5EEE"/>
    <w:rsid w:val="002D6086"/>
    <w:rsid w:val="002D6184"/>
    <w:rsid w:val="002D61DC"/>
    <w:rsid w:val="002D62FE"/>
    <w:rsid w:val="002D64A0"/>
    <w:rsid w:val="002D674D"/>
    <w:rsid w:val="002D6931"/>
    <w:rsid w:val="002D69D9"/>
    <w:rsid w:val="002D69F1"/>
    <w:rsid w:val="002D6D2B"/>
    <w:rsid w:val="002D6EB9"/>
    <w:rsid w:val="002D6F92"/>
    <w:rsid w:val="002D75EC"/>
    <w:rsid w:val="002D77A1"/>
    <w:rsid w:val="002D77CA"/>
    <w:rsid w:val="002D7958"/>
    <w:rsid w:val="002D7980"/>
    <w:rsid w:val="002D7A17"/>
    <w:rsid w:val="002D7DCA"/>
    <w:rsid w:val="002D7E35"/>
    <w:rsid w:val="002D7F4B"/>
    <w:rsid w:val="002D7F95"/>
    <w:rsid w:val="002E0820"/>
    <w:rsid w:val="002E0854"/>
    <w:rsid w:val="002E0960"/>
    <w:rsid w:val="002E0962"/>
    <w:rsid w:val="002E0A3A"/>
    <w:rsid w:val="002E0B21"/>
    <w:rsid w:val="002E0BC7"/>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BEC"/>
    <w:rsid w:val="002E2E17"/>
    <w:rsid w:val="002E30A2"/>
    <w:rsid w:val="002E30C1"/>
    <w:rsid w:val="002E3795"/>
    <w:rsid w:val="002E3946"/>
    <w:rsid w:val="002E3ACF"/>
    <w:rsid w:val="002E3D88"/>
    <w:rsid w:val="002E3DF8"/>
    <w:rsid w:val="002E3E28"/>
    <w:rsid w:val="002E3F5E"/>
    <w:rsid w:val="002E40C6"/>
    <w:rsid w:val="002E4165"/>
    <w:rsid w:val="002E4429"/>
    <w:rsid w:val="002E442B"/>
    <w:rsid w:val="002E449E"/>
    <w:rsid w:val="002E4604"/>
    <w:rsid w:val="002E4661"/>
    <w:rsid w:val="002E470D"/>
    <w:rsid w:val="002E49BC"/>
    <w:rsid w:val="002E4D01"/>
    <w:rsid w:val="002E4E5E"/>
    <w:rsid w:val="002E4F2B"/>
    <w:rsid w:val="002E4F78"/>
    <w:rsid w:val="002E501B"/>
    <w:rsid w:val="002E5077"/>
    <w:rsid w:val="002E51D9"/>
    <w:rsid w:val="002E52CA"/>
    <w:rsid w:val="002E5330"/>
    <w:rsid w:val="002E558B"/>
    <w:rsid w:val="002E5601"/>
    <w:rsid w:val="002E58FD"/>
    <w:rsid w:val="002E5A6F"/>
    <w:rsid w:val="002E5C4C"/>
    <w:rsid w:val="002E5E22"/>
    <w:rsid w:val="002E5EE6"/>
    <w:rsid w:val="002E609F"/>
    <w:rsid w:val="002E61B7"/>
    <w:rsid w:val="002E61C7"/>
    <w:rsid w:val="002E6348"/>
    <w:rsid w:val="002E63A6"/>
    <w:rsid w:val="002E651E"/>
    <w:rsid w:val="002E655C"/>
    <w:rsid w:val="002E6627"/>
    <w:rsid w:val="002E69A2"/>
    <w:rsid w:val="002E69B9"/>
    <w:rsid w:val="002E6D64"/>
    <w:rsid w:val="002E6F23"/>
    <w:rsid w:val="002E6FEF"/>
    <w:rsid w:val="002E7159"/>
    <w:rsid w:val="002E71AB"/>
    <w:rsid w:val="002E71F6"/>
    <w:rsid w:val="002E7616"/>
    <w:rsid w:val="002E7726"/>
    <w:rsid w:val="002E77C0"/>
    <w:rsid w:val="002E7949"/>
    <w:rsid w:val="002E7A47"/>
    <w:rsid w:val="002E7E5D"/>
    <w:rsid w:val="002E7EAB"/>
    <w:rsid w:val="002E7F45"/>
    <w:rsid w:val="002E7F7A"/>
    <w:rsid w:val="002E7FDF"/>
    <w:rsid w:val="002F0223"/>
    <w:rsid w:val="002F07B0"/>
    <w:rsid w:val="002F090D"/>
    <w:rsid w:val="002F095C"/>
    <w:rsid w:val="002F0A58"/>
    <w:rsid w:val="002F0B0B"/>
    <w:rsid w:val="002F0D15"/>
    <w:rsid w:val="002F0DAF"/>
    <w:rsid w:val="002F0FC8"/>
    <w:rsid w:val="002F1096"/>
    <w:rsid w:val="002F11B0"/>
    <w:rsid w:val="002F11DB"/>
    <w:rsid w:val="002F11F6"/>
    <w:rsid w:val="002F1236"/>
    <w:rsid w:val="002F1275"/>
    <w:rsid w:val="002F145B"/>
    <w:rsid w:val="002F146B"/>
    <w:rsid w:val="002F1757"/>
    <w:rsid w:val="002F1828"/>
    <w:rsid w:val="002F1D3B"/>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3186"/>
    <w:rsid w:val="002F33A8"/>
    <w:rsid w:val="002F33EC"/>
    <w:rsid w:val="002F3428"/>
    <w:rsid w:val="002F3A96"/>
    <w:rsid w:val="002F3BBD"/>
    <w:rsid w:val="002F3C57"/>
    <w:rsid w:val="002F3D30"/>
    <w:rsid w:val="002F3E4A"/>
    <w:rsid w:val="002F3E6C"/>
    <w:rsid w:val="002F4379"/>
    <w:rsid w:val="002F43A0"/>
    <w:rsid w:val="002F48E5"/>
    <w:rsid w:val="002F494C"/>
    <w:rsid w:val="002F4A7E"/>
    <w:rsid w:val="002F4D86"/>
    <w:rsid w:val="002F4E86"/>
    <w:rsid w:val="002F4F11"/>
    <w:rsid w:val="002F512B"/>
    <w:rsid w:val="002F52DA"/>
    <w:rsid w:val="002F53E4"/>
    <w:rsid w:val="002F54FB"/>
    <w:rsid w:val="002F56AE"/>
    <w:rsid w:val="002F5777"/>
    <w:rsid w:val="002F583C"/>
    <w:rsid w:val="002F5B76"/>
    <w:rsid w:val="002F5C35"/>
    <w:rsid w:val="002F5E10"/>
    <w:rsid w:val="002F5E45"/>
    <w:rsid w:val="002F5EB2"/>
    <w:rsid w:val="002F60AE"/>
    <w:rsid w:val="002F6137"/>
    <w:rsid w:val="002F6154"/>
    <w:rsid w:val="002F61C4"/>
    <w:rsid w:val="002F62A0"/>
    <w:rsid w:val="002F6332"/>
    <w:rsid w:val="002F6577"/>
    <w:rsid w:val="002F6A28"/>
    <w:rsid w:val="002F6B5E"/>
    <w:rsid w:val="002F6BD2"/>
    <w:rsid w:val="002F6CF7"/>
    <w:rsid w:val="002F6EAB"/>
    <w:rsid w:val="002F6F9A"/>
    <w:rsid w:val="002F70C4"/>
    <w:rsid w:val="002F7192"/>
    <w:rsid w:val="002F7228"/>
    <w:rsid w:val="002F7274"/>
    <w:rsid w:val="002F7337"/>
    <w:rsid w:val="002F73B1"/>
    <w:rsid w:val="002F75BA"/>
    <w:rsid w:val="002F7688"/>
    <w:rsid w:val="002F76A9"/>
    <w:rsid w:val="002F776E"/>
    <w:rsid w:val="002F7815"/>
    <w:rsid w:val="002F794B"/>
    <w:rsid w:val="002F7A90"/>
    <w:rsid w:val="003000A8"/>
    <w:rsid w:val="003000DB"/>
    <w:rsid w:val="003003C1"/>
    <w:rsid w:val="00300401"/>
    <w:rsid w:val="00300455"/>
    <w:rsid w:val="003007BE"/>
    <w:rsid w:val="003007F3"/>
    <w:rsid w:val="0030089E"/>
    <w:rsid w:val="00300A24"/>
    <w:rsid w:val="00301015"/>
    <w:rsid w:val="003010D2"/>
    <w:rsid w:val="003013BF"/>
    <w:rsid w:val="00301405"/>
    <w:rsid w:val="003015B7"/>
    <w:rsid w:val="0030174E"/>
    <w:rsid w:val="003017A0"/>
    <w:rsid w:val="003017C3"/>
    <w:rsid w:val="00301C1C"/>
    <w:rsid w:val="00301CBF"/>
    <w:rsid w:val="00301D12"/>
    <w:rsid w:val="00301E6E"/>
    <w:rsid w:val="00301FEE"/>
    <w:rsid w:val="003021AC"/>
    <w:rsid w:val="003021BB"/>
    <w:rsid w:val="00302230"/>
    <w:rsid w:val="003027E4"/>
    <w:rsid w:val="00302963"/>
    <w:rsid w:val="00302C04"/>
    <w:rsid w:val="00302C07"/>
    <w:rsid w:val="00302C9F"/>
    <w:rsid w:val="00303186"/>
    <w:rsid w:val="003031B5"/>
    <w:rsid w:val="003031D1"/>
    <w:rsid w:val="00303293"/>
    <w:rsid w:val="003032D1"/>
    <w:rsid w:val="003034F8"/>
    <w:rsid w:val="00303521"/>
    <w:rsid w:val="0030392D"/>
    <w:rsid w:val="003039BA"/>
    <w:rsid w:val="00303EE9"/>
    <w:rsid w:val="00303F37"/>
    <w:rsid w:val="00303F57"/>
    <w:rsid w:val="00303FE0"/>
    <w:rsid w:val="003040C9"/>
    <w:rsid w:val="00304229"/>
    <w:rsid w:val="00304233"/>
    <w:rsid w:val="0030428A"/>
    <w:rsid w:val="00304542"/>
    <w:rsid w:val="00304705"/>
    <w:rsid w:val="00304BBD"/>
    <w:rsid w:val="00304E2F"/>
    <w:rsid w:val="003050BD"/>
    <w:rsid w:val="003050DF"/>
    <w:rsid w:val="00305298"/>
    <w:rsid w:val="003052AC"/>
    <w:rsid w:val="00305313"/>
    <w:rsid w:val="00305368"/>
    <w:rsid w:val="00305552"/>
    <w:rsid w:val="003058C8"/>
    <w:rsid w:val="00305B87"/>
    <w:rsid w:val="00305B96"/>
    <w:rsid w:val="00305C74"/>
    <w:rsid w:val="00305C89"/>
    <w:rsid w:val="00305CE1"/>
    <w:rsid w:val="00305E4C"/>
    <w:rsid w:val="00306210"/>
    <w:rsid w:val="003064CA"/>
    <w:rsid w:val="00306598"/>
    <w:rsid w:val="003065F7"/>
    <w:rsid w:val="00306709"/>
    <w:rsid w:val="00306B70"/>
    <w:rsid w:val="00306CCA"/>
    <w:rsid w:val="00306CE1"/>
    <w:rsid w:val="00306D28"/>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236"/>
    <w:rsid w:val="003112C5"/>
    <w:rsid w:val="0031131C"/>
    <w:rsid w:val="003114A7"/>
    <w:rsid w:val="003114FC"/>
    <w:rsid w:val="003116AE"/>
    <w:rsid w:val="003116EF"/>
    <w:rsid w:val="003117D0"/>
    <w:rsid w:val="003117E5"/>
    <w:rsid w:val="00311C31"/>
    <w:rsid w:val="00311E8A"/>
    <w:rsid w:val="00311EAF"/>
    <w:rsid w:val="003120FC"/>
    <w:rsid w:val="003122D5"/>
    <w:rsid w:val="003123C5"/>
    <w:rsid w:val="00312925"/>
    <w:rsid w:val="00312958"/>
    <w:rsid w:val="003129EF"/>
    <w:rsid w:val="00312EA3"/>
    <w:rsid w:val="00312EC6"/>
    <w:rsid w:val="00312F52"/>
    <w:rsid w:val="00312FB7"/>
    <w:rsid w:val="00312FDF"/>
    <w:rsid w:val="00312FEC"/>
    <w:rsid w:val="0031306C"/>
    <w:rsid w:val="003131B6"/>
    <w:rsid w:val="003134BD"/>
    <w:rsid w:val="003136B6"/>
    <w:rsid w:val="003137EE"/>
    <w:rsid w:val="00313A04"/>
    <w:rsid w:val="00313AC2"/>
    <w:rsid w:val="00313B66"/>
    <w:rsid w:val="00313BDB"/>
    <w:rsid w:val="00313DB6"/>
    <w:rsid w:val="003141BD"/>
    <w:rsid w:val="00314361"/>
    <w:rsid w:val="0031499F"/>
    <w:rsid w:val="00314B35"/>
    <w:rsid w:val="00314C19"/>
    <w:rsid w:val="00314DAE"/>
    <w:rsid w:val="00314DAF"/>
    <w:rsid w:val="00314E55"/>
    <w:rsid w:val="00314FD6"/>
    <w:rsid w:val="003150D2"/>
    <w:rsid w:val="003150DD"/>
    <w:rsid w:val="00315296"/>
    <w:rsid w:val="003152D9"/>
    <w:rsid w:val="00315436"/>
    <w:rsid w:val="003154BC"/>
    <w:rsid w:val="003156D0"/>
    <w:rsid w:val="00315872"/>
    <w:rsid w:val="00315A36"/>
    <w:rsid w:val="00316027"/>
    <w:rsid w:val="003160D8"/>
    <w:rsid w:val="003161F0"/>
    <w:rsid w:val="00316517"/>
    <w:rsid w:val="00316627"/>
    <w:rsid w:val="00316691"/>
    <w:rsid w:val="00316A2B"/>
    <w:rsid w:val="00316A8B"/>
    <w:rsid w:val="00316BCB"/>
    <w:rsid w:val="00316C28"/>
    <w:rsid w:val="00316DDF"/>
    <w:rsid w:val="00316EC7"/>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EC8"/>
    <w:rsid w:val="00320F58"/>
    <w:rsid w:val="00320FE0"/>
    <w:rsid w:val="00321140"/>
    <w:rsid w:val="00321285"/>
    <w:rsid w:val="0032141D"/>
    <w:rsid w:val="00321A6B"/>
    <w:rsid w:val="00321CBC"/>
    <w:rsid w:val="00321CE3"/>
    <w:rsid w:val="00321D02"/>
    <w:rsid w:val="003220DB"/>
    <w:rsid w:val="0032234E"/>
    <w:rsid w:val="00322410"/>
    <w:rsid w:val="0032255D"/>
    <w:rsid w:val="003225F6"/>
    <w:rsid w:val="00322653"/>
    <w:rsid w:val="003226CC"/>
    <w:rsid w:val="003227FB"/>
    <w:rsid w:val="0032294E"/>
    <w:rsid w:val="00322BAE"/>
    <w:rsid w:val="00322C2F"/>
    <w:rsid w:val="00322CC4"/>
    <w:rsid w:val="00322CE6"/>
    <w:rsid w:val="00322D1B"/>
    <w:rsid w:val="00322D9E"/>
    <w:rsid w:val="00322F51"/>
    <w:rsid w:val="00322F6E"/>
    <w:rsid w:val="00323090"/>
    <w:rsid w:val="00323142"/>
    <w:rsid w:val="00323230"/>
    <w:rsid w:val="00323513"/>
    <w:rsid w:val="003236A1"/>
    <w:rsid w:val="003236F9"/>
    <w:rsid w:val="00323A5F"/>
    <w:rsid w:val="00323B3D"/>
    <w:rsid w:val="00323D07"/>
    <w:rsid w:val="00323E2A"/>
    <w:rsid w:val="00323E61"/>
    <w:rsid w:val="0032417D"/>
    <w:rsid w:val="00324677"/>
    <w:rsid w:val="00324B91"/>
    <w:rsid w:val="00324C43"/>
    <w:rsid w:val="00324DD8"/>
    <w:rsid w:val="00324DDF"/>
    <w:rsid w:val="00325270"/>
    <w:rsid w:val="0032554B"/>
    <w:rsid w:val="00325C8C"/>
    <w:rsid w:val="00325DFA"/>
    <w:rsid w:val="00325E08"/>
    <w:rsid w:val="00325EBE"/>
    <w:rsid w:val="00325EE2"/>
    <w:rsid w:val="003262E8"/>
    <w:rsid w:val="00326453"/>
    <w:rsid w:val="003265C8"/>
    <w:rsid w:val="00326B43"/>
    <w:rsid w:val="00326C57"/>
    <w:rsid w:val="00326FC7"/>
    <w:rsid w:val="00327099"/>
    <w:rsid w:val="00327165"/>
    <w:rsid w:val="00327192"/>
    <w:rsid w:val="003272CE"/>
    <w:rsid w:val="0032732E"/>
    <w:rsid w:val="003274D2"/>
    <w:rsid w:val="0032753B"/>
    <w:rsid w:val="003277B1"/>
    <w:rsid w:val="00327976"/>
    <w:rsid w:val="00327AF3"/>
    <w:rsid w:val="00330246"/>
    <w:rsid w:val="003303E3"/>
    <w:rsid w:val="00330533"/>
    <w:rsid w:val="003305DF"/>
    <w:rsid w:val="0033077F"/>
    <w:rsid w:val="00330791"/>
    <w:rsid w:val="00330B3A"/>
    <w:rsid w:val="00330D29"/>
    <w:rsid w:val="00330D4D"/>
    <w:rsid w:val="00330EDA"/>
    <w:rsid w:val="00330F31"/>
    <w:rsid w:val="003315D1"/>
    <w:rsid w:val="00331963"/>
    <w:rsid w:val="00331F2C"/>
    <w:rsid w:val="00331F4A"/>
    <w:rsid w:val="00331F59"/>
    <w:rsid w:val="003320AE"/>
    <w:rsid w:val="003326CB"/>
    <w:rsid w:val="003327B4"/>
    <w:rsid w:val="003327FB"/>
    <w:rsid w:val="00332820"/>
    <w:rsid w:val="00332B65"/>
    <w:rsid w:val="00332BEF"/>
    <w:rsid w:val="00333041"/>
    <w:rsid w:val="003330AE"/>
    <w:rsid w:val="00333255"/>
    <w:rsid w:val="003334B0"/>
    <w:rsid w:val="003336CE"/>
    <w:rsid w:val="0033371B"/>
    <w:rsid w:val="0033395A"/>
    <w:rsid w:val="0033396F"/>
    <w:rsid w:val="003339E9"/>
    <w:rsid w:val="00333DBB"/>
    <w:rsid w:val="00333E0E"/>
    <w:rsid w:val="0033411D"/>
    <w:rsid w:val="003341EB"/>
    <w:rsid w:val="00334277"/>
    <w:rsid w:val="003342A9"/>
    <w:rsid w:val="00334303"/>
    <w:rsid w:val="0033447D"/>
    <w:rsid w:val="00334564"/>
    <w:rsid w:val="003345D8"/>
    <w:rsid w:val="0033484C"/>
    <w:rsid w:val="00334985"/>
    <w:rsid w:val="00334CBF"/>
    <w:rsid w:val="00334DD0"/>
    <w:rsid w:val="00334DE1"/>
    <w:rsid w:val="00334FC4"/>
    <w:rsid w:val="003350A1"/>
    <w:rsid w:val="0033529A"/>
    <w:rsid w:val="003352D8"/>
    <w:rsid w:val="003353F9"/>
    <w:rsid w:val="00335503"/>
    <w:rsid w:val="00335510"/>
    <w:rsid w:val="00335611"/>
    <w:rsid w:val="00335612"/>
    <w:rsid w:val="003356DB"/>
    <w:rsid w:val="0033582D"/>
    <w:rsid w:val="0033586E"/>
    <w:rsid w:val="00335AEB"/>
    <w:rsid w:val="00335B1E"/>
    <w:rsid w:val="00335BA7"/>
    <w:rsid w:val="00335CB9"/>
    <w:rsid w:val="00335E16"/>
    <w:rsid w:val="00335E80"/>
    <w:rsid w:val="00335F4F"/>
    <w:rsid w:val="00336066"/>
    <w:rsid w:val="00336166"/>
    <w:rsid w:val="00336389"/>
    <w:rsid w:val="0033649B"/>
    <w:rsid w:val="003365F9"/>
    <w:rsid w:val="0033661C"/>
    <w:rsid w:val="0033683B"/>
    <w:rsid w:val="00336C1B"/>
    <w:rsid w:val="00336D8F"/>
    <w:rsid w:val="00336DDF"/>
    <w:rsid w:val="00336DE9"/>
    <w:rsid w:val="003376FC"/>
    <w:rsid w:val="003378C6"/>
    <w:rsid w:val="00337934"/>
    <w:rsid w:val="003379F4"/>
    <w:rsid w:val="00337A70"/>
    <w:rsid w:val="00337C2E"/>
    <w:rsid w:val="00337C62"/>
    <w:rsid w:val="00337CBE"/>
    <w:rsid w:val="00337ED2"/>
    <w:rsid w:val="00337EEE"/>
    <w:rsid w:val="00337F27"/>
    <w:rsid w:val="003400E2"/>
    <w:rsid w:val="00340146"/>
    <w:rsid w:val="00340450"/>
    <w:rsid w:val="003404A2"/>
    <w:rsid w:val="003404F2"/>
    <w:rsid w:val="00340817"/>
    <w:rsid w:val="0034096E"/>
    <w:rsid w:val="003409E8"/>
    <w:rsid w:val="0034102D"/>
    <w:rsid w:val="00341154"/>
    <w:rsid w:val="003413F1"/>
    <w:rsid w:val="003415AC"/>
    <w:rsid w:val="003417FF"/>
    <w:rsid w:val="00341922"/>
    <w:rsid w:val="0034196F"/>
    <w:rsid w:val="003419C1"/>
    <w:rsid w:val="00341A75"/>
    <w:rsid w:val="00341B51"/>
    <w:rsid w:val="00341BC4"/>
    <w:rsid w:val="00341CFC"/>
    <w:rsid w:val="00341E80"/>
    <w:rsid w:val="003421AB"/>
    <w:rsid w:val="00342453"/>
    <w:rsid w:val="00342571"/>
    <w:rsid w:val="0034257C"/>
    <w:rsid w:val="00342956"/>
    <w:rsid w:val="00342A7B"/>
    <w:rsid w:val="00342CE1"/>
    <w:rsid w:val="00342D4F"/>
    <w:rsid w:val="00342F52"/>
    <w:rsid w:val="00343662"/>
    <w:rsid w:val="00343857"/>
    <w:rsid w:val="00343A39"/>
    <w:rsid w:val="00343A4A"/>
    <w:rsid w:val="00343A4E"/>
    <w:rsid w:val="00343B93"/>
    <w:rsid w:val="00344105"/>
    <w:rsid w:val="003443D5"/>
    <w:rsid w:val="00344541"/>
    <w:rsid w:val="00344894"/>
    <w:rsid w:val="003448CE"/>
    <w:rsid w:val="00344AAB"/>
    <w:rsid w:val="00344B62"/>
    <w:rsid w:val="00344C31"/>
    <w:rsid w:val="00344CC0"/>
    <w:rsid w:val="00344D70"/>
    <w:rsid w:val="00344D98"/>
    <w:rsid w:val="00344F1F"/>
    <w:rsid w:val="00344F36"/>
    <w:rsid w:val="00345080"/>
    <w:rsid w:val="0034509A"/>
    <w:rsid w:val="003450E0"/>
    <w:rsid w:val="003451C1"/>
    <w:rsid w:val="003452AE"/>
    <w:rsid w:val="00345381"/>
    <w:rsid w:val="00345670"/>
    <w:rsid w:val="00345767"/>
    <w:rsid w:val="00345847"/>
    <w:rsid w:val="00345864"/>
    <w:rsid w:val="00345AE2"/>
    <w:rsid w:val="00345B75"/>
    <w:rsid w:val="00345C30"/>
    <w:rsid w:val="00345D61"/>
    <w:rsid w:val="00345FB9"/>
    <w:rsid w:val="0034661D"/>
    <w:rsid w:val="00346D4B"/>
    <w:rsid w:val="00346DB5"/>
    <w:rsid w:val="0034708A"/>
    <w:rsid w:val="003473AC"/>
    <w:rsid w:val="003473ED"/>
    <w:rsid w:val="003474E5"/>
    <w:rsid w:val="00347510"/>
    <w:rsid w:val="00347634"/>
    <w:rsid w:val="0034771D"/>
    <w:rsid w:val="00347776"/>
    <w:rsid w:val="00347C66"/>
    <w:rsid w:val="00347DB1"/>
    <w:rsid w:val="00347E30"/>
    <w:rsid w:val="00347F00"/>
    <w:rsid w:val="0035022F"/>
    <w:rsid w:val="003505EA"/>
    <w:rsid w:val="003506F3"/>
    <w:rsid w:val="00350888"/>
    <w:rsid w:val="003508F2"/>
    <w:rsid w:val="00350B1C"/>
    <w:rsid w:val="00350C42"/>
    <w:rsid w:val="00350DCB"/>
    <w:rsid w:val="00350F94"/>
    <w:rsid w:val="00351022"/>
    <w:rsid w:val="00351148"/>
    <w:rsid w:val="003511E6"/>
    <w:rsid w:val="0035126B"/>
    <w:rsid w:val="00351333"/>
    <w:rsid w:val="003514C6"/>
    <w:rsid w:val="0035157B"/>
    <w:rsid w:val="003517C7"/>
    <w:rsid w:val="00351B54"/>
    <w:rsid w:val="00351CD9"/>
    <w:rsid w:val="00351D42"/>
    <w:rsid w:val="00351EBA"/>
    <w:rsid w:val="00352082"/>
    <w:rsid w:val="003520CA"/>
    <w:rsid w:val="00352319"/>
    <w:rsid w:val="003523DB"/>
    <w:rsid w:val="00352457"/>
    <w:rsid w:val="00352738"/>
    <w:rsid w:val="0035284F"/>
    <w:rsid w:val="00352913"/>
    <w:rsid w:val="00352948"/>
    <w:rsid w:val="00352B92"/>
    <w:rsid w:val="0035324A"/>
    <w:rsid w:val="00353341"/>
    <w:rsid w:val="0035348A"/>
    <w:rsid w:val="00353502"/>
    <w:rsid w:val="003535A9"/>
    <w:rsid w:val="003535B3"/>
    <w:rsid w:val="003538B1"/>
    <w:rsid w:val="00353A53"/>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17E"/>
    <w:rsid w:val="0035622C"/>
    <w:rsid w:val="00356326"/>
    <w:rsid w:val="0035639F"/>
    <w:rsid w:val="003563B5"/>
    <w:rsid w:val="0035672A"/>
    <w:rsid w:val="003569CD"/>
    <w:rsid w:val="003569E3"/>
    <w:rsid w:val="00356A86"/>
    <w:rsid w:val="00356B02"/>
    <w:rsid w:val="00356BB1"/>
    <w:rsid w:val="00356D8B"/>
    <w:rsid w:val="00356F3D"/>
    <w:rsid w:val="00356FEC"/>
    <w:rsid w:val="0035732E"/>
    <w:rsid w:val="00357342"/>
    <w:rsid w:val="0035734C"/>
    <w:rsid w:val="003574F2"/>
    <w:rsid w:val="0035750F"/>
    <w:rsid w:val="003575BA"/>
    <w:rsid w:val="0035788F"/>
    <w:rsid w:val="003578C1"/>
    <w:rsid w:val="00357BED"/>
    <w:rsid w:val="00357F1F"/>
    <w:rsid w:val="00357F76"/>
    <w:rsid w:val="00360027"/>
    <w:rsid w:val="00360054"/>
    <w:rsid w:val="0036027A"/>
    <w:rsid w:val="003602A4"/>
    <w:rsid w:val="00360560"/>
    <w:rsid w:val="0036069B"/>
    <w:rsid w:val="00360AB4"/>
    <w:rsid w:val="00360B10"/>
    <w:rsid w:val="00360BB0"/>
    <w:rsid w:val="00360C37"/>
    <w:rsid w:val="00360C59"/>
    <w:rsid w:val="00360E19"/>
    <w:rsid w:val="00360F82"/>
    <w:rsid w:val="00360FB0"/>
    <w:rsid w:val="0036110E"/>
    <w:rsid w:val="00361163"/>
    <w:rsid w:val="003616E4"/>
    <w:rsid w:val="003618B2"/>
    <w:rsid w:val="00361944"/>
    <w:rsid w:val="003619CF"/>
    <w:rsid w:val="00361A1C"/>
    <w:rsid w:val="00361B9B"/>
    <w:rsid w:val="00362266"/>
    <w:rsid w:val="0036234A"/>
    <w:rsid w:val="0036242C"/>
    <w:rsid w:val="00362485"/>
    <w:rsid w:val="003624BA"/>
    <w:rsid w:val="003624D0"/>
    <w:rsid w:val="00362855"/>
    <w:rsid w:val="003628FB"/>
    <w:rsid w:val="00362913"/>
    <w:rsid w:val="003629EE"/>
    <w:rsid w:val="00362B81"/>
    <w:rsid w:val="00362C3D"/>
    <w:rsid w:val="00362D09"/>
    <w:rsid w:val="00362E39"/>
    <w:rsid w:val="0036301A"/>
    <w:rsid w:val="0036310E"/>
    <w:rsid w:val="003633DC"/>
    <w:rsid w:val="00363BFD"/>
    <w:rsid w:val="003640D9"/>
    <w:rsid w:val="003641F5"/>
    <w:rsid w:val="0036420A"/>
    <w:rsid w:val="003642B8"/>
    <w:rsid w:val="003644A8"/>
    <w:rsid w:val="00364611"/>
    <w:rsid w:val="003647FC"/>
    <w:rsid w:val="0036496C"/>
    <w:rsid w:val="00364AE1"/>
    <w:rsid w:val="00364B02"/>
    <w:rsid w:val="00364B42"/>
    <w:rsid w:val="00364D64"/>
    <w:rsid w:val="003650F2"/>
    <w:rsid w:val="003651C6"/>
    <w:rsid w:val="003651C7"/>
    <w:rsid w:val="00365716"/>
    <w:rsid w:val="00365A3A"/>
    <w:rsid w:val="00365AE4"/>
    <w:rsid w:val="00365B72"/>
    <w:rsid w:val="0036667C"/>
    <w:rsid w:val="00366B9C"/>
    <w:rsid w:val="00366CBA"/>
    <w:rsid w:val="00366E9D"/>
    <w:rsid w:val="00366ED9"/>
    <w:rsid w:val="003673C7"/>
    <w:rsid w:val="00367461"/>
    <w:rsid w:val="00367497"/>
    <w:rsid w:val="00367507"/>
    <w:rsid w:val="00367C69"/>
    <w:rsid w:val="00367CBF"/>
    <w:rsid w:val="00367CF0"/>
    <w:rsid w:val="0037008C"/>
    <w:rsid w:val="003700F6"/>
    <w:rsid w:val="003703C7"/>
    <w:rsid w:val="0037057A"/>
    <w:rsid w:val="0037071D"/>
    <w:rsid w:val="0037076D"/>
    <w:rsid w:val="003708D1"/>
    <w:rsid w:val="00370979"/>
    <w:rsid w:val="00370AAA"/>
    <w:rsid w:val="00370C60"/>
    <w:rsid w:val="00370D2A"/>
    <w:rsid w:val="00370EFF"/>
    <w:rsid w:val="00371157"/>
    <w:rsid w:val="003711A2"/>
    <w:rsid w:val="0037121E"/>
    <w:rsid w:val="0037137D"/>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294"/>
    <w:rsid w:val="00372470"/>
    <w:rsid w:val="00372606"/>
    <w:rsid w:val="00372611"/>
    <w:rsid w:val="003726D6"/>
    <w:rsid w:val="003726EC"/>
    <w:rsid w:val="00372A0E"/>
    <w:rsid w:val="00372B00"/>
    <w:rsid w:val="00372D0B"/>
    <w:rsid w:val="00372FBD"/>
    <w:rsid w:val="0037305B"/>
    <w:rsid w:val="003734CB"/>
    <w:rsid w:val="003735DD"/>
    <w:rsid w:val="003736B0"/>
    <w:rsid w:val="003736C4"/>
    <w:rsid w:val="0037373E"/>
    <w:rsid w:val="00373748"/>
    <w:rsid w:val="0037377F"/>
    <w:rsid w:val="003738AA"/>
    <w:rsid w:val="003739AB"/>
    <w:rsid w:val="00373BD9"/>
    <w:rsid w:val="00373D03"/>
    <w:rsid w:val="00374046"/>
    <w:rsid w:val="003740B7"/>
    <w:rsid w:val="00374540"/>
    <w:rsid w:val="0037463B"/>
    <w:rsid w:val="00374700"/>
    <w:rsid w:val="00374822"/>
    <w:rsid w:val="00374892"/>
    <w:rsid w:val="00374A78"/>
    <w:rsid w:val="00374CB0"/>
    <w:rsid w:val="00374E84"/>
    <w:rsid w:val="003753EB"/>
    <w:rsid w:val="003755D5"/>
    <w:rsid w:val="00375747"/>
    <w:rsid w:val="00375BB2"/>
    <w:rsid w:val="00375D0C"/>
    <w:rsid w:val="00375D6D"/>
    <w:rsid w:val="003760E2"/>
    <w:rsid w:val="003762F3"/>
    <w:rsid w:val="00376307"/>
    <w:rsid w:val="00376695"/>
    <w:rsid w:val="00376891"/>
    <w:rsid w:val="00376BD1"/>
    <w:rsid w:val="00376C4F"/>
    <w:rsid w:val="00376CBA"/>
    <w:rsid w:val="00376CC7"/>
    <w:rsid w:val="00376D11"/>
    <w:rsid w:val="00376E0A"/>
    <w:rsid w:val="00376E4E"/>
    <w:rsid w:val="00376FC4"/>
    <w:rsid w:val="0037701D"/>
    <w:rsid w:val="00377125"/>
    <w:rsid w:val="0037719D"/>
    <w:rsid w:val="00377465"/>
    <w:rsid w:val="0037763C"/>
    <w:rsid w:val="0037768E"/>
    <w:rsid w:val="003776C7"/>
    <w:rsid w:val="00377867"/>
    <w:rsid w:val="003778E5"/>
    <w:rsid w:val="00377935"/>
    <w:rsid w:val="00377994"/>
    <w:rsid w:val="00377AD0"/>
    <w:rsid w:val="00377B65"/>
    <w:rsid w:val="00377CA5"/>
    <w:rsid w:val="00377CC0"/>
    <w:rsid w:val="00377E44"/>
    <w:rsid w:val="00377E5B"/>
    <w:rsid w:val="00377EBD"/>
    <w:rsid w:val="00380204"/>
    <w:rsid w:val="00380226"/>
    <w:rsid w:val="0038086C"/>
    <w:rsid w:val="00380C8F"/>
    <w:rsid w:val="00380EAE"/>
    <w:rsid w:val="00381085"/>
    <w:rsid w:val="003811A3"/>
    <w:rsid w:val="00381317"/>
    <w:rsid w:val="0038141F"/>
    <w:rsid w:val="003815CE"/>
    <w:rsid w:val="00381734"/>
    <w:rsid w:val="003817D8"/>
    <w:rsid w:val="0038186E"/>
    <w:rsid w:val="00381A7A"/>
    <w:rsid w:val="00381DC4"/>
    <w:rsid w:val="00381F67"/>
    <w:rsid w:val="0038238C"/>
    <w:rsid w:val="0038262C"/>
    <w:rsid w:val="003826C9"/>
    <w:rsid w:val="00382AF0"/>
    <w:rsid w:val="00382B90"/>
    <w:rsid w:val="00382D13"/>
    <w:rsid w:val="00382D2E"/>
    <w:rsid w:val="00383022"/>
    <w:rsid w:val="00383151"/>
    <w:rsid w:val="003833DD"/>
    <w:rsid w:val="003833EC"/>
    <w:rsid w:val="003833F0"/>
    <w:rsid w:val="00383421"/>
    <w:rsid w:val="00383721"/>
    <w:rsid w:val="003837AA"/>
    <w:rsid w:val="00383908"/>
    <w:rsid w:val="003839B2"/>
    <w:rsid w:val="003839F1"/>
    <w:rsid w:val="00383A57"/>
    <w:rsid w:val="00383B62"/>
    <w:rsid w:val="00383D82"/>
    <w:rsid w:val="00383DCF"/>
    <w:rsid w:val="00383E96"/>
    <w:rsid w:val="00384433"/>
    <w:rsid w:val="0038465F"/>
    <w:rsid w:val="00384837"/>
    <w:rsid w:val="0038491A"/>
    <w:rsid w:val="003849D3"/>
    <w:rsid w:val="00384A39"/>
    <w:rsid w:val="00384A3F"/>
    <w:rsid w:val="00384AED"/>
    <w:rsid w:val="00384B71"/>
    <w:rsid w:val="00384BFC"/>
    <w:rsid w:val="00384D14"/>
    <w:rsid w:val="00384DB9"/>
    <w:rsid w:val="00385032"/>
    <w:rsid w:val="0038510F"/>
    <w:rsid w:val="00385210"/>
    <w:rsid w:val="0038536F"/>
    <w:rsid w:val="003853BE"/>
    <w:rsid w:val="0038542E"/>
    <w:rsid w:val="0038548B"/>
    <w:rsid w:val="00385752"/>
    <w:rsid w:val="00385920"/>
    <w:rsid w:val="00385A72"/>
    <w:rsid w:val="00385B60"/>
    <w:rsid w:val="00385C8D"/>
    <w:rsid w:val="00385ED9"/>
    <w:rsid w:val="0038606F"/>
    <w:rsid w:val="003860EA"/>
    <w:rsid w:val="0038616D"/>
    <w:rsid w:val="0038628D"/>
    <w:rsid w:val="00386303"/>
    <w:rsid w:val="0038631D"/>
    <w:rsid w:val="00386347"/>
    <w:rsid w:val="00386441"/>
    <w:rsid w:val="003864B2"/>
    <w:rsid w:val="00386762"/>
    <w:rsid w:val="003869B7"/>
    <w:rsid w:val="00386A1C"/>
    <w:rsid w:val="00386B29"/>
    <w:rsid w:val="00386C80"/>
    <w:rsid w:val="00386CC0"/>
    <w:rsid w:val="00386DCF"/>
    <w:rsid w:val="00386E3D"/>
    <w:rsid w:val="00386E81"/>
    <w:rsid w:val="003872A1"/>
    <w:rsid w:val="003872C7"/>
    <w:rsid w:val="0038748B"/>
    <w:rsid w:val="003875A4"/>
    <w:rsid w:val="0038774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66"/>
    <w:rsid w:val="00390EF4"/>
    <w:rsid w:val="00390F41"/>
    <w:rsid w:val="00390FCA"/>
    <w:rsid w:val="0039102B"/>
    <w:rsid w:val="003912DF"/>
    <w:rsid w:val="003914B6"/>
    <w:rsid w:val="00391600"/>
    <w:rsid w:val="00391608"/>
    <w:rsid w:val="003917B7"/>
    <w:rsid w:val="00391999"/>
    <w:rsid w:val="00391CEF"/>
    <w:rsid w:val="00391E2D"/>
    <w:rsid w:val="00392023"/>
    <w:rsid w:val="0039202E"/>
    <w:rsid w:val="003921FC"/>
    <w:rsid w:val="003922F8"/>
    <w:rsid w:val="0039269C"/>
    <w:rsid w:val="00392918"/>
    <w:rsid w:val="003929B1"/>
    <w:rsid w:val="00392A8B"/>
    <w:rsid w:val="00392C9D"/>
    <w:rsid w:val="00392CCE"/>
    <w:rsid w:val="00392CFC"/>
    <w:rsid w:val="00393012"/>
    <w:rsid w:val="0039310C"/>
    <w:rsid w:val="00393225"/>
    <w:rsid w:val="003933A7"/>
    <w:rsid w:val="00393412"/>
    <w:rsid w:val="00393448"/>
    <w:rsid w:val="003934F3"/>
    <w:rsid w:val="0039391A"/>
    <w:rsid w:val="003939EB"/>
    <w:rsid w:val="00393A57"/>
    <w:rsid w:val="00393A60"/>
    <w:rsid w:val="00393DAC"/>
    <w:rsid w:val="00393E14"/>
    <w:rsid w:val="00393E85"/>
    <w:rsid w:val="00393EE6"/>
    <w:rsid w:val="0039422A"/>
    <w:rsid w:val="003944C6"/>
    <w:rsid w:val="003947A4"/>
    <w:rsid w:val="00394861"/>
    <w:rsid w:val="0039489F"/>
    <w:rsid w:val="0039498F"/>
    <w:rsid w:val="00394A48"/>
    <w:rsid w:val="00394AAE"/>
    <w:rsid w:val="00394AB0"/>
    <w:rsid w:val="00394D1B"/>
    <w:rsid w:val="00394FC4"/>
    <w:rsid w:val="00395183"/>
    <w:rsid w:val="003953A4"/>
    <w:rsid w:val="00395432"/>
    <w:rsid w:val="00395563"/>
    <w:rsid w:val="0039559F"/>
    <w:rsid w:val="0039583E"/>
    <w:rsid w:val="00395A1F"/>
    <w:rsid w:val="00395E54"/>
    <w:rsid w:val="00395F7F"/>
    <w:rsid w:val="00395FF2"/>
    <w:rsid w:val="003960F4"/>
    <w:rsid w:val="00396287"/>
    <w:rsid w:val="0039645E"/>
    <w:rsid w:val="0039688F"/>
    <w:rsid w:val="00396905"/>
    <w:rsid w:val="0039694A"/>
    <w:rsid w:val="00396A89"/>
    <w:rsid w:val="00396B27"/>
    <w:rsid w:val="00396BB5"/>
    <w:rsid w:val="00396C63"/>
    <w:rsid w:val="0039701D"/>
    <w:rsid w:val="0039708B"/>
    <w:rsid w:val="003970A2"/>
    <w:rsid w:val="003972BC"/>
    <w:rsid w:val="00397339"/>
    <w:rsid w:val="003975D7"/>
    <w:rsid w:val="00397665"/>
    <w:rsid w:val="0039769A"/>
    <w:rsid w:val="003979C4"/>
    <w:rsid w:val="00397AF8"/>
    <w:rsid w:val="00397B5C"/>
    <w:rsid w:val="00397C6D"/>
    <w:rsid w:val="00397E32"/>
    <w:rsid w:val="003A0030"/>
    <w:rsid w:val="003A0152"/>
    <w:rsid w:val="003A0156"/>
    <w:rsid w:val="003A0430"/>
    <w:rsid w:val="003A0525"/>
    <w:rsid w:val="003A0632"/>
    <w:rsid w:val="003A06C6"/>
    <w:rsid w:val="003A06D3"/>
    <w:rsid w:val="003A0718"/>
    <w:rsid w:val="003A0C68"/>
    <w:rsid w:val="003A0F46"/>
    <w:rsid w:val="003A121C"/>
    <w:rsid w:val="003A142E"/>
    <w:rsid w:val="003A1493"/>
    <w:rsid w:val="003A1509"/>
    <w:rsid w:val="003A1778"/>
    <w:rsid w:val="003A17E9"/>
    <w:rsid w:val="003A1AAF"/>
    <w:rsid w:val="003A1B52"/>
    <w:rsid w:val="003A1D86"/>
    <w:rsid w:val="003A1FB0"/>
    <w:rsid w:val="003A226D"/>
    <w:rsid w:val="003A22DB"/>
    <w:rsid w:val="003A237C"/>
    <w:rsid w:val="003A23B7"/>
    <w:rsid w:val="003A24BA"/>
    <w:rsid w:val="003A24D5"/>
    <w:rsid w:val="003A2532"/>
    <w:rsid w:val="003A27D8"/>
    <w:rsid w:val="003A2859"/>
    <w:rsid w:val="003A2928"/>
    <w:rsid w:val="003A2AA0"/>
    <w:rsid w:val="003A2BDF"/>
    <w:rsid w:val="003A30E2"/>
    <w:rsid w:val="003A3326"/>
    <w:rsid w:val="003A3409"/>
    <w:rsid w:val="003A364E"/>
    <w:rsid w:val="003A393D"/>
    <w:rsid w:val="003A3BC8"/>
    <w:rsid w:val="003A3E56"/>
    <w:rsid w:val="003A4296"/>
    <w:rsid w:val="003A4382"/>
    <w:rsid w:val="003A458A"/>
    <w:rsid w:val="003A4634"/>
    <w:rsid w:val="003A4644"/>
    <w:rsid w:val="003A46C9"/>
    <w:rsid w:val="003A46E3"/>
    <w:rsid w:val="003A47E0"/>
    <w:rsid w:val="003A490E"/>
    <w:rsid w:val="003A4A29"/>
    <w:rsid w:val="003A4A78"/>
    <w:rsid w:val="003A4E31"/>
    <w:rsid w:val="003A4EE8"/>
    <w:rsid w:val="003A5055"/>
    <w:rsid w:val="003A5298"/>
    <w:rsid w:val="003A535D"/>
    <w:rsid w:val="003A5473"/>
    <w:rsid w:val="003A574A"/>
    <w:rsid w:val="003A58E7"/>
    <w:rsid w:val="003A5BFF"/>
    <w:rsid w:val="003A5C3C"/>
    <w:rsid w:val="003A5DB9"/>
    <w:rsid w:val="003A5EF5"/>
    <w:rsid w:val="003A620B"/>
    <w:rsid w:val="003A6416"/>
    <w:rsid w:val="003A64EE"/>
    <w:rsid w:val="003A6526"/>
    <w:rsid w:val="003A6702"/>
    <w:rsid w:val="003A670C"/>
    <w:rsid w:val="003A6753"/>
    <w:rsid w:val="003A6789"/>
    <w:rsid w:val="003A680D"/>
    <w:rsid w:val="003A69D1"/>
    <w:rsid w:val="003A6AE5"/>
    <w:rsid w:val="003A6C06"/>
    <w:rsid w:val="003A6D7E"/>
    <w:rsid w:val="003A6E43"/>
    <w:rsid w:val="003A6F35"/>
    <w:rsid w:val="003A704C"/>
    <w:rsid w:val="003A7095"/>
    <w:rsid w:val="003A7126"/>
    <w:rsid w:val="003A72B1"/>
    <w:rsid w:val="003A7484"/>
    <w:rsid w:val="003A754B"/>
    <w:rsid w:val="003A7879"/>
    <w:rsid w:val="003A7A3D"/>
    <w:rsid w:val="003A7A6F"/>
    <w:rsid w:val="003A7BE2"/>
    <w:rsid w:val="003A7E76"/>
    <w:rsid w:val="003A7EEC"/>
    <w:rsid w:val="003B003C"/>
    <w:rsid w:val="003B0179"/>
    <w:rsid w:val="003B01F0"/>
    <w:rsid w:val="003B0235"/>
    <w:rsid w:val="003B03EA"/>
    <w:rsid w:val="003B042F"/>
    <w:rsid w:val="003B0481"/>
    <w:rsid w:val="003B0560"/>
    <w:rsid w:val="003B063B"/>
    <w:rsid w:val="003B079D"/>
    <w:rsid w:val="003B090A"/>
    <w:rsid w:val="003B099D"/>
    <w:rsid w:val="003B0A55"/>
    <w:rsid w:val="003B0ABA"/>
    <w:rsid w:val="003B0B7E"/>
    <w:rsid w:val="003B0C30"/>
    <w:rsid w:val="003B0C3F"/>
    <w:rsid w:val="003B0C71"/>
    <w:rsid w:val="003B0CA0"/>
    <w:rsid w:val="003B0D6D"/>
    <w:rsid w:val="003B1069"/>
    <w:rsid w:val="003B1213"/>
    <w:rsid w:val="003B1221"/>
    <w:rsid w:val="003B1367"/>
    <w:rsid w:val="003B1609"/>
    <w:rsid w:val="003B1623"/>
    <w:rsid w:val="003B1818"/>
    <w:rsid w:val="003B1842"/>
    <w:rsid w:val="003B1D77"/>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DB3"/>
    <w:rsid w:val="003B3F48"/>
    <w:rsid w:val="003B3F4D"/>
    <w:rsid w:val="003B4052"/>
    <w:rsid w:val="003B4298"/>
    <w:rsid w:val="003B42CC"/>
    <w:rsid w:val="003B451E"/>
    <w:rsid w:val="003B4559"/>
    <w:rsid w:val="003B46FA"/>
    <w:rsid w:val="003B495D"/>
    <w:rsid w:val="003B4A06"/>
    <w:rsid w:val="003B4B09"/>
    <w:rsid w:val="003B4D5E"/>
    <w:rsid w:val="003B4D69"/>
    <w:rsid w:val="003B4FB3"/>
    <w:rsid w:val="003B5013"/>
    <w:rsid w:val="003B501D"/>
    <w:rsid w:val="003B5035"/>
    <w:rsid w:val="003B504E"/>
    <w:rsid w:val="003B50BD"/>
    <w:rsid w:val="003B515A"/>
    <w:rsid w:val="003B529A"/>
    <w:rsid w:val="003B52B0"/>
    <w:rsid w:val="003B5361"/>
    <w:rsid w:val="003B53B2"/>
    <w:rsid w:val="003B53CF"/>
    <w:rsid w:val="003B53FB"/>
    <w:rsid w:val="003B54D2"/>
    <w:rsid w:val="003B56FB"/>
    <w:rsid w:val="003B5821"/>
    <w:rsid w:val="003B5A54"/>
    <w:rsid w:val="003B5B47"/>
    <w:rsid w:val="003B5C35"/>
    <w:rsid w:val="003B5D00"/>
    <w:rsid w:val="003B5DA9"/>
    <w:rsid w:val="003B5E54"/>
    <w:rsid w:val="003B5F95"/>
    <w:rsid w:val="003B60A7"/>
    <w:rsid w:val="003B669F"/>
    <w:rsid w:val="003B68F4"/>
    <w:rsid w:val="003B695F"/>
    <w:rsid w:val="003B6B56"/>
    <w:rsid w:val="003B6B84"/>
    <w:rsid w:val="003B6C72"/>
    <w:rsid w:val="003B703E"/>
    <w:rsid w:val="003B7123"/>
    <w:rsid w:val="003B7189"/>
    <w:rsid w:val="003B78BF"/>
    <w:rsid w:val="003B7B25"/>
    <w:rsid w:val="003B7CC4"/>
    <w:rsid w:val="003B7CCD"/>
    <w:rsid w:val="003B7FBB"/>
    <w:rsid w:val="003C0111"/>
    <w:rsid w:val="003C0353"/>
    <w:rsid w:val="003C03B5"/>
    <w:rsid w:val="003C0447"/>
    <w:rsid w:val="003C0582"/>
    <w:rsid w:val="003C06FB"/>
    <w:rsid w:val="003C074E"/>
    <w:rsid w:val="003C0751"/>
    <w:rsid w:val="003C08B7"/>
    <w:rsid w:val="003C0B3D"/>
    <w:rsid w:val="003C0BA7"/>
    <w:rsid w:val="003C0C77"/>
    <w:rsid w:val="003C0D31"/>
    <w:rsid w:val="003C1762"/>
    <w:rsid w:val="003C179E"/>
    <w:rsid w:val="003C1C7E"/>
    <w:rsid w:val="003C1E11"/>
    <w:rsid w:val="003C20EE"/>
    <w:rsid w:val="003C215B"/>
    <w:rsid w:val="003C2223"/>
    <w:rsid w:val="003C2231"/>
    <w:rsid w:val="003C2261"/>
    <w:rsid w:val="003C2592"/>
    <w:rsid w:val="003C2699"/>
    <w:rsid w:val="003C2715"/>
    <w:rsid w:val="003C27FA"/>
    <w:rsid w:val="003C2ACF"/>
    <w:rsid w:val="003C2C77"/>
    <w:rsid w:val="003C2D73"/>
    <w:rsid w:val="003C2FE8"/>
    <w:rsid w:val="003C31A5"/>
    <w:rsid w:val="003C321E"/>
    <w:rsid w:val="003C331D"/>
    <w:rsid w:val="003C3485"/>
    <w:rsid w:val="003C3557"/>
    <w:rsid w:val="003C35B6"/>
    <w:rsid w:val="003C3A95"/>
    <w:rsid w:val="003C3DAE"/>
    <w:rsid w:val="003C4078"/>
    <w:rsid w:val="003C4366"/>
    <w:rsid w:val="003C456F"/>
    <w:rsid w:val="003C4744"/>
    <w:rsid w:val="003C4AC4"/>
    <w:rsid w:val="003C4E54"/>
    <w:rsid w:val="003C5164"/>
    <w:rsid w:val="003C559E"/>
    <w:rsid w:val="003C56B7"/>
    <w:rsid w:val="003C578D"/>
    <w:rsid w:val="003C5C30"/>
    <w:rsid w:val="003C5CC6"/>
    <w:rsid w:val="003C5DCF"/>
    <w:rsid w:val="003C609B"/>
    <w:rsid w:val="003C66C8"/>
    <w:rsid w:val="003C67FF"/>
    <w:rsid w:val="003C6A40"/>
    <w:rsid w:val="003C6EA1"/>
    <w:rsid w:val="003C6FF4"/>
    <w:rsid w:val="003C7236"/>
    <w:rsid w:val="003C7437"/>
    <w:rsid w:val="003C75F2"/>
    <w:rsid w:val="003C7671"/>
    <w:rsid w:val="003C770F"/>
    <w:rsid w:val="003C7893"/>
    <w:rsid w:val="003C795A"/>
    <w:rsid w:val="003C7A78"/>
    <w:rsid w:val="003C7B7B"/>
    <w:rsid w:val="003C7CAD"/>
    <w:rsid w:val="003D0033"/>
    <w:rsid w:val="003D03C0"/>
    <w:rsid w:val="003D0412"/>
    <w:rsid w:val="003D05A6"/>
    <w:rsid w:val="003D060C"/>
    <w:rsid w:val="003D0789"/>
    <w:rsid w:val="003D09F4"/>
    <w:rsid w:val="003D0AF9"/>
    <w:rsid w:val="003D0C1B"/>
    <w:rsid w:val="003D0C28"/>
    <w:rsid w:val="003D0C8F"/>
    <w:rsid w:val="003D0D56"/>
    <w:rsid w:val="003D0E70"/>
    <w:rsid w:val="003D0EB0"/>
    <w:rsid w:val="003D0EFA"/>
    <w:rsid w:val="003D1148"/>
    <w:rsid w:val="003D115F"/>
    <w:rsid w:val="003D11E6"/>
    <w:rsid w:val="003D1291"/>
    <w:rsid w:val="003D158D"/>
    <w:rsid w:val="003D163C"/>
    <w:rsid w:val="003D1666"/>
    <w:rsid w:val="003D1677"/>
    <w:rsid w:val="003D178B"/>
    <w:rsid w:val="003D1C18"/>
    <w:rsid w:val="003D1C8E"/>
    <w:rsid w:val="003D1DBF"/>
    <w:rsid w:val="003D1DC4"/>
    <w:rsid w:val="003D1E06"/>
    <w:rsid w:val="003D2058"/>
    <w:rsid w:val="003D2639"/>
    <w:rsid w:val="003D2785"/>
    <w:rsid w:val="003D2ABE"/>
    <w:rsid w:val="003D2D63"/>
    <w:rsid w:val="003D2DAF"/>
    <w:rsid w:val="003D2DF6"/>
    <w:rsid w:val="003D2EE0"/>
    <w:rsid w:val="003D30F3"/>
    <w:rsid w:val="003D316C"/>
    <w:rsid w:val="003D3784"/>
    <w:rsid w:val="003D3839"/>
    <w:rsid w:val="003D38B3"/>
    <w:rsid w:val="003D3908"/>
    <w:rsid w:val="003D3929"/>
    <w:rsid w:val="003D3B47"/>
    <w:rsid w:val="003D3B96"/>
    <w:rsid w:val="003D3CE9"/>
    <w:rsid w:val="003D3F5B"/>
    <w:rsid w:val="003D3F91"/>
    <w:rsid w:val="003D4006"/>
    <w:rsid w:val="003D409D"/>
    <w:rsid w:val="003D40A7"/>
    <w:rsid w:val="003D419F"/>
    <w:rsid w:val="003D422D"/>
    <w:rsid w:val="003D425D"/>
    <w:rsid w:val="003D42EC"/>
    <w:rsid w:val="003D448B"/>
    <w:rsid w:val="003D4637"/>
    <w:rsid w:val="003D4697"/>
    <w:rsid w:val="003D4A16"/>
    <w:rsid w:val="003D52B6"/>
    <w:rsid w:val="003D52C9"/>
    <w:rsid w:val="003D5535"/>
    <w:rsid w:val="003D564D"/>
    <w:rsid w:val="003D58E5"/>
    <w:rsid w:val="003D5987"/>
    <w:rsid w:val="003D5AE6"/>
    <w:rsid w:val="003D5BC1"/>
    <w:rsid w:val="003D5CEA"/>
    <w:rsid w:val="003D5E44"/>
    <w:rsid w:val="003D5E70"/>
    <w:rsid w:val="003D5E7D"/>
    <w:rsid w:val="003D5FAD"/>
    <w:rsid w:val="003D607D"/>
    <w:rsid w:val="003D62A2"/>
    <w:rsid w:val="003D6308"/>
    <w:rsid w:val="003D64E2"/>
    <w:rsid w:val="003D651C"/>
    <w:rsid w:val="003D6564"/>
    <w:rsid w:val="003D677F"/>
    <w:rsid w:val="003D6809"/>
    <w:rsid w:val="003D6A21"/>
    <w:rsid w:val="003D6C07"/>
    <w:rsid w:val="003D6E07"/>
    <w:rsid w:val="003D733A"/>
    <w:rsid w:val="003D739F"/>
    <w:rsid w:val="003D76DD"/>
    <w:rsid w:val="003D7A37"/>
    <w:rsid w:val="003D7D7D"/>
    <w:rsid w:val="003D7E83"/>
    <w:rsid w:val="003D7F0B"/>
    <w:rsid w:val="003E0038"/>
    <w:rsid w:val="003E011D"/>
    <w:rsid w:val="003E02E1"/>
    <w:rsid w:val="003E0356"/>
    <w:rsid w:val="003E0809"/>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9B"/>
    <w:rsid w:val="003E2AC3"/>
    <w:rsid w:val="003E2AE6"/>
    <w:rsid w:val="003E2B0E"/>
    <w:rsid w:val="003E2C43"/>
    <w:rsid w:val="003E2E1A"/>
    <w:rsid w:val="003E2E2C"/>
    <w:rsid w:val="003E2F23"/>
    <w:rsid w:val="003E3011"/>
    <w:rsid w:val="003E3071"/>
    <w:rsid w:val="003E32C4"/>
    <w:rsid w:val="003E330D"/>
    <w:rsid w:val="003E350E"/>
    <w:rsid w:val="003E3522"/>
    <w:rsid w:val="003E3704"/>
    <w:rsid w:val="003E38B4"/>
    <w:rsid w:val="003E3ABC"/>
    <w:rsid w:val="003E3BA3"/>
    <w:rsid w:val="003E3C76"/>
    <w:rsid w:val="003E3E2A"/>
    <w:rsid w:val="003E40A0"/>
    <w:rsid w:val="003E4142"/>
    <w:rsid w:val="003E41D9"/>
    <w:rsid w:val="003E427D"/>
    <w:rsid w:val="003E4616"/>
    <w:rsid w:val="003E483F"/>
    <w:rsid w:val="003E48D3"/>
    <w:rsid w:val="003E4ADD"/>
    <w:rsid w:val="003E4AF3"/>
    <w:rsid w:val="003E4BDB"/>
    <w:rsid w:val="003E4CC8"/>
    <w:rsid w:val="003E51F3"/>
    <w:rsid w:val="003E52A7"/>
    <w:rsid w:val="003E537F"/>
    <w:rsid w:val="003E547D"/>
    <w:rsid w:val="003E5517"/>
    <w:rsid w:val="003E55A0"/>
    <w:rsid w:val="003E5640"/>
    <w:rsid w:val="003E56C5"/>
    <w:rsid w:val="003E591D"/>
    <w:rsid w:val="003E595A"/>
    <w:rsid w:val="003E59E6"/>
    <w:rsid w:val="003E5A69"/>
    <w:rsid w:val="003E5CD3"/>
    <w:rsid w:val="003E5D1E"/>
    <w:rsid w:val="003E5F1D"/>
    <w:rsid w:val="003E601A"/>
    <w:rsid w:val="003E61D3"/>
    <w:rsid w:val="003E630B"/>
    <w:rsid w:val="003E6625"/>
    <w:rsid w:val="003E675B"/>
    <w:rsid w:val="003E6891"/>
    <w:rsid w:val="003E693B"/>
    <w:rsid w:val="003E6BD6"/>
    <w:rsid w:val="003E6E88"/>
    <w:rsid w:val="003E6EB2"/>
    <w:rsid w:val="003E70BD"/>
    <w:rsid w:val="003E723C"/>
    <w:rsid w:val="003E72AB"/>
    <w:rsid w:val="003E7523"/>
    <w:rsid w:val="003E75B6"/>
    <w:rsid w:val="003E772D"/>
    <w:rsid w:val="003E78B2"/>
    <w:rsid w:val="003E7B6A"/>
    <w:rsid w:val="003E7C82"/>
    <w:rsid w:val="003E7FB3"/>
    <w:rsid w:val="003F0166"/>
    <w:rsid w:val="003F01FF"/>
    <w:rsid w:val="003F0396"/>
    <w:rsid w:val="003F0696"/>
    <w:rsid w:val="003F0E99"/>
    <w:rsid w:val="003F0E9A"/>
    <w:rsid w:val="003F0EF9"/>
    <w:rsid w:val="003F0F2E"/>
    <w:rsid w:val="003F0F36"/>
    <w:rsid w:val="003F0F83"/>
    <w:rsid w:val="003F100F"/>
    <w:rsid w:val="003F1060"/>
    <w:rsid w:val="003F10AD"/>
    <w:rsid w:val="003F112C"/>
    <w:rsid w:val="003F116D"/>
    <w:rsid w:val="003F12B7"/>
    <w:rsid w:val="003F136E"/>
    <w:rsid w:val="003F139B"/>
    <w:rsid w:val="003F14A6"/>
    <w:rsid w:val="003F19B2"/>
    <w:rsid w:val="003F19E7"/>
    <w:rsid w:val="003F1A8E"/>
    <w:rsid w:val="003F1B76"/>
    <w:rsid w:val="003F1CEC"/>
    <w:rsid w:val="003F1E62"/>
    <w:rsid w:val="003F1FC2"/>
    <w:rsid w:val="003F2220"/>
    <w:rsid w:val="003F2341"/>
    <w:rsid w:val="003F275D"/>
    <w:rsid w:val="003F290A"/>
    <w:rsid w:val="003F2976"/>
    <w:rsid w:val="003F2BA6"/>
    <w:rsid w:val="003F2C96"/>
    <w:rsid w:val="003F2EDD"/>
    <w:rsid w:val="003F30F3"/>
    <w:rsid w:val="003F318D"/>
    <w:rsid w:val="003F3517"/>
    <w:rsid w:val="003F352C"/>
    <w:rsid w:val="003F35C4"/>
    <w:rsid w:val="003F361D"/>
    <w:rsid w:val="003F3732"/>
    <w:rsid w:val="003F397B"/>
    <w:rsid w:val="003F3D83"/>
    <w:rsid w:val="003F3E8B"/>
    <w:rsid w:val="003F4119"/>
    <w:rsid w:val="003F4219"/>
    <w:rsid w:val="003F4302"/>
    <w:rsid w:val="003F4C8A"/>
    <w:rsid w:val="003F50D0"/>
    <w:rsid w:val="003F522C"/>
    <w:rsid w:val="003F5259"/>
    <w:rsid w:val="003F5266"/>
    <w:rsid w:val="003F5442"/>
    <w:rsid w:val="003F5697"/>
    <w:rsid w:val="003F56C1"/>
    <w:rsid w:val="003F58EB"/>
    <w:rsid w:val="003F5C5A"/>
    <w:rsid w:val="003F5D44"/>
    <w:rsid w:val="003F5F84"/>
    <w:rsid w:val="003F60B2"/>
    <w:rsid w:val="003F636B"/>
    <w:rsid w:val="003F64AE"/>
    <w:rsid w:val="003F6515"/>
    <w:rsid w:val="003F655C"/>
    <w:rsid w:val="003F6645"/>
    <w:rsid w:val="003F66DE"/>
    <w:rsid w:val="003F6BE1"/>
    <w:rsid w:val="003F6C5D"/>
    <w:rsid w:val="003F6F4D"/>
    <w:rsid w:val="003F7473"/>
    <w:rsid w:val="003F75CA"/>
    <w:rsid w:val="003F75FF"/>
    <w:rsid w:val="003F7840"/>
    <w:rsid w:val="003F7991"/>
    <w:rsid w:val="003F7A5F"/>
    <w:rsid w:val="003F7ACD"/>
    <w:rsid w:val="003F7B2D"/>
    <w:rsid w:val="003F7C38"/>
    <w:rsid w:val="003F7C9C"/>
    <w:rsid w:val="0040038B"/>
    <w:rsid w:val="00400426"/>
    <w:rsid w:val="00400439"/>
    <w:rsid w:val="004005E4"/>
    <w:rsid w:val="00400714"/>
    <w:rsid w:val="00400A5A"/>
    <w:rsid w:val="00400B67"/>
    <w:rsid w:val="00400D29"/>
    <w:rsid w:val="00400E42"/>
    <w:rsid w:val="00400E8A"/>
    <w:rsid w:val="00400FA2"/>
    <w:rsid w:val="00401078"/>
    <w:rsid w:val="004010E5"/>
    <w:rsid w:val="00401135"/>
    <w:rsid w:val="00401278"/>
    <w:rsid w:val="004012B3"/>
    <w:rsid w:val="004012F1"/>
    <w:rsid w:val="0040149B"/>
    <w:rsid w:val="004014A8"/>
    <w:rsid w:val="004014AC"/>
    <w:rsid w:val="00401571"/>
    <w:rsid w:val="00401A60"/>
    <w:rsid w:val="00401B6D"/>
    <w:rsid w:val="00401C3D"/>
    <w:rsid w:val="00401F64"/>
    <w:rsid w:val="00401F97"/>
    <w:rsid w:val="00401FBE"/>
    <w:rsid w:val="0040211B"/>
    <w:rsid w:val="004021D2"/>
    <w:rsid w:val="00402245"/>
    <w:rsid w:val="0040238E"/>
    <w:rsid w:val="004025A7"/>
    <w:rsid w:val="00402623"/>
    <w:rsid w:val="0040275C"/>
    <w:rsid w:val="004028AF"/>
    <w:rsid w:val="004029FA"/>
    <w:rsid w:val="00402AD8"/>
    <w:rsid w:val="00402B9E"/>
    <w:rsid w:val="00402FBD"/>
    <w:rsid w:val="0040318A"/>
    <w:rsid w:val="0040328B"/>
    <w:rsid w:val="004033EB"/>
    <w:rsid w:val="0040373E"/>
    <w:rsid w:val="00403796"/>
    <w:rsid w:val="0040399A"/>
    <w:rsid w:val="00403B25"/>
    <w:rsid w:val="00403B42"/>
    <w:rsid w:val="00403C2E"/>
    <w:rsid w:val="00403C8B"/>
    <w:rsid w:val="00403C8E"/>
    <w:rsid w:val="00403CBE"/>
    <w:rsid w:val="00403E94"/>
    <w:rsid w:val="00403FDA"/>
    <w:rsid w:val="004041E0"/>
    <w:rsid w:val="004042C3"/>
    <w:rsid w:val="00404459"/>
    <w:rsid w:val="0040445E"/>
    <w:rsid w:val="0040468A"/>
    <w:rsid w:val="004048B2"/>
    <w:rsid w:val="00404975"/>
    <w:rsid w:val="00404B91"/>
    <w:rsid w:val="00404BBE"/>
    <w:rsid w:val="00404D12"/>
    <w:rsid w:val="00404DFB"/>
    <w:rsid w:val="00405087"/>
    <w:rsid w:val="004055EB"/>
    <w:rsid w:val="00405604"/>
    <w:rsid w:val="00405795"/>
    <w:rsid w:val="00405832"/>
    <w:rsid w:val="00405887"/>
    <w:rsid w:val="00405A86"/>
    <w:rsid w:val="00405AD5"/>
    <w:rsid w:val="00405B66"/>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5F"/>
    <w:rsid w:val="00406FD9"/>
    <w:rsid w:val="004071E4"/>
    <w:rsid w:val="0040725D"/>
    <w:rsid w:val="004073BA"/>
    <w:rsid w:val="00407414"/>
    <w:rsid w:val="004075F4"/>
    <w:rsid w:val="004077A4"/>
    <w:rsid w:val="004077FE"/>
    <w:rsid w:val="004079ED"/>
    <w:rsid w:val="00407CFA"/>
    <w:rsid w:val="00407D4D"/>
    <w:rsid w:val="00407FF4"/>
    <w:rsid w:val="00410232"/>
    <w:rsid w:val="0041027E"/>
    <w:rsid w:val="004102E6"/>
    <w:rsid w:val="0041053C"/>
    <w:rsid w:val="004107CC"/>
    <w:rsid w:val="004108C4"/>
    <w:rsid w:val="004109FC"/>
    <w:rsid w:val="004109FE"/>
    <w:rsid w:val="00410E9E"/>
    <w:rsid w:val="00410EAE"/>
    <w:rsid w:val="00411309"/>
    <w:rsid w:val="004114D9"/>
    <w:rsid w:val="004117FD"/>
    <w:rsid w:val="00411832"/>
    <w:rsid w:val="00411A02"/>
    <w:rsid w:val="00411BC1"/>
    <w:rsid w:val="00411DC6"/>
    <w:rsid w:val="00411DFD"/>
    <w:rsid w:val="00411F3A"/>
    <w:rsid w:val="004120F1"/>
    <w:rsid w:val="00412190"/>
    <w:rsid w:val="00412281"/>
    <w:rsid w:val="004126D7"/>
    <w:rsid w:val="00412AC3"/>
    <w:rsid w:val="00412AEF"/>
    <w:rsid w:val="00412C3E"/>
    <w:rsid w:val="00412ED4"/>
    <w:rsid w:val="00412FAC"/>
    <w:rsid w:val="004131C8"/>
    <w:rsid w:val="004132CC"/>
    <w:rsid w:val="004132CE"/>
    <w:rsid w:val="00413325"/>
    <w:rsid w:val="00413655"/>
    <w:rsid w:val="00413C01"/>
    <w:rsid w:val="00413C31"/>
    <w:rsid w:val="00414027"/>
    <w:rsid w:val="004140F9"/>
    <w:rsid w:val="004143D9"/>
    <w:rsid w:val="0041456E"/>
    <w:rsid w:val="0041473C"/>
    <w:rsid w:val="0041482F"/>
    <w:rsid w:val="00414902"/>
    <w:rsid w:val="00414925"/>
    <w:rsid w:val="004149C8"/>
    <w:rsid w:val="00414B12"/>
    <w:rsid w:val="00414D96"/>
    <w:rsid w:val="00414DC8"/>
    <w:rsid w:val="00414EF7"/>
    <w:rsid w:val="00415002"/>
    <w:rsid w:val="0041523F"/>
    <w:rsid w:val="004152C5"/>
    <w:rsid w:val="004153B4"/>
    <w:rsid w:val="004156AA"/>
    <w:rsid w:val="00415746"/>
    <w:rsid w:val="00415A08"/>
    <w:rsid w:val="00415AB6"/>
    <w:rsid w:val="00415BC3"/>
    <w:rsid w:val="00416217"/>
    <w:rsid w:val="00416226"/>
    <w:rsid w:val="004165A7"/>
    <w:rsid w:val="00416790"/>
    <w:rsid w:val="004167EE"/>
    <w:rsid w:val="004168D8"/>
    <w:rsid w:val="00416A10"/>
    <w:rsid w:val="00416B5B"/>
    <w:rsid w:val="00416C25"/>
    <w:rsid w:val="00416CF0"/>
    <w:rsid w:val="004170B1"/>
    <w:rsid w:val="004172C1"/>
    <w:rsid w:val="004174ED"/>
    <w:rsid w:val="0041772A"/>
    <w:rsid w:val="00417739"/>
    <w:rsid w:val="0041778C"/>
    <w:rsid w:val="004178B8"/>
    <w:rsid w:val="004178BD"/>
    <w:rsid w:val="0041793B"/>
    <w:rsid w:val="00417A0D"/>
    <w:rsid w:val="00417B72"/>
    <w:rsid w:val="00417C51"/>
    <w:rsid w:val="00420233"/>
    <w:rsid w:val="004202CF"/>
    <w:rsid w:val="004203D6"/>
    <w:rsid w:val="0042048A"/>
    <w:rsid w:val="0042069F"/>
    <w:rsid w:val="00420940"/>
    <w:rsid w:val="00420C98"/>
    <w:rsid w:val="00420D56"/>
    <w:rsid w:val="00420D74"/>
    <w:rsid w:val="00420F7A"/>
    <w:rsid w:val="0042114B"/>
    <w:rsid w:val="0042148D"/>
    <w:rsid w:val="004215DE"/>
    <w:rsid w:val="00421690"/>
    <w:rsid w:val="00421829"/>
    <w:rsid w:val="004218D0"/>
    <w:rsid w:val="00421BD6"/>
    <w:rsid w:val="00421CC3"/>
    <w:rsid w:val="00421D76"/>
    <w:rsid w:val="00421ECC"/>
    <w:rsid w:val="00421F13"/>
    <w:rsid w:val="00421F60"/>
    <w:rsid w:val="00422197"/>
    <w:rsid w:val="004221F6"/>
    <w:rsid w:val="00422377"/>
    <w:rsid w:val="004224E6"/>
    <w:rsid w:val="00422568"/>
    <w:rsid w:val="00422780"/>
    <w:rsid w:val="0042284D"/>
    <w:rsid w:val="00422AC2"/>
    <w:rsid w:val="00422B60"/>
    <w:rsid w:val="00422B6A"/>
    <w:rsid w:val="00422BDD"/>
    <w:rsid w:val="00422C5A"/>
    <w:rsid w:val="00422F50"/>
    <w:rsid w:val="00423066"/>
    <w:rsid w:val="004230E7"/>
    <w:rsid w:val="00423303"/>
    <w:rsid w:val="004233CC"/>
    <w:rsid w:val="00423723"/>
    <w:rsid w:val="004237E9"/>
    <w:rsid w:val="004238E5"/>
    <w:rsid w:val="0042391C"/>
    <w:rsid w:val="00423997"/>
    <w:rsid w:val="0042399D"/>
    <w:rsid w:val="00423A58"/>
    <w:rsid w:val="00423CAA"/>
    <w:rsid w:val="00423CAB"/>
    <w:rsid w:val="00423E5B"/>
    <w:rsid w:val="00423E6B"/>
    <w:rsid w:val="004240C2"/>
    <w:rsid w:val="00424139"/>
    <w:rsid w:val="004241AD"/>
    <w:rsid w:val="004241BE"/>
    <w:rsid w:val="004242AD"/>
    <w:rsid w:val="00424B93"/>
    <w:rsid w:val="00424CDB"/>
    <w:rsid w:val="00424F21"/>
    <w:rsid w:val="0042505A"/>
    <w:rsid w:val="00425152"/>
    <w:rsid w:val="00425267"/>
    <w:rsid w:val="00425453"/>
    <w:rsid w:val="0042553B"/>
    <w:rsid w:val="0042563D"/>
    <w:rsid w:val="00425A10"/>
    <w:rsid w:val="00425C46"/>
    <w:rsid w:val="00425E5B"/>
    <w:rsid w:val="00425ED6"/>
    <w:rsid w:val="00425F41"/>
    <w:rsid w:val="004263C2"/>
    <w:rsid w:val="0042669F"/>
    <w:rsid w:val="004267B1"/>
    <w:rsid w:val="00426C5A"/>
    <w:rsid w:val="00426ECC"/>
    <w:rsid w:val="00426F37"/>
    <w:rsid w:val="004272C8"/>
    <w:rsid w:val="004273F6"/>
    <w:rsid w:val="004274F3"/>
    <w:rsid w:val="00427611"/>
    <w:rsid w:val="004277C9"/>
    <w:rsid w:val="004278AB"/>
    <w:rsid w:val="004278C0"/>
    <w:rsid w:val="00427C65"/>
    <w:rsid w:val="00427DD9"/>
    <w:rsid w:val="00427F35"/>
    <w:rsid w:val="00427F86"/>
    <w:rsid w:val="00430276"/>
    <w:rsid w:val="00430474"/>
    <w:rsid w:val="00430503"/>
    <w:rsid w:val="00430567"/>
    <w:rsid w:val="004305F2"/>
    <w:rsid w:val="00430973"/>
    <w:rsid w:val="00430A2F"/>
    <w:rsid w:val="00430A3A"/>
    <w:rsid w:val="00430B05"/>
    <w:rsid w:val="00430B7C"/>
    <w:rsid w:val="00430C1F"/>
    <w:rsid w:val="00430E8D"/>
    <w:rsid w:val="00430FCD"/>
    <w:rsid w:val="00431329"/>
    <w:rsid w:val="0043135D"/>
    <w:rsid w:val="00431426"/>
    <w:rsid w:val="00431464"/>
    <w:rsid w:val="00431730"/>
    <w:rsid w:val="00431786"/>
    <w:rsid w:val="0043182A"/>
    <w:rsid w:val="00431934"/>
    <w:rsid w:val="00431A74"/>
    <w:rsid w:val="00431C3B"/>
    <w:rsid w:val="00431E87"/>
    <w:rsid w:val="00431FDF"/>
    <w:rsid w:val="00432267"/>
    <w:rsid w:val="004322E5"/>
    <w:rsid w:val="00432385"/>
    <w:rsid w:val="004323A1"/>
    <w:rsid w:val="004326D6"/>
    <w:rsid w:val="0043282B"/>
    <w:rsid w:val="004328B4"/>
    <w:rsid w:val="004329EE"/>
    <w:rsid w:val="00432A9C"/>
    <w:rsid w:val="00432C6B"/>
    <w:rsid w:val="00432D76"/>
    <w:rsid w:val="00432DA0"/>
    <w:rsid w:val="00432E34"/>
    <w:rsid w:val="00433072"/>
    <w:rsid w:val="0043336B"/>
    <w:rsid w:val="00433379"/>
    <w:rsid w:val="004335C8"/>
    <w:rsid w:val="00433722"/>
    <w:rsid w:val="00433858"/>
    <w:rsid w:val="004338F1"/>
    <w:rsid w:val="00433C79"/>
    <w:rsid w:val="00433D41"/>
    <w:rsid w:val="00433D65"/>
    <w:rsid w:val="00433E97"/>
    <w:rsid w:val="00434578"/>
    <w:rsid w:val="004345B8"/>
    <w:rsid w:val="004345E4"/>
    <w:rsid w:val="00434906"/>
    <w:rsid w:val="00434A68"/>
    <w:rsid w:val="00434B12"/>
    <w:rsid w:val="00434D59"/>
    <w:rsid w:val="00434DD5"/>
    <w:rsid w:val="00434EE4"/>
    <w:rsid w:val="00434F98"/>
    <w:rsid w:val="00434FCD"/>
    <w:rsid w:val="00435144"/>
    <w:rsid w:val="00435264"/>
    <w:rsid w:val="0043532C"/>
    <w:rsid w:val="004353C5"/>
    <w:rsid w:val="00435461"/>
    <w:rsid w:val="00435478"/>
    <w:rsid w:val="0043554F"/>
    <w:rsid w:val="00435563"/>
    <w:rsid w:val="0043564E"/>
    <w:rsid w:val="004357A1"/>
    <w:rsid w:val="00435857"/>
    <w:rsid w:val="00435A00"/>
    <w:rsid w:val="00435C4D"/>
    <w:rsid w:val="00435EAD"/>
    <w:rsid w:val="004360EA"/>
    <w:rsid w:val="004363B6"/>
    <w:rsid w:val="00436524"/>
    <w:rsid w:val="00436932"/>
    <w:rsid w:val="004369F7"/>
    <w:rsid w:val="00436B5B"/>
    <w:rsid w:val="00436F3A"/>
    <w:rsid w:val="0043710D"/>
    <w:rsid w:val="004372AA"/>
    <w:rsid w:val="004372F9"/>
    <w:rsid w:val="00437495"/>
    <w:rsid w:val="004375A4"/>
    <w:rsid w:val="004377EE"/>
    <w:rsid w:val="00437BA8"/>
    <w:rsid w:val="00437BE6"/>
    <w:rsid w:val="00437CC5"/>
    <w:rsid w:val="00437D02"/>
    <w:rsid w:val="00437DAE"/>
    <w:rsid w:val="00437FB2"/>
    <w:rsid w:val="00440046"/>
    <w:rsid w:val="0044021B"/>
    <w:rsid w:val="004403B7"/>
    <w:rsid w:val="00440415"/>
    <w:rsid w:val="00440452"/>
    <w:rsid w:val="00440809"/>
    <w:rsid w:val="004409A3"/>
    <w:rsid w:val="004409DA"/>
    <w:rsid w:val="00440A90"/>
    <w:rsid w:val="00440BE3"/>
    <w:rsid w:val="00440CC9"/>
    <w:rsid w:val="00440CE3"/>
    <w:rsid w:val="00440D5D"/>
    <w:rsid w:val="00440D9E"/>
    <w:rsid w:val="00440E56"/>
    <w:rsid w:val="00440F15"/>
    <w:rsid w:val="00441276"/>
    <w:rsid w:val="0044128F"/>
    <w:rsid w:val="004414A9"/>
    <w:rsid w:val="004414FB"/>
    <w:rsid w:val="004416B2"/>
    <w:rsid w:val="00441704"/>
    <w:rsid w:val="00441959"/>
    <w:rsid w:val="00441AAB"/>
    <w:rsid w:val="00441AC2"/>
    <w:rsid w:val="00441B66"/>
    <w:rsid w:val="00441CFE"/>
    <w:rsid w:val="00441DE1"/>
    <w:rsid w:val="00441EE8"/>
    <w:rsid w:val="00441F1E"/>
    <w:rsid w:val="004421AD"/>
    <w:rsid w:val="00442351"/>
    <w:rsid w:val="00442535"/>
    <w:rsid w:val="0044264F"/>
    <w:rsid w:val="0044292B"/>
    <w:rsid w:val="00442BDD"/>
    <w:rsid w:val="00442E39"/>
    <w:rsid w:val="0044309E"/>
    <w:rsid w:val="004431C9"/>
    <w:rsid w:val="0044347C"/>
    <w:rsid w:val="00443583"/>
    <w:rsid w:val="004438E2"/>
    <w:rsid w:val="00443910"/>
    <w:rsid w:val="00443A34"/>
    <w:rsid w:val="00444369"/>
    <w:rsid w:val="00444449"/>
    <w:rsid w:val="00444484"/>
    <w:rsid w:val="004446D2"/>
    <w:rsid w:val="0044472C"/>
    <w:rsid w:val="0044487F"/>
    <w:rsid w:val="00444907"/>
    <w:rsid w:val="00444D42"/>
    <w:rsid w:val="00444EF2"/>
    <w:rsid w:val="00444F36"/>
    <w:rsid w:val="00444F47"/>
    <w:rsid w:val="00444F9A"/>
    <w:rsid w:val="004450ED"/>
    <w:rsid w:val="0044592C"/>
    <w:rsid w:val="00445976"/>
    <w:rsid w:val="00445990"/>
    <w:rsid w:val="00445A3B"/>
    <w:rsid w:val="00445CA8"/>
    <w:rsid w:val="00445E9D"/>
    <w:rsid w:val="00446122"/>
    <w:rsid w:val="00446183"/>
    <w:rsid w:val="0044657B"/>
    <w:rsid w:val="004469BA"/>
    <w:rsid w:val="00446A96"/>
    <w:rsid w:val="00446AF6"/>
    <w:rsid w:val="00446C26"/>
    <w:rsid w:val="00446D4A"/>
    <w:rsid w:val="00446FB4"/>
    <w:rsid w:val="004470C6"/>
    <w:rsid w:val="004472E1"/>
    <w:rsid w:val="00447434"/>
    <w:rsid w:val="004474B7"/>
    <w:rsid w:val="00447742"/>
    <w:rsid w:val="004477FB"/>
    <w:rsid w:val="00447847"/>
    <w:rsid w:val="00447AD6"/>
    <w:rsid w:val="00447B49"/>
    <w:rsid w:val="00447ECC"/>
    <w:rsid w:val="004500B4"/>
    <w:rsid w:val="004502F9"/>
    <w:rsid w:val="004507C3"/>
    <w:rsid w:val="004508EE"/>
    <w:rsid w:val="004509F2"/>
    <w:rsid w:val="00450B7D"/>
    <w:rsid w:val="00450BCC"/>
    <w:rsid w:val="00450BD7"/>
    <w:rsid w:val="00450C4E"/>
    <w:rsid w:val="00450EA6"/>
    <w:rsid w:val="00450EB4"/>
    <w:rsid w:val="00450ECC"/>
    <w:rsid w:val="00451100"/>
    <w:rsid w:val="004511F0"/>
    <w:rsid w:val="0045134F"/>
    <w:rsid w:val="0045155D"/>
    <w:rsid w:val="0045157E"/>
    <w:rsid w:val="004517BD"/>
    <w:rsid w:val="00451B21"/>
    <w:rsid w:val="00451CEA"/>
    <w:rsid w:val="00451F29"/>
    <w:rsid w:val="00451F4F"/>
    <w:rsid w:val="004521E9"/>
    <w:rsid w:val="00452323"/>
    <w:rsid w:val="00452471"/>
    <w:rsid w:val="00452766"/>
    <w:rsid w:val="004529ED"/>
    <w:rsid w:val="00452A66"/>
    <w:rsid w:val="00452AC3"/>
    <w:rsid w:val="00452EC5"/>
    <w:rsid w:val="004531BE"/>
    <w:rsid w:val="0045330B"/>
    <w:rsid w:val="0045342F"/>
    <w:rsid w:val="004535E3"/>
    <w:rsid w:val="004535FE"/>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80D"/>
    <w:rsid w:val="004549FA"/>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90C"/>
    <w:rsid w:val="00456BB3"/>
    <w:rsid w:val="00456F80"/>
    <w:rsid w:val="0045718D"/>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BB"/>
    <w:rsid w:val="00460FC8"/>
    <w:rsid w:val="00461068"/>
    <w:rsid w:val="004610E1"/>
    <w:rsid w:val="004616A5"/>
    <w:rsid w:val="004616CB"/>
    <w:rsid w:val="0046199E"/>
    <w:rsid w:val="00461BAC"/>
    <w:rsid w:val="00461E6C"/>
    <w:rsid w:val="004621DD"/>
    <w:rsid w:val="00462402"/>
    <w:rsid w:val="00462412"/>
    <w:rsid w:val="0046248B"/>
    <w:rsid w:val="004624DE"/>
    <w:rsid w:val="00462784"/>
    <w:rsid w:val="00462790"/>
    <w:rsid w:val="004627C1"/>
    <w:rsid w:val="00462B7D"/>
    <w:rsid w:val="00462BBF"/>
    <w:rsid w:val="00462D12"/>
    <w:rsid w:val="00462D20"/>
    <w:rsid w:val="00462E9B"/>
    <w:rsid w:val="0046300D"/>
    <w:rsid w:val="004632D7"/>
    <w:rsid w:val="00463304"/>
    <w:rsid w:val="004633AE"/>
    <w:rsid w:val="00463461"/>
    <w:rsid w:val="0046355C"/>
    <w:rsid w:val="004635C2"/>
    <w:rsid w:val="0046374A"/>
    <w:rsid w:val="00463AFF"/>
    <w:rsid w:val="00463B82"/>
    <w:rsid w:val="00463BC6"/>
    <w:rsid w:val="00463E6F"/>
    <w:rsid w:val="00463FEE"/>
    <w:rsid w:val="00464093"/>
    <w:rsid w:val="004641A1"/>
    <w:rsid w:val="004642D5"/>
    <w:rsid w:val="004642F8"/>
    <w:rsid w:val="004643F9"/>
    <w:rsid w:val="004644D0"/>
    <w:rsid w:val="00464630"/>
    <w:rsid w:val="004647B6"/>
    <w:rsid w:val="004647E8"/>
    <w:rsid w:val="004648EF"/>
    <w:rsid w:val="00464BBF"/>
    <w:rsid w:val="00464C5C"/>
    <w:rsid w:val="00464D08"/>
    <w:rsid w:val="00464EEE"/>
    <w:rsid w:val="00464FE1"/>
    <w:rsid w:val="004651FC"/>
    <w:rsid w:val="00465460"/>
    <w:rsid w:val="0046571B"/>
    <w:rsid w:val="004658F0"/>
    <w:rsid w:val="00465912"/>
    <w:rsid w:val="00465A94"/>
    <w:rsid w:val="00465BF4"/>
    <w:rsid w:val="00465CA7"/>
    <w:rsid w:val="00465DB6"/>
    <w:rsid w:val="00465E83"/>
    <w:rsid w:val="00465ED3"/>
    <w:rsid w:val="00465F45"/>
    <w:rsid w:val="00465FD0"/>
    <w:rsid w:val="004662FE"/>
    <w:rsid w:val="004664D1"/>
    <w:rsid w:val="0046663A"/>
    <w:rsid w:val="00466DDD"/>
    <w:rsid w:val="00466E05"/>
    <w:rsid w:val="00466F28"/>
    <w:rsid w:val="004670C4"/>
    <w:rsid w:val="00467272"/>
    <w:rsid w:val="004672A4"/>
    <w:rsid w:val="0046734C"/>
    <w:rsid w:val="00467357"/>
    <w:rsid w:val="00467565"/>
    <w:rsid w:val="00467583"/>
    <w:rsid w:val="0046770A"/>
    <w:rsid w:val="00467786"/>
    <w:rsid w:val="00467BE0"/>
    <w:rsid w:val="00467C6A"/>
    <w:rsid w:val="00467C7D"/>
    <w:rsid w:val="00467DD7"/>
    <w:rsid w:val="004700B3"/>
    <w:rsid w:val="004701FD"/>
    <w:rsid w:val="0047026D"/>
    <w:rsid w:val="004703FF"/>
    <w:rsid w:val="00470469"/>
    <w:rsid w:val="00470855"/>
    <w:rsid w:val="00470968"/>
    <w:rsid w:val="00470BA3"/>
    <w:rsid w:val="00470CC2"/>
    <w:rsid w:val="00470CD6"/>
    <w:rsid w:val="00470CE6"/>
    <w:rsid w:val="00470D9F"/>
    <w:rsid w:val="0047104A"/>
    <w:rsid w:val="00471356"/>
    <w:rsid w:val="00471397"/>
    <w:rsid w:val="004714F8"/>
    <w:rsid w:val="00471504"/>
    <w:rsid w:val="00471531"/>
    <w:rsid w:val="004717F8"/>
    <w:rsid w:val="004718A4"/>
    <w:rsid w:val="00471913"/>
    <w:rsid w:val="0047194E"/>
    <w:rsid w:val="00471B24"/>
    <w:rsid w:val="00471FB0"/>
    <w:rsid w:val="004722ED"/>
    <w:rsid w:val="0047237C"/>
    <w:rsid w:val="004724B3"/>
    <w:rsid w:val="00472833"/>
    <w:rsid w:val="00472A59"/>
    <w:rsid w:val="00472B14"/>
    <w:rsid w:val="00472D65"/>
    <w:rsid w:val="00472E05"/>
    <w:rsid w:val="00472E07"/>
    <w:rsid w:val="00472E0B"/>
    <w:rsid w:val="00473171"/>
    <w:rsid w:val="004733C5"/>
    <w:rsid w:val="004735C7"/>
    <w:rsid w:val="00473B3F"/>
    <w:rsid w:val="00473BF1"/>
    <w:rsid w:val="00473CBF"/>
    <w:rsid w:val="00473CD5"/>
    <w:rsid w:val="00473D56"/>
    <w:rsid w:val="00473D70"/>
    <w:rsid w:val="00473F0C"/>
    <w:rsid w:val="00473FD6"/>
    <w:rsid w:val="00474231"/>
    <w:rsid w:val="004742E3"/>
    <w:rsid w:val="004745D9"/>
    <w:rsid w:val="00474796"/>
    <w:rsid w:val="004747AF"/>
    <w:rsid w:val="00474A6A"/>
    <w:rsid w:val="00474D1C"/>
    <w:rsid w:val="004750DD"/>
    <w:rsid w:val="0047524D"/>
    <w:rsid w:val="0047533A"/>
    <w:rsid w:val="004753AF"/>
    <w:rsid w:val="004753E5"/>
    <w:rsid w:val="00475472"/>
    <w:rsid w:val="0047551B"/>
    <w:rsid w:val="00475586"/>
    <w:rsid w:val="0047568D"/>
    <w:rsid w:val="0047570B"/>
    <w:rsid w:val="004757FB"/>
    <w:rsid w:val="00475CC4"/>
    <w:rsid w:val="0047640A"/>
    <w:rsid w:val="004765CD"/>
    <w:rsid w:val="00476836"/>
    <w:rsid w:val="00476972"/>
    <w:rsid w:val="0047700D"/>
    <w:rsid w:val="0047701D"/>
    <w:rsid w:val="0047717F"/>
    <w:rsid w:val="004773FA"/>
    <w:rsid w:val="004775BA"/>
    <w:rsid w:val="00477675"/>
    <w:rsid w:val="0047773D"/>
    <w:rsid w:val="00477807"/>
    <w:rsid w:val="0047794C"/>
    <w:rsid w:val="00477952"/>
    <w:rsid w:val="00477A96"/>
    <w:rsid w:val="00477DC1"/>
    <w:rsid w:val="00477F6B"/>
    <w:rsid w:val="00480106"/>
    <w:rsid w:val="004801C2"/>
    <w:rsid w:val="004805C3"/>
    <w:rsid w:val="00480998"/>
    <w:rsid w:val="00480B07"/>
    <w:rsid w:val="004811D2"/>
    <w:rsid w:val="004812A4"/>
    <w:rsid w:val="00481847"/>
    <w:rsid w:val="00481989"/>
    <w:rsid w:val="00481A42"/>
    <w:rsid w:val="00481D58"/>
    <w:rsid w:val="0048242A"/>
    <w:rsid w:val="00482439"/>
    <w:rsid w:val="004825DA"/>
    <w:rsid w:val="00482960"/>
    <w:rsid w:val="00482B26"/>
    <w:rsid w:val="0048309C"/>
    <w:rsid w:val="0048319F"/>
    <w:rsid w:val="00483216"/>
    <w:rsid w:val="004832ED"/>
    <w:rsid w:val="00483408"/>
    <w:rsid w:val="00483653"/>
    <w:rsid w:val="004838B4"/>
    <w:rsid w:val="00483A47"/>
    <w:rsid w:val="00483C6D"/>
    <w:rsid w:val="00483E2E"/>
    <w:rsid w:val="00483F58"/>
    <w:rsid w:val="00483F67"/>
    <w:rsid w:val="00483FEC"/>
    <w:rsid w:val="0048420D"/>
    <w:rsid w:val="0048427C"/>
    <w:rsid w:val="004843FB"/>
    <w:rsid w:val="004845F6"/>
    <w:rsid w:val="00484754"/>
    <w:rsid w:val="004847F5"/>
    <w:rsid w:val="004848A6"/>
    <w:rsid w:val="0048496A"/>
    <w:rsid w:val="00484AE1"/>
    <w:rsid w:val="00484C1A"/>
    <w:rsid w:val="00484DDE"/>
    <w:rsid w:val="00485258"/>
    <w:rsid w:val="00485270"/>
    <w:rsid w:val="004853C1"/>
    <w:rsid w:val="00485409"/>
    <w:rsid w:val="00485638"/>
    <w:rsid w:val="0048571F"/>
    <w:rsid w:val="004857FB"/>
    <w:rsid w:val="00485BD3"/>
    <w:rsid w:val="004860D7"/>
    <w:rsid w:val="004860E5"/>
    <w:rsid w:val="0048691B"/>
    <w:rsid w:val="004869F4"/>
    <w:rsid w:val="00486C55"/>
    <w:rsid w:val="00486DED"/>
    <w:rsid w:val="00486F4E"/>
    <w:rsid w:val="00486F84"/>
    <w:rsid w:val="0048739B"/>
    <w:rsid w:val="004874BF"/>
    <w:rsid w:val="00487942"/>
    <w:rsid w:val="004879A1"/>
    <w:rsid w:val="004879D0"/>
    <w:rsid w:val="00487BB0"/>
    <w:rsid w:val="00487D92"/>
    <w:rsid w:val="00487F79"/>
    <w:rsid w:val="0049008A"/>
    <w:rsid w:val="0049010A"/>
    <w:rsid w:val="0049010C"/>
    <w:rsid w:val="0049028C"/>
    <w:rsid w:val="0049030F"/>
    <w:rsid w:val="00490315"/>
    <w:rsid w:val="004907AF"/>
    <w:rsid w:val="00490817"/>
    <w:rsid w:val="00490E17"/>
    <w:rsid w:val="00490EB3"/>
    <w:rsid w:val="004910E5"/>
    <w:rsid w:val="00491528"/>
    <w:rsid w:val="004918B1"/>
    <w:rsid w:val="00491B98"/>
    <w:rsid w:val="00491BB9"/>
    <w:rsid w:val="00491C99"/>
    <w:rsid w:val="00491E4C"/>
    <w:rsid w:val="00491E7A"/>
    <w:rsid w:val="00491FEF"/>
    <w:rsid w:val="00492052"/>
    <w:rsid w:val="00492202"/>
    <w:rsid w:val="00492269"/>
    <w:rsid w:val="004922D2"/>
    <w:rsid w:val="0049258A"/>
    <w:rsid w:val="004925AA"/>
    <w:rsid w:val="00492647"/>
    <w:rsid w:val="00492794"/>
    <w:rsid w:val="00492AD4"/>
    <w:rsid w:val="00492BDB"/>
    <w:rsid w:val="00492C0D"/>
    <w:rsid w:val="0049319D"/>
    <w:rsid w:val="00493294"/>
    <w:rsid w:val="0049356C"/>
    <w:rsid w:val="00493845"/>
    <w:rsid w:val="00493965"/>
    <w:rsid w:val="004939D2"/>
    <w:rsid w:val="00493A20"/>
    <w:rsid w:val="00493B70"/>
    <w:rsid w:val="00493C99"/>
    <w:rsid w:val="00493E53"/>
    <w:rsid w:val="004940C6"/>
    <w:rsid w:val="00494522"/>
    <w:rsid w:val="00494954"/>
    <w:rsid w:val="00494E72"/>
    <w:rsid w:val="00494EA4"/>
    <w:rsid w:val="00495009"/>
    <w:rsid w:val="0049513B"/>
    <w:rsid w:val="0049537C"/>
    <w:rsid w:val="0049543B"/>
    <w:rsid w:val="004955D2"/>
    <w:rsid w:val="004958E6"/>
    <w:rsid w:val="00495955"/>
    <w:rsid w:val="00495A46"/>
    <w:rsid w:val="00495BB2"/>
    <w:rsid w:val="00495C79"/>
    <w:rsid w:val="00495DC2"/>
    <w:rsid w:val="0049602A"/>
    <w:rsid w:val="0049618A"/>
    <w:rsid w:val="004962DA"/>
    <w:rsid w:val="0049637C"/>
    <w:rsid w:val="00496593"/>
    <w:rsid w:val="00496628"/>
    <w:rsid w:val="0049677F"/>
    <w:rsid w:val="0049678E"/>
    <w:rsid w:val="004967B3"/>
    <w:rsid w:val="004967D1"/>
    <w:rsid w:val="00496DC9"/>
    <w:rsid w:val="00496E3C"/>
    <w:rsid w:val="0049752B"/>
    <w:rsid w:val="0049763E"/>
    <w:rsid w:val="00497812"/>
    <w:rsid w:val="00497856"/>
    <w:rsid w:val="00497859"/>
    <w:rsid w:val="00497893"/>
    <w:rsid w:val="004978A6"/>
    <w:rsid w:val="004978DD"/>
    <w:rsid w:val="00497A61"/>
    <w:rsid w:val="00497A9E"/>
    <w:rsid w:val="00497B0A"/>
    <w:rsid w:val="00497E22"/>
    <w:rsid w:val="00497FAF"/>
    <w:rsid w:val="004A042B"/>
    <w:rsid w:val="004A0430"/>
    <w:rsid w:val="004A0479"/>
    <w:rsid w:val="004A0497"/>
    <w:rsid w:val="004A0548"/>
    <w:rsid w:val="004A0604"/>
    <w:rsid w:val="004A0615"/>
    <w:rsid w:val="004A0787"/>
    <w:rsid w:val="004A0865"/>
    <w:rsid w:val="004A099B"/>
    <w:rsid w:val="004A0AE2"/>
    <w:rsid w:val="004A0BC8"/>
    <w:rsid w:val="004A0D6A"/>
    <w:rsid w:val="004A0E77"/>
    <w:rsid w:val="004A0E89"/>
    <w:rsid w:val="004A0E93"/>
    <w:rsid w:val="004A0F5C"/>
    <w:rsid w:val="004A0F8A"/>
    <w:rsid w:val="004A1417"/>
    <w:rsid w:val="004A14ED"/>
    <w:rsid w:val="004A159A"/>
    <w:rsid w:val="004A166A"/>
    <w:rsid w:val="004A169E"/>
    <w:rsid w:val="004A1A94"/>
    <w:rsid w:val="004A1AFC"/>
    <w:rsid w:val="004A1B21"/>
    <w:rsid w:val="004A1B3D"/>
    <w:rsid w:val="004A1C02"/>
    <w:rsid w:val="004A1D41"/>
    <w:rsid w:val="004A1F07"/>
    <w:rsid w:val="004A1F2F"/>
    <w:rsid w:val="004A2070"/>
    <w:rsid w:val="004A25C8"/>
    <w:rsid w:val="004A25F5"/>
    <w:rsid w:val="004A262D"/>
    <w:rsid w:val="004A2639"/>
    <w:rsid w:val="004A2796"/>
    <w:rsid w:val="004A2946"/>
    <w:rsid w:val="004A2E09"/>
    <w:rsid w:val="004A3134"/>
    <w:rsid w:val="004A32FF"/>
    <w:rsid w:val="004A3667"/>
    <w:rsid w:val="004A36AA"/>
    <w:rsid w:val="004A36AE"/>
    <w:rsid w:val="004A38DE"/>
    <w:rsid w:val="004A3A29"/>
    <w:rsid w:val="004A3A87"/>
    <w:rsid w:val="004A3ACB"/>
    <w:rsid w:val="004A3D57"/>
    <w:rsid w:val="004A3E63"/>
    <w:rsid w:val="004A4048"/>
    <w:rsid w:val="004A4059"/>
    <w:rsid w:val="004A41BD"/>
    <w:rsid w:val="004A4288"/>
    <w:rsid w:val="004A4369"/>
    <w:rsid w:val="004A43D5"/>
    <w:rsid w:val="004A479F"/>
    <w:rsid w:val="004A47F5"/>
    <w:rsid w:val="004A497D"/>
    <w:rsid w:val="004A4B26"/>
    <w:rsid w:val="004A4B79"/>
    <w:rsid w:val="004A4ECE"/>
    <w:rsid w:val="004A4F2B"/>
    <w:rsid w:val="004A5032"/>
    <w:rsid w:val="004A5057"/>
    <w:rsid w:val="004A50BF"/>
    <w:rsid w:val="004A51EB"/>
    <w:rsid w:val="004A5242"/>
    <w:rsid w:val="004A535B"/>
    <w:rsid w:val="004A54B6"/>
    <w:rsid w:val="004A5792"/>
    <w:rsid w:val="004A590F"/>
    <w:rsid w:val="004A591F"/>
    <w:rsid w:val="004A59AF"/>
    <w:rsid w:val="004A5C70"/>
    <w:rsid w:val="004A5E12"/>
    <w:rsid w:val="004A612A"/>
    <w:rsid w:val="004A6142"/>
    <w:rsid w:val="004A64CA"/>
    <w:rsid w:val="004A651E"/>
    <w:rsid w:val="004A6A22"/>
    <w:rsid w:val="004A6EFD"/>
    <w:rsid w:val="004A6F8B"/>
    <w:rsid w:val="004A6FD2"/>
    <w:rsid w:val="004A700B"/>
    <w:rsid w:val="004A718F"/>
    <w:rsid w:val="004A724B"/>
    <w:rsid w:val="004A7346"/>
    <w:rsid w:val="004A74D1"/>
    <w:rsid w:val="004A74F4"/>
    <w:rsid w:val="004A7517"/>
    <w:rsid w:val="004A7E01"/>
    <w:rsid w:val="004A7FAF"/>
    <w:rsid w:val="004B021A"/>
    <w:rsid w:val="004B024D"/>
    <w:rsid w:val="004B0282"/>
    <w:rsid w:val="004B03E3"/>
    <w:rsid w:val="004B0746"/>
    <w:rsid w:val="004B08C1"/>
    <w:rsid w:val="004B08F9"/>
    <w:rsid w:val="004B0903"/>
    <w:rsid w:val="004B0C12"/>
    <w:rsid w:val="004B0DF0"/>
    <w:rsid w:val="004B0DF2"/>
    <w:rsid w:val="004B0E04"/>
    <w:rsid w:val="004B0EE2"/>
    <w:rsid w:val="004B0F69"/>
    <w:rsid w:val="004B0FA5"/>
    <w:rsid w:val="004B136E"/>
    <w:rsid w:val="004B1399"/>
    <w:rsid w:val="004B1490"/>
    <w:rsid w:val="004B1626"/>
    <w:rsid w:val="004B168C"/>
    <w:rsid w:val="004B199F"/>
    <w:rsid w:val="004B19E6"/>
    <w:rsid w:val="004B1A9F"/>
    <w:rsid w:val="004B1B0E"/>
    <w:rsid w:val="004B1B24"/>
    <w:rsid w:val="004B1EF2"/>
    <w:rsid w:val="004B218E"/>
    <w:rsid w:val="004B221F"/>
    <w:rsid w:val="004B24D4"/>
    <w:rsid w:val="004B2520"/>
    <w:rsid w:val="004B268E"/>
    <w:rsid w:val="004B2803"/>
    <w:rsid w:val="004B2CF6"/>
    <w:rsid w:val="004B318F"/>
    <w:rsid w:val="004B3313"/>
    <w:rsid w:val="004B3388"/>
    <w:rsid w:val="004B339E"/>
    <w:rsid w:val="004B34B8"/>
    <w:rsid w:val="004B35AF"/>
    <w:rsid w:val="004B35C7"/>
    <w:rsid w:val="004B398E"/>
    <w:rsid w:val="004B39B9"/>
    <w:rsid w:val="004B3F3D"/>
    <w:rsid w:val="004B3F4D"/>
    <w:rsid w:val="004B4061"/>
    <w:rsid w:val="004B40F9"/>
    <w:rsid w:val="004B4129"/>
    <w:rsid w:val="004B4227"/>
    <w:rsid w:val="004B434D"/>
    <w:rsid w:val="004B4445"/>
    <w:rsid w:val="004B458E"/>
    <w:rsid w:val="004B45B5"/>
    <w:rsid w:val="004B49F1"/>
    <w:rsid w:val="004B4A26"/>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35E"/>
    <w:rsid w:val="004B6518"/>
    <w:rsid w:val="004B6A64"/>
    <w:rsid w:val="004B6A68"/>
    <w:rsid w:val="004B6B6D"/>
    <w:rsid w:val="004B6BB9"/>
    <w:rsid w:val="004B6C50"/>
    <w:rsid w:val="004B6C7F"/>
    <w:rsid w:val="004B6F05"/>
    <w:rsid w:val="004B6F15"/>
    <w:rsid w:val="004B7459"/>
    <w:rsid w:val="004B789C"/>
    <w:rsid w:val="004B7EB1"/>
    <w:rsid w:val="004B7EB6"/>
    <w:rsid w:val="004C0069"/>
    <w:rsid w:val="004C008D"/>
    <w:rsid w:val="004C01A6"/>
    <w:rsid w:val="004C03BA"/>
    <w:rsid w:val="004C03F7"/>
    <w:rsid w:val="004C083E"/>
    <w:rsid w:val="004C0DE3"/>
    <w:rsid w:val="004C0EC6"/>
    <w:rsid w:val="004C1022"/>
    <w:rsid w:val="004C1049"/>
    <w:rsid w:val="004C10C9"/>
    <w:rsid w:val="004C1414"/>
    <w:rsid w:val="004C1642"/>
    <w:rsid w:val="004C1654"/>
    <w:rsid w:val="004C18FC"/>
    <w:rsid w:val="004C1B41"/>
    <w:rsid w:val="004C1C9A"/>
    <w:rsid w:val="004C1F2F"/>
    <w:rsid w:val="004C209B"/>
    <w:rsid w:val="004C2131"/>
    <w:rsid w:val="004C21EE"/>
    <w:rsid w:val="004C2215"/>
    <w:rsid w:val="004C2251"/>
    <w:rsid w:val="004C2771"/>
    <w:rsid w:val="004C2983"/>
    <w:rsid w:val="004C2D2A"/>
    <w:rsid w:val="004C2DAC"/>
    <w:rsid w:val="004C2E17"/>
    <w:rsid w:val="004C3142"/>
    <w:rsid w:val="004C31B3"/>
    <w:rsid w:val="004C32FD"/>
    <w:rsid w:val="004C3303"/>
    <w:rsid w:val="004C3377"/>
    <w:rsid w:val="004C33FC"/>
    <w:rsid w:val="004C38A0"/>
    <w:rsid w:val="004C39CE"/>
    <w:rsid w:val="004C3A05"/>
    <w:rsid w:val="004C4284"/>
    <w:rsid w:val="004C428C"/>
    <w:rsid w:val="004C4300"/>
    <w:rsid w:val="004C4543"/>
    <w:rsid w:val="004C4552"/>
    <w:rsid w:val="004C4726"/>
    <w:rsid w:val="004C4990"/>
    <w:rsid w:val="004C4A05"/>
    <w:rsid w:val="004C4D22"/>
    <w:rsid w:val="004C4F09"/>
    <w:rsid w:val="004C5100"/>
    <w:rsid w:val="004C5195"/>
    <w:rsid w:val="004C52F8"/>
    <w:rsid w:val="004C5498"/>
    <w:rsid w:val="004C5799"/>
    <w:rsid w:val="004C5911"/>
    <w:rsid w:val="004C5923"/>
    <w:rsid w:val="004C5A78"/>
    <w:rsid w:val="004C5B78"/>
    <w:rsid w:val="004C60C3"/>
    <w:rsid w:val="004C631A"/>
    <w:rsid w:val="004C64CF"/>
    <w:rsid w:val="004C6A1F"/>
    <w:rsid w:val="004C71AA"/>
    <w:rsid w:val="004C729D"/>
    <w:rsid w:val="004C729E"/>
    <w:rsid w:val="004C732F"/>
    <w:rsid w:val="004C73A4"/>
    <w:rsid w:val="004C73BB"/>
    <w:rsid w:val="004C7540"/>
    <w:rsid w:val="004C7570"/>
    <w:rsid w:val="004C76EA"/>
    <w:rsid w:val="004C779E"/>
    <w:rsid w:val="004C77B0"/>
    <w:rsid w:val="004C793E"/>
    <w:rsid w:val="004C7A71"/>
    <w:rsid w:val="004C7B0B"/>
    <w:rsid w:val="004C7C06"/>
    <w:rsid w:val="004C7C37"/>
    <w:rsid w:val="004C7D5A"/>
    <w:rsid w:val="004C7E9F"/>
    <w:rsid w:val="004C7F26"/>
    <w:rsid w:val="004C7FA2"/>
    <w:rsid w:val="004D0495"/>
    <w:rsid w:val="004D0799"/>
    <w:rsid w:val="004D0A8E"/>
    <w:rsid w:val="004D0BBA"/>
    <w:rsid w:val="004D0C8D"/>
    <w:rsid w:val="004D0CA1"/>
    <w:rsid w:val="004D0D2D"/>
    <w:rsid w:val="004D0E70"/>
    <w:rsid w:val="004D0FC4"/>
    <w:rsid w:val="004D123F"/>
    <w:rsid w:val="004D1394"/>
    <w:rsid w:val="004D16DB"/>
    <w:rsid w:val="004D1787"/>
    <w:rsid w:val="004D179B"/>
    <w:rsid w:val="004D1A76"/>
    <w:rsid w:val="004D1CE1"/>
    <w:rsid w:val="004D1EF9"/>
    <w:rsid w:val="004D2060"/>
    <w:rsid w:val="004D2253"/>
    <w:rsid w:val="004D2356"/>
    <w:rsid w:val="004D236C"/>
    <w:rsid w:val="004D2514"/>
    <w:rsid w:val="004D278F"/>
    <w:rsid w:val="004D297D"/>
    <w:rsid w:val="004D2983"/>
    <w:rsid w:val="004D2D27"/>
    <w:rsid w:val="004D2D9C"/>
    <w:rsid w:val="004D2FE7"/>
    <w:rsid w:val="004D317D"/>
    <w:rsid w:val="004D32FB"/>
    <w:rsid w:val="004D335C"/>
    <w:rsid w:val="004D3476"/>
    <w:rsid w:val="004D36CD"/>
    <w:rsid w:val="004D3719"/>
    <w:rsid w:val="004D385F"/>
    <w:rsid w:val="004D3B39"/>
    <w:rsid w:val="004D3C70"/>
    <w:rsid w:val="004D3F71"/>
    <w:rsid w:val="004D413C"/>
    <w:rsid w:val="004D4157"/>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088"/>
    <w:rsid w:val="004D6137"/>
    <w:rsid w:val="004D625D"/>
    <w:rsid w:val="004D62F3"/>
    <w:rsid w:val="004D6457"/>
    <w:rsid w:val="004D6783"/>
    <w:rsid w:val="004D6906"/>
    <w:rsid w:val="004D717A"/>
    <w:rsid w:val="004D73E9"/>
    <w:rsid w:val="004D75BD"/>
    <w:rsid w:val="004D763F"/>
    <w:rsid w:val="004D76C3"/>
    <w:rsid w:val="004D76E2"/>
    <w:rsid w:val="004D77BA"/>
    <w:rsid w:val="004D795F"/>
    <w:rsid w:val="004D7BBD"/>
    <w:rsid w:val="004D7CC8"/>
    <w:rsid w:val="004D7DDE"/>
    <w:rsid w:val="004D7DF8"/>
    <w:rsid w:val="004D7ED4"/>
    <w:rsid w:val="004E00E9"/>
    <w:rsid w:val="004E0499"/>
    <w:rsid w:val="004E07C3"/>
    <w:rsid w:val="004E0892"/>
    <w:rsid w:val="004E0A9D"/>
    <w:rsid w:val="004E0ABE"/>
    <w:rsid w:val="004E0AFC"/>
    <w:rsid w:val="004E0B3A"/>
    <w:rsid w:val="004E0D58"/>
    <w:rsid w:val="004E0E54"/>
    <w:rsid w:val="004E106B"/>
    <w:rsid w:val="004E10BC"/>
    <w:rsid w:val="004E1184"/>
    <w:rsid w:val="004E11E7"/>
    <w:rsid w:val="004E1411"/>
    <w:rsid w:val="004E1438"/>
    <w:rsid w:val="004E173C"/>
    <w:rsid w:val="004E1741"/>
    <w:rsid w:val="004E1879"/>
    <w:rsid w:val="004E192D"/>
    <w:rsid w:val="004E1B1E"/>
    <w:rsid w:val="004E1C8F"/>
    <w:rsid w:val="004E1CBA"/>
    <w:rsid w:val="004E1D15"/>
    <w:rsid w:val="004E21EB"/>
    <w:rsid w:val="004E2256"/>
    <w:rsid w:val="004E250F"/>
    <w:rsid w:val="004E26B6"/>
    <w:rsid w:val="004E2745"/>
    <w:rsid w:val="004E27D3"/>
    <w:rsid w:val="004E2852"/>
    <w:rsid w:val="004E2859"/>
    <w:rsid w:val="004E2914"/>
    <w:rsid w:val="004E2B23"/>
    <w:rsid w:val="004E2BC8"/>
    <w:rsid w:val="004E30D8"/>
    <w:rsid w:val="004E3143"/>
    <w:rsid w:val="004E3175"/>
    <w:rsid w:val="004E35FE"/>
    <w:rsid w:val="004E39C3"/>
    <w:rsid w:val="004E3C8C"/>
    <w:rsid w:val="004E3DEC"/>
    <w:rsid w:val="004E413A"/>
    <w:rsid w:val="004E41DE"/>
    <w:rsid w:val="004E4492"/>
    <w:rsid w:val="004E467F"/>
    <w:rsid w:val="004E46FD"/>
    <w:rsid w:val="004E4753"/>
    <w:rsid w:val="004E4A35"/>
    <w:rsid w:val="004E4A51"/>
    <w:rsid w:val="004E4ACF"/>
    <w:rsid w:val="004E4C5C"/>
    <w:rsid w:val="004E4D92"/>
    <w:rsid w:val="004E4D9E"/>
    <w:rsid w:val="004E4E53"/>
    <w:rsid w:val="004E5003"/>
    <w:rsid w:val="004E516C"/>
    <w:rsid w:val="004E5203"/>
    <w:rsid w:val="004E5698"/>
    <w:rsid w:val="004E5708"/>
    <w:rsid w:val="004E575C"/>
    <w:rsid w:val="004E5B16"/>
    <w:rsid w:val="004E5C61"/>
    <w:rsid w:val="004E5F11"/>
    <w:rsid w:val="004E6052"/>
    <w:rsid w:val="004E60E9"/>
    <w:rsid w:val="004E614C"/>
    <w:rsid w:val="004E6237"/>
    <w:rsid w:val="004E62B2"/>
    <w:rsid w:val="004E639B"/>
    <w:rsid w:val="004E6596"/>
    <w:rsid w:val="004E666B"/>
    <w:rsid w:val="004E68AE"/>
    <w:rsid w:val="004E6A1E"/>
    <w:rsid w:val="004E6B62"/>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5DA"/>
    <w:rsid w:val="004F166E"/>
    <w:rsid w:val="004F16B0"/>
    <w:rsid w:val="004F1809"/>
    <w:rsid w:val="004F1ACE"/>
    <w:rsid w:val="004F1D25"/>
    <w:rsid w:val="004F1E0B"/>
    <w:rsid w:val="004F1F03"/>
    <w:rsid w:val="004F1FF8"/>
    <w:rsid w:val="004F20A1"/>
    <w:rsid w:val="004F22F7"/>
    <w:rsid w:val="004F277A"/>
    <w:rsid w:val="004F28D7"/>
    <w:rsid w:val="004F28F2"/>
    <w:rsid w:val="004F2AEE"/>
    <w:rsid w:val="004F2B45"/>
    <w:rsid w:val="004F316C"/>
    <w:rsid w:val="004F32CF"/>
    <w:rsid w:val="004F335A"/>
    <w:rsid w:val="004F34BB"/>
    <w:rsid w:val="004F360E"/>
    <w:rsid w:val="004F3634"/>
    <w:rsid w:val="004F3899"/>
    <w:rsid w:val="004F38A6"/>
    <w:rsid w:val="004F39D4"/>
    <w:rsid w:val="004F3CCC"/>
    <w:rsid w:val="004F3D4E"/>
    <w:rsid w:val="004F3DCF"/>
    <w:rsid w:val="004F3F13"/>
    <w:rsid w:val="004F3F75"/>
    <w:rsid w:val="004F400D"/>
    <w:rsid w:val="004F42F4"/>
    <w:rsid w:val="004F4473"/>
    <w:rsid w:val="004F4CEB"/>
    <w:rsid w:val="004F4E13"/>
    <w:rsid w:val="004F54FB"/>
    <w:rsid w:val="004F567D"/>
    <w:rsid w:val="004F5706"/>
    <w:rsid w:val="004F5750"/>
    <w:rsid w:val="004F591A"/>
    <w:rsid w:val="004F5932"/>
    <w:rsid w:val="004F5ECE"/>
    <w:rsid w:val="004F5FAA"/>
    <w:rsid w:val="004F6083"/>
    <w:rsid w:val="004F6113"/>
    <w:rsid w:val="004F61AB"/>
    <w:rsid w:val="004F655D"/>
    <w:rsid w:val="004F66E4"/>
    <w:rsid w:val="004F6A4B"/>
    <w:rsid w:val="004F6B95"/>
    <w:rsid w:val="004F711F"/>
    <w:rsid w:val="004F7176"/>
    <w:rsid w:val="004F72BC"/>
    <w:rsid w:val="004F74AD"/>
    <w:rsid w:val="004F751C"/>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1D"/>
    <w:rsid w:val="005012ED"/>
    <w:rsid w:val="00501683"/>
    <w:rsid w:val="00501830"/>
    <w:rsid w:val="00501907"/>
    <w:rsid w:val="00501975"/>
    <w:rsid w:val="00501E0E"/>
    <w:rsid w:val="00501FA4"/>
    <w:rsid w:val="005020F2"/>
    <w:rsid w:val="005020F8"/>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A19"/>
    <w:rsid w:val="00503A65"/>
    <w:rsid w:val="00503BB2"/>
    <w:rsid w:val="00503BE3"/>
    <w:rsid w:val="00503C63"/>
    <w:rsid w:val="00503CB7"/>
    <w:rsid w:val="00503F3D"/>
    <w:rsid w:val="0050400C"/>
    <w:rsid w:val="00504201"/>
    <w:rsid w:val="0050425B"/>
    <w:rsid w:val="005044CD"/>
    <w:rsid w:val="0050473C"/>
    <w:rsid w:val="005048B5"/>
    <w:rsid w:val="005048E3"/>
    <w:rsid w:val="005048F8"/>
    <w:rsid w:val="00504ADC"/>
    <w:rsid w:val="00504BD7"/>
    <w:rsid w:val="00504C19"/>
    <w:rsid w:val="00504CB8"/>
    <w:rsid w:val="00504E97"/>
    <w:rsid w:val="00504FF3"/>
    <w:rsid w:val="00505222"/>
    <w:rsid w:val="0050554E"/>
    <w:rsid w:val="00505810"/>
    <w:rsid w:val="005058C0"/>
    <w:rsid w:val="00505A2C"/>
    <w:rsid w:val="00505ACA"/>
    <w:rsid w:val="00505AF2"/>
    <w:rsid w:val="00505B04"/>
    <w:rsid w:val="00505B36"/>
    <w:rsid w:val="00505DC1"/>
    <w:rsid w:val="00505F19"/>
    <w:rsid w:val="00505F50"/>
    <w:rsid w:val="005061C5"/>
    <w:rsid w:val="0050622B"/>
    <w:rsid w:val="0050630A"/>
    <w:rsid w:val="005064C9"/>
    <w:rsid w:val="005064FF"/>
    <w:rsid w:val="0050653E"/>
    <w:rsid w:val="00506785"/>
    <w:rsid w:val="00506795"/>
    <w:rsid w:val="00506835"/>
    <w:rsid w:val="00506935"/>
    <w:rsid w:val="0050696B"/>
    <w:rsid w:val="005069F8"/>
    <w:rsid w:val="00506A70"/>
    <w:rsid w:val="00506A8B"/>
    <w:rsid w:val="00506AB0"/>
    <w:rsid w:val="00506B58"/>
    <w:rsid w:val="00506B95"/>
    <w:rsid w:val="00506DC4"/>
    <w:rsid w:val="00506E36"/>
    <w:rsid w:val="005070F9"/>
    <w:rsid w:val="0050712B"/>
    <w:rsid w:val="0050723D"/>
    <w:rsid w:val="00507366"/>
    <w:rsid w:val="00507442"/>
    <w:rsid w:val="00507578"/>
    <w:rsid w:val="005075F1"/>
    <w:rsid w:val="00507745"/>
    <w:rsid w:val="00507766"/>
    <w:rsid w:val="0050781E"/>
    <w:rsid w:val="0050796D"/>
    <w:rsid w:val="00507A8B"/>
    <w:rsid w:val="00507AA6"/>
    <w:rsid w:val="00507AAD"/>
    <w:rsid w:val="00507BA1"/>
    <w:rsid w:val="00507DC0"/>
    <w:rsid w:val="005101D6"/>
    <w:rsid w:val="00510317"/>
    <w:rsid w:val="0051044F"/>
    <w:rsid w:val="00510480"/>
    <w:rsid w:val="0051053F"/>
    <w:rsid w:val="00510648"/>
    <w:rsid w:val="005106B9"/>
    <w:rsid w:val="00510B9E"/>
    <w:rsid w:val="00510C85"/>
    <w:rsid w:val="00510D93"/>
    <w:rsid w:val="00511016"/>
    <w:rsid w:val="0051136C"/>
    <w:rsid w:val="00511690"/>
    <w:rsid w:val="005116A3"/>
    <w:rsid w:val="0051171D"/>
    <w:rsid w:val="00511766"/>
    <w:rsid w:val="005117CA"/>
    <w:rsid w:val="00511986"/>
    <w:rsid w:val="00511A7F"/>
    <w:rsid w:val="00511BE8"/>
    <w:rsid w:val="00511D23"/>
    <w:rsid w:val="00511F8D"/>
    <w:rsid w:val="0051212C"/>
    <w:rsid w:val="0051219D"/>
    <w:rsid w:val="005121A0"/>
    <w:rsid w:val="0051228E"/>
    <w:rsid w:val="00512328"/>
    <w:rsid w:val="00512503"/>
    <w:rsid w:val="0051268E"/>
    <w:rsid w:val="00512704"/>
    <w:rsid w:val="00512889"/>
    <w:rsid w:val="00512B61"/>
    <w:rsid w:val="0051311D"/>
    <w:rsid w:val="00513375"/>
    <w:rsid w:val="00513461"/>
    <w:rsid w:val="0051375C"/>
    <w:rsid w:val="005137B7"/>
    <w:rsid w:val="005138F5"/>
    <w:rsid w:val="005139BA"/>
    <w:rsid w:val="00513A26"/>
    <w:rsid w:val="00513C15"/>
    <w:rsid w:val="00513D4F"/>
    <w:rsid w:val="00513DC5"/>
    <w:rsid w:val="00513EAF"/>
    <w:rsid w:val="005140C6"/>
    <w:rsid w:val="0051410B"/>
    <w:rsid w:val="005142EA"/>
    <w:rsid w:val="0051438B"/>
    <w:rsid w:val="00514419"/>
    <w:rsid w:val="0051442E"/>
    <w:rsid w:val="005144C0"/>
    <w:rsid w:val="00514528"/>
    <w:rsid w:val="00514685"/>
    <w:rsid w:val="005149C8"/>
    <w:rsid w:val="005149DD"/>
    <w:rsid w:val="00514A76"/>
    <w:rsid w:val="00514AD0"/>
    <w:rsid w:val="00514B05"/>
    <w:rsid w:val="00514C81"/>
    <w:rsid w:val="00514CD0"/>
    <w:rsid w:val="00514DC0"/>
    <w:rsid w:val="005151B6"/>
    <w:rsid w:val="00515211"/>
    <w:rsid w:val="005152B8"/>
    <w:rsid w:val="0051549E"/>
    <w:rsid w:val="00515544"/>
    <w:rsid w:val="0051562B"/>
    <w:rsid w:val="00515672"/>
    <w:rsid w:val="00515958"/>
    <w:rsid w:val="00515AC0"/>
    <w:rsid w:val="00515B5E"/>
    <w:rsid w:val="00515DF5"/>
    <w:rsid w:val="00516164"/>
    <w:rsid w:val="005163A1"/>
    <w:rsid w:val="005165C0"/>
    <w:rsid w:val="00516613"/>
    <w:rsid w:val="0051666D"/>
    <w:rsid w:val="0051674A"/>
    <w:rsid w:val="00516915"/>
    <w:rsid w:val="005169FC"/>
    <w:rsid w:val="00516B99"/>
    <w:rsid w:val="00516B9A"/>
    <w:rsid w:val="00516BB7"/>
    <w:rsid w:val="00516BC5"/>
    <w:rsid w:val="00516FCD"/>
    <w:rsid w:val="00517013"/>
    <w:rsid w:val="005171AA"/>
    <w:rsid w:val="005171EF"/>
    <w:rsid w:val="00517276"/>
    <w:rsid w:val="00517364"/>
    <w:rsid w:val="00517428"/>
    <w:rsid w:val="005174D0"/>
    <w:rsid w:val="0051757E"/>
    <w:rsid w:val="00517651"/>
    <w:rsid w:val="005176CA"/>
    <w:rsid w:val="00517869"/>
    <w:rsid w:val="00517C72"/>
    <w:rsid w:val="00517EF0"/>
    <w:rsid w:val="00517EF3"/>
    <w:rsid w:val="00517F35"/>
    <w:rsid w:val="00517F36"/>
    <w:rsid w:val="00520082"/>
    <w:rsid w:val="005200F9"/>
    <w:rsid w:val="005201E7"/>
    <w:rsid w:val="0052029D"/>
    <w:rsid w:val="005202B6"/>
    <w:rsid w:val="0052045F"/>
    <w:rsid w:val="005205DE"/>
    <w:rsid w:val="005207F5"/>
    <w:rsid w:val="0052084B"/>
    <w:rsid w:val="005208B4"/>
    <w:rsid w:val="00520960"/>
    <w:rsid w:val="005209B8"/>
    <w:rsid w:val="00520ABF"/>
    <w:rsid w:val="00520AE4"/>
    <w:rsid w:val="00520C14"/>
    <w:rsid w:val="00520ECB"/>
    <w:rsid w:val="00520F16"/>
    <w:rsid w:val="00520FBC"/>
    <w:rsid w:val="00521057"/>
    <w:rsid w:val="00521231"/>
    <w:rsid w:val="0052125C"/>
    <w:rsid w:val="005214E8"/>
    <w:rsid w:val="005215C7"/>
    <w:rsid w:val="005216AC"/>
    <w:rsid w:val="00521B8D"/>
    <w:rsid w:val="00521D97"/>
    <w:rsid w:val="00521E25"/>
    <w:rsid w:val="00521E29"/>
    <w:rsid w:val="00521FC1"/>
    <w:rsid w:val="00521FE4"/>
    <w:rsid w:val="00522162"/>
    <w:rsid w:val="00522214"/>
    <w:rsid w:val="00522253"/>
    <w:rsid w:val="005222D2"/>
    <w:rsid w:val="005222EE"/>
    <w:rsid w:val="00522430"/>
    <w:rsid w:val="005224E9"/>
    <w:rsid w:val="005225F7"/>
    <w:rsid w:val="00522A6F"/>
    <w:rsid w:val="00522C55"/>
    <w:rsid w:val="00522D7F"/>
    <w:rsid w:val="00522E58"/>
    <w:rsid w:val="00523214"/>
    <w:rsid w:val="005232F6"/>
    <w:rsid w:val="005233D1"/>
    <w:rsid w:val="00523473"/>
    <w:rsid w:val="005234EC"/>
    <w:rsid w:val="00523567"/>
    <w:rsid w:val="00523890"/>
    <w:rsid w:val="005238A1"/>
    <w:rsid w:val="00523939"/>
    <w:rsid w:val="005239FD"/>
    <w:rsid w:val="00523B1E"/>
    <w:rsid w:val="00523B34"/>
    <w:rsid w:val="00523BAA"/>
    <w:rsid w:val="00523DBF"/>
    <w:rsid w:val="00523FBD"/>
    <w:rsid w:val="00524261"/>
    <w:rsid w:val="005242A1"/>
    <w:rsid w:val="005245BB"/>
    <w:rsid w:val="005247B7"/>
    <w:rsid w:val="0052487E"/>
    <w:rsid w:val="00524931"/>
    <w:rsid w:val="00524BDE"/>
    <w:rsid w:val="00524E45"/>
    <w:rsid w:val="00525051"/>
    <w:rsid w:val="00525447"/>
    <w:rsid w:val="005258EF"/>
    <w:rsid w:val="00525B28"/>
    <w:rsid w:val="00525D28"/>
    <w:rsid w:val="00525D33"/>
    <w:rsid w:val="00525D8D"/>
    <w:rsid w:val="00526108"/>
    <w:rsid w:val="00526406"/>
    <w:rsid w:val="005264B6"/>
    <w:rsid w:val="00526913"/>
    <w:rsid w:val="005269BA"/>
    <w:rsid w:val="00526A96"/>
    <w:rsid w:val="00526CE6"/>
    <w:rsid w:val="00526DBB"/>
    <w:rsid w:val="00526DFB"/>
    <w:rsid w:val="0052705F"/>
    <w:rsid w:val="005270AE"/>
    <w:rsid w:val="005270C8"/>
    <w:rsid w:val="00527250"/>
    <w:rsid w:val="005272DF"/>
    <w:rsid w:val="005273EF"/>
    <w:rsid w:val="00527589"/>
    <w:rsid w:val="005275EC"/>
    <w:rsid w:val="0052762E"/>
    <w:rsid w:val="0052779E"/>
    <w:rsid w:val="00527842"/>
    <w:rsid w:val="0052796C"/>
    <w:rsid w:val="00527AAB"/>
    <w:rsid w:val="00527AAF"/>
    <w:rsid w:val="00527C4D"/>
    <w:rsid w:val="00527C68"/>
    <w:rsid w:val="00527D48"/>
    <w:rsid w:val="00527EC5"/>
    <w:rsid w:val="00527F34"/>
    <w:rsid w:val="005304A9"/>
    <w:rsid w:val="005304B1"/>
    <w:rsid w:val="005306DF"/>
    <w:rsid w:val="005307AD"/>
    <w:rsid w:val="0053088F"/>
    <w:rsid w:val="00530961"/>
    <w:rsid w:val="005309E5"/>
    <w:rsid w:val="00530D93"/>
    <w:rsid w:val="00530E4A"/>
    <w:rsid w:val="00531180"/>
    <w:rsid w:val="00531259"/>
    <w:rsid w:val="0053144D"/>
    <w:rsid w:val="005315C7"/>
    <w:rsid w:val="005316FA"/>
    <w:rsid w:val="0053172D"/>
    <w:rsid w:val="005317A6"/>
    <w:rsid w:val="00531810"/>
    <w:rsid w:val="0053199B"/>
    <w:rsid w:val="00531D5B"/>
    <w:rsid w:val="00531F87"/>
    <w:rsid w:val="00531FDB"/>
    <w:rsid w:val="00531FF4"/>
    <w:rsid w:val="00532331"/>
    <w:rsid w:val="005323AB"/>
    <w:rsid w:val="0053256C"/>
    <w:rsid w:val="005325BF"/>
    <w:rsid w:val="005325DB"/>
    <w:rsid w:val="0053264F"/>
    <w:rsid w:val="0053265B"/>
    <w:rsid w:val="00532860"/>
    <w:rsid w:val="00532A66"/>
    <w:rsid w:val="00532F4A"/>
    <w:rsid w:val="00532F84"/>
    <w:rsid w:val="0053311E"/>
    <w:rsid w:val="005336FC"/>
    <w:rsid w:val="00533911"/>
    <w:rsid w:val="00533B75"/>
    <w:rsid w:val="00533C00"/>
    <w:rsid w:val="005343B5"/>
    <w:rsid w:val="005344B4"/>
    <w:rsid w:val="00534531"/>
    <w:rsid w:val="00534793"/>
    <w:rsid w:val="00534797"/>
    <w:rsid w:val="00534A78"/>
    <w:rsid w:val="00534C10"/>
    <w:rsid w:val="00534CC7"/>
    <w:rsid w:val="00534E83"/>
    <w:rsid w:val="00534ED4"/>
    <w:rsid w:val="00534ED5"/>
    <w:rsid w:val="00534EF5"/>
    <w:rsid w:val="00535049"/>
    <w:rsid w:val="005350B1"/>
    <w:rsid w:val="00535177"/>
    <w:rsid w:val="005352E7"/>
    <w:rsid w:val="00535453"/>
    <w:rsid w:val="005358A1"/>
    <w:rsid w:val="005358DA"/>
    <w:rsid w:val="005358F0"/>
    <w:rsid w:val="00535945"/>
    <w:rsid w:val="00535A2E"/>
    <w:rsid w:val="00535EB7"/>
    <w:rsid w:val="00535EC1"/>
    <w:rsid w:val="005361D3"/>
    <w:rsid w:val="00536423"/>
    <w:rsid w:val="005364A5"/>
    <w:rsid w:val="0053657A"/>
    <w:rsid w:val="00536637"/>
    <w:rsid w:val="00536937"/>
    <w:rsid w:val="00536C6C"/>
    <w:rsid w:val="00536D91"/>
    <w:rsid w:val="00536E42"/>
    <w:rsid w:val="00536ED5"/>
    <w:rsid w:val="005370AB"/>
    <w:rsid w:val="0053734D"/>
    <w:rsid w:val="005374F8"/>
    <w:rsid w:val="00537571"/>
    <w:rsid w:val="005375E2"/>
    <w:rsid w:val="0053776F"/>
    <w:rsid w:val="005378AD"/>
    <w:rsid w:val="00537AD6"/>
    <w:rsid w:val="00537AEF"/>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77"/>
    <w:rsid w:val="005409EA"/>
    <w:rsid w:val="005409F3"/>
    <w:rsid w:val="00540CD4"/>
    <w:rsid w:val="00540CF0"/>
    <w:rsid w:val="00540D1A"/>
    <w:rsid w:val="0054118C"/>
    <w:rsid w:val="005415B8"/>
    <w:rsid w:val="005415BA"/>
    <w:rsid w:val="005416E7"/>
    <w:rsid w:val="0054180B"/>
    <w:rsid w:val="00541832"/>
    <w:rsid w:val="00541B19"/>
    <w:rsid w:val="00541B90"/>
    <w:rsid w:val="00541D95"/>
    <w:rsid w:val="00541DB4"/>
    <w:rsid w:val="00541EAC"/>
    <w:rsid w:val="00541F85"/>
    <w:rsid w:val="00541F86"/>
    <w:rsid w:val="00541FE4"/>
    <w:rsid w:val="00542401"/>
    <w:rsid w:val="00542476"/>
    <w:rsid w:val="00542B18"/>
    <w:rsid w:val="00542BF4"/>
    <w:rsid w:val="00542BF9"/>
    <w:rsid w:val="00542DA8"/>
    <w:rsid w:val="00542F46"/>
    <w:rsid w:val="00543291"/>
    <w:rsid w:val="005435F5"/>
    <w:rsid w:val="0054375A"/>
    <w:rsid w:val="00543779"/>
    <w:rsid w:val="00543841"/>
    <w:rsid w:val="00543C5A"/>
    <w:rsid w:val="00543CD3"/>
    <w:rsid w:val="00543F85"/>
    <w:rsid w:val="00543FFC"/>
    <w:rsid w:val="00544133"/>
    <w:rsid w:val="005441A4"/>
    <w:rsid w:val="005442D4"/>
    <w:rsid w:val="005443E7"/>
    <w:rsid w:val="00544701"/>
    <w:rsid w:val="005447CD"/>
    <w:rsid w:val="00544913"/>
    <w:rsid w:val="00544953"/>
    <w:rsid w:val="00544B89"/>
    <w:rsid w:val="00544CBB"/>
    <w:rsid w:val="00544D3C"/>
    <w:rsid w:val="00544DC7"/>
    <w:rsid w:val="00544EFF"/>
    <w:rsid w:val="005450D5"/>
    <w:rsid w:val="00545122"/>
    <w:rsid w:val="00545397"/>
    <w:rsid w:val="005454E9"/>
    <w:rsid w:val="005455A5"/>
    <w:rsid w:val="00545653"/>
    <w:rsid w:val="0054574F"/>
    <w:rsid w:val="005457EA"/>
    <w:rsid w:val="005458C9"/>
    <w:rsid w:val="00545A07"/>
    <w:rsid w:val="00545B6B"/>
    <w:rsid w:val="00545BC3"/>
    <w:rsid w:val="00545BDE"/>
    <w:rsid w:val="00545C91"/>
    <w:rsid w:val="00545DE7"/>
    <w:rsid w:val="00545EF5"/>
    <w:rsid w:val="00545EFD"/>
    <w:rsid w:val="00546036"/>
    <w:rsid w:val="00546081"/>
    <w:rsid w:val="005462C2"/>
    <w:rsid w:val="00546387"/>
    <w:rsid w:val="005464F2"/>
    <w:rsid w:val="005465F1"/>
    <w:rsid w:val="005467AB"/>
    <w:rsid w:val="00546817"/>
    <w:rsid w:val="005468EA"/>
    <w:rsid w:val="0054690C"/>
    <w:rsid w:val="00546A68"/>
    <w:rsid w:val="00546AC1"/>
    <w:rsid w:val="00546B75"/>
    <w:rsid w:val="00546D1F"/>
    <w:rsid w:val="00546D32"/>
    <w:rsid w:val="00546D56"/>
    <w:rsid w:val="00546DD4"/>
    <w:rsid w:val="0054732F"/>
    <w:rsid w:val="005476AA"/>
    <w:rsid w:val="005476FA"/>
    <w:rsid w:val="00547932"/>
    <w:rsid w:val="005479B5"/>
    <w:rsid w:val="00547E32"/>
    <w:rsid w:val="0055034E"/>
    <w:rsid w:val="005503ED"/>
    <w:rsid w:val="0055040E"/>
    <w:rsid w:val="0055041E"/>
    <w:rsid w:val="00550833"/>
    <w:rsid w:val="005508E3"/>
    <w:rsid w:val="00550AE3"/>
    <w:rsid w:val="00550B32"/>
    <w:rsid w:val="00550EA5"/>
    <w:rsid w:val="0055100A"/>
    <w:rsid w:val="00551086"/>
    <w:rsid w:val="00551213"/>
    <w:rsid w:val="005517CA"/>
    <w:rsid w:val="005518C3"/>
    <w:rsid w:val="00551917"/>
    <w:rsid w:val="00551988"/>
    <w:rsid w:val="00551BAC"/>
    <w:rsid w:val="00551E32"/>
    <w:rsid w:val="00551E82"/>
    <w:rsid w:val="00552088"/>
    <w:rsid w:val="005520A7"/>
    <w:rsid w:val="005520C7"/>
    <w:rsid w:val="00552236"/>
    <w:rsid w:val="0055225B"/>
    <w:rsid w:val="00552504"/>
    <w:rsid w:val="005525AB"/>
    <w:rsid w:val="005525EA"/>
    <w:rsid w:val="00552808"/>
    <w:rsid w:val="0055295A"/>
    <w:rsid w:val="00552A52"/>
    <w:rsid w:val="00552D20"/>
    <w:rsid w:val="005531E3"/>
    <w:rsid w:val="005533D5"/>
    <w:rsid w:val="005538E5"/>
    <w:rsid w:val="00553935"/>
    <w:rsid w:val="00553B2C"/>
    <w:rsid w:val="00553CFB"/>
    <w:rsid w:val="00553DC9"/>
    <w:rsid w:val="00553EED"/>
    <w:rsid w:val="00554023"/>
    <w:rsid w:val="0055415B"/>
    <w:rsid w:val="005542DC"/>
    <w:rsid w:val="00554616"/>
    <w:rsid w:val="0055463D"/>
    <w:rsid w:val="005547DB"/>
    <w:rsid w:val="00554DBA"/>
    <w:rsid w:val="00554E04"/>
    <w:rsid w:val="00555000"/>
    <w:rsid w:val="005550B4"/>
    <w:rsid w:val="0055514F"/>
    <w:rsid w:val="00555172"/>
    <w:rsid w:val="005555A5"/>
    <w:rsid w:val="00555841"/>
    <w:rsid w:val="005558F4"/>
    <w:rsid w:val="0055596C"/>
    <w:rsid w:val="00555997"/>
    <w:rsid w:val="00555A44"/>
    <w:rsid w:val="00555A7A"/>
    <w:rsid w:val="00555AFC"/>
    <w:rsid w:val="00555B19"/>
    <w:rsid w:val="00555CBE"/>
    <w:rsid w:val="00555D6A"/>
    <w:rsid w:val="00555DE7"/>
    <w:rsid w:val="00555F95"/>
    <w:rsid w:val="00556068"/>
    <w:rsid w:val="005561AD"/>
    <w:rsid w:val="005562CA"/>
    <w:rsid w:val="005562D2"/>
    <w:rsid w:val="0055649E"/>
    <w:rsid w:val="005564CE"/>
    <w:rsid w:val="00556634"/>
    <w:rsid w:val="00556647"/>
    <w:rsid w:val="00556688"/>
    <w:rsid w:val="0055680B"/>
    <w:rsid w:val="00556825"/>
    <w:rsid w:val="00556907"/>
    <w:rsid w:val="00556D72"/>
    <w:rsid w:val="00556DBF"/>
    <w:rsid w:val="0055741D"/>
    <w:rsid w:val="005576D2"/>
    <w:rsid w:val="005579D8"/>
    <w:rsid w:val="00557A05"/>
    <w:rsid w:val="00557A27"/>
    <w:rsid w:val="00557FE1"/>
    <w:rsid w:val="00560284"/>
    <w:rsid w:val="005603CB"/>
    <w:rsid w:val="00560429"/>
    <w:rsid w:val="005607F5"/>
    <w:rsid w:val="005608EC"/>
    <w:rsid w:val="0056098D"/>
    <w:rsid w:val="00560AEA"/>
    <w:rsid w:val="00560B21"/>
    <w:rsid w:val="00560B50"/>
    <w:rsid w:val="00560C68"/>
    <w:rsid w:val="00560F42"/>
    <w:rsid w:val="00560F7C"/>
    <w:rsid w:val="00561032"/>
    <w:rsid w:val="0056139E"/>
    <w:rsid w:val="005615B8"/>
    <w:rsid w:val="005616BA"/>
    <w:rsid w:val="005616CE"/>
    <w:rsid w:val="00561933"/>
    <w:rsid w:val="00561B53"/>
    <w:rsid w:val="00561D9F"/>
    <w:rsid w:val="00562141"/>
    <w:rsid w:val="0056246F"/>
    <w:rsid w:val="0056260B"/>
    <w:rsid w:val="0056266C"/>
    <w:rsid w:val="005628EA"/>
    <w:rsid w:val="00562A6E"/>
    <w:rsid w:val="00563110"/>
    <w:rsid w:val="0056329D"/>
    <w:rsid w:val="0056349E"/>
    <w:rsid w:val="005635AF"/>
    <w:rsid w:val="00563706"/>
    <w:rsid w:val="00563939"/>
    <w:rsid w:val="00563B71"/>
    <w:rsid w:val="00563D3D"/>
    <w:rsid w:val="00563DA6"/>
    <w:rsid w:val="00563ECE"/>
    <w:rsid w:val="00563EDF"/>
    <w:rsid w:val="00563FD9"/>
    <w:rsid w:val="0056413D"/>
    <w:rsid w:val="00564209"/>
    <w:rsid w:val="005643B0"/>
    <w:rsid w:val="00564659"/>
    <w:rsid w:val="00564877"/>
    <w:rsid w:val="0056495B"/>
    <w:rsid w:val="00564A16"/>
    <w:rsid w:val="00564DCB"/>
    <w:rsid w:val="00564EC6"/>
    <w:rsid w:val="00564ED8"/>
    <w:rsid w:val="00564EF0"/>
    <w:rsid w:val="00564FBF"/>
    <w:rsid w:val="005650D9"/>
    <w:rsid w:val="005650E7"/>
    <w:rsid w:val="00565299"/>
    <w:rsid w:val="005653D3"/>
    <w:rsid w:val="005658E2"/>
    <w:rsid w:val="00565CFC"/>
    <w:rsid w:val="00565E87"/>
    <w:rsid w:val="00565EC4"/>
    <w:rsid w:val="005660C7"/>
    <w:rsid w:val="005665C1"/>
    <w:rsid w:val="00566707"/>
    <w:rsid w:val="00566C01"/>
    <w:rsid w:val="00566DFC"/>
    <w:rsid w:val="00566E4F"/>
    <w:rsid w:val="005670DE"/>
    <w:rsid w:val="0056744B"/>
    <w:rsid w:val="00567475"/>
    <w:rsid w:val="0056758C"/>
    <w:rsid w:val="00567733"/>
    <w:rsid w:val="0056776E"/>
    <w:rsid w:val="00567781"/>
    <w:rsid w:val="005678EA"/>
    <w:rsid w:val="00567948"/>
    <w:rsid w:val="00567D88"/>
    <w:rsid w:val="00567E4F"/>
    <w:rsid w:val="00567EA2"/>
    <w:rsid w:val="0057007C"/>
    <w:rsid w:val="005700BB"/>
    <w:rsid w:val="005701D5"/>
    <w:rsid w:val="0057027A"/>
    <w:rsid w:val="00570436"/>
    <w:rsid w:val="00570584"/>
    <w:rsid w:val="00570714"/>
    <w:rsid w:val="00570990"/>
    <w:rsid w:val="005709DD"/>
    <w:rsid w:val="00570BBD"/>
    <w:rsid w:val="00570D3B"/>
    <w:rsid w:val="00570EBC"/>
    <w:rsid w:val="00570FC1"/>
    <w:rsid w:val="00571057"/>
    <w:rsid w:val="00571152"/>
    <w:rsid w:val="00571229"/>
    <w:rsid w:val="005715B3"/>
    <w:rsid w:val="0057163E"/>
    <w:rsid w:val="005716C6"/>
    <w:rsid w:val="005717F7"/>
    <w:rsid w:val="00571810"/>
    <w:rsid w:val="00571E1C"/>
    <w:rsid w:val="00571E4B"/>
    <w:rsid w:val="00571F0A"/>
    <w:rsid w:val="00571F10"/>
    <w:rsid w:val="00571FBA"/>
    <w:rsid w:val="005721A7"/>
    <w:rsid w:val="00572352"/>
    <w:rsid w:val="00572389"/>
    <w:rsid w:val="00572470"/>
    <w:rsid w:val="0057247F"/>
    <w:rsid w:val="005726E5"/>
    <w:rsid w:val="005728E3"/>
    <w:rsid w:val="00572939"/>
    <w:rsid w:val="0057294D"/>
    <w:rsid w:val="00572D9B"/>
    <w:rsid w:val="00572DB2"/>
    <w:rsid w:val="00572DB6"/>
    <w:rsid w:val="00572DEE"/>
    <w:rsid w:val="00572E12"/>
    <w:rsid w:val="0057305A"/>
    <w:rsid w:val="0057313F"/>
    <w:rsid w:val="00573309"/>
    <w:rsid w:val="00573318"/>
    <w:rsid w:val="00573477"/>
    <w:rsid w:val="005734A0"/>
    <w:rsid w:val="00573755"/>
    <w:rsid w:val="00573826"/>
    <w:rsid w:val="00573A5A"/>
    <w:rsid w:val="00573AAF"/>
    <w:rsid w:val="00573AC4"/>
    <w:rsid w:val="00573AFF"/>
    <w:rsid w:val="00573B74"/>
    <w:rsid w:val="00573CE7"/>
    <w:rsid w:val="00573DFE"/>
    <w:rsid w:val="00573EB6"/>
    <w:rsid w:val="005740DB"/>
    <w:rsid w:val="005740E2"/>
    <w:rsid w:val="00574197"/>
    <w:rsid w:val="005746BA"/>
    <w:rsid w:val="005746F8"/>
    <w:rsid w:val="005749CC"/>
    <w:rsid w:val="00574EE6"/>
    <w:rsid w:val="00574EF1"/>
    <w:rsid w:val="005751D1"/>
    <w:rsid w:val="00575201"/>
    <w:rsid w:val="0057532B"/>
    <w:rsid w:val="00575339"/>
    <w:rsid w:val="005753A3"/>
    <w:rsid w:val="005754C3"/>
    <w:rsid w:val="005755DB"/>
    <w:rsid w:val="0057576F"/>
    <w:rsid w:val="00575D16"/>
    <w:rsid w:val="00575D5E"/>
    <w:rsid w:val="00575D7A"/>
    <w:rsid w:val="005760EE"/>
    <w:rsid w:val="00576105"/>
    <w:rsid w:val="00576206"/>
    <w:rsid w:val="0057624B"/>
    <w:rsid w:val="00576473"/>
    <w:rsid w:val="005764AA"/>
    <w:rsid w:val="00576708"/>
    <w:rsid w:val="00576806"/>
    <w:rsid w:val="005768F2"/>
    <w:rsid w:val="00576D06"/>
    <w:rsid w:val="00576D50"/>
    <w:rsid w:val="00576E0A"/>
    <w:rsid w:val="00576EDF"/>
    <w:rsid w:val="005770B5"/>
    <w:rsid w:val="00577168"/>
    <w:rsid w:val="005772F1"/>
    <w:rsid w:val="00577452"/>
    <w:rsid w:val="00577856"/>
    <w:rsid w:val="00577960"/>
    <w:rsid w:val="00577981"/>
    <w:rsid w:val="00577AF8"/>
    <w:rsid w:val="00577BC6"/>
    <w:rsid w:val="00577CF3"/>
    <w:rsid w:val="00580147"/>
    <w:rsid w:val="00580249"/>
    <w:rsid w:val="005803DA"/>
    <w:rsid w:val="0058053F"/>
    <w:rsid w:val="0058059D"/>
    <w:rsid w:val="0058078B"/>
    <w:rsid w:val="00580806"/>
    <w:rsid w:val="00580A06"/>
    <w:rsid w:val="00580C40"/>
    <w:rsid w:val="00580DA6"/>
    <w:rsid w:val="00580E01"/>
    <w:rsid w:val="005811BA"/>
    <w:rsid w:val="0058155F"/>
    <w:rsid w:val="005815CA"/>
    <w:rsid w:val="00581615"/>
    <w:rsid w:val="005818C8"/>
    <w:rsid w:val="00581A4B"/>
    <w:rsid w:val="00581AD8"/>
    <w:rsid w:val="00581F39"/>
    <w:rsid w:val="00581F75"/>
    <w:rsid w:val="00582038"/>
    <w:rsid w:val="005821BB"/>
    <w:rsid w:val="00582342"/>
    <w:rsid w:val="00582516"/>
    <w:rsid w:val="00582531"/>
    <w:rsid w:val="00582577"/>
    <w:rsid w:val="005825A7"/>
    <w:rsid w:val="005825D8"/>
    <w:rsid w:val="005825F5"/>
    <w:rsid w:val="00582B6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21"/>
    <w:rsid w:val="0058424A"/>
    <w:rsid w:val="005842D1"/>
    <w:rsid w:val="0058461B"/>
    <w:rsid w:val="00584671"/>
    <w:rsid w:val="005848C9"/>
    <w:rsid w:val="00584942"/>
    <w:rsid w:val="00584B5A"/>
    <w:rsid w:val="00584C48"/>
    <w:rsid w:val="00584E04"/>
    <w:rsid w:val="00584ED4"/>
    <w:rsid w:val="00584F73"/>
    <w:rsid w:val="00584FE2"/>
    <w:rsid w:val="0058500B"/>
    <w:rsid w:val="005850EA"/>
    <w:rsid w:val="00585202"/>
    <w:rsid w:val="0058552E"/>
    <w:rsid w:val="0058562C"/>
    <w:rsid w:val="005856F7"/>
    <w:rsid w:val="005856FE"/>
    <w:rsid w:val="0058581C"/>
    <w:rsid w:val="00585987"/>
    <w:rsid w:val="00585ACE"/>
    <w:rsid w:val="00585E3E"/>
    <w:rsid w:val="00585E40"/>
    <w:rsid w:val="00585E76"/>
    <w:rsid w:val="00585FB7"/>
    <w:rsid w:val="0058609D"/>
    <w:rsid w:val="005861CB"/>
    <w:rsid w:val="0058627F"/>
    <w:rsid w:val="0058653F"/>
    <w:rsid w:val="00586587"/>
    <w:rsid w:val="00586651"/>
    <w:rsid w:val="00586727"/>
    <w:rsid w:val="00586851"/>
    <w:rsid w:val="0058695C"/>
    <w:rsid w:val="0058698C"/>
    <w:rsid w:val="0058698E"/>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A54"/>
    <w:rsid w:val="00590BBD"/>
    <w:rsid w:val="00590BE8"/>
    <w:rsid w:val="00590CA3"/>
    <w:rsid w:val="00590DB8"/>
    <w:rsid w:val="00590E83"/>
    <w:rsid w:val="00590F08"/>
    <w:rsid w:val="00590F13"/>
    <w:rsid w:val="00590F43"/>
    <w:rsid w:val="00590F9D"/>
    <w:rsid w:val="005912C4"/>
    <w:rsid w:val="00591421"/>
    <w:rsid w:val="00591533"/>
    <w:rsid w:val="0059154A"/>
    <w:rsid w:val="005915A6"/>
    <w:rsid w:val="005918D6"/>
    <w:rsid w:val="0059191B"/>
    <w:rsid w:val="00591EEB"/>
    <w:rsid w:val="005921E9"/>
    <w:rsid w:val="00592695"/>
    <w:rsid w:val="005926E2"/>
    <w:rsid w:val="00592933"/>
    <w:rsid w:val="00592A45"/>
    <w:rsid w:val="00592A48"/>
    <w:rsid w:val="00592BF6"/>
    <w:rsid w:val="00592C5D"/>
    <w:rsid w:val="00592CE0"/>
    <w:rsid w:val="00592CE9"/>
    <w:rsid w:val="00592E8D"/>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2D3"/>
    <w:rsid w:val="00594629"/>
    <w:rsid w:val="0059468D"/>
    <w:rsid w:val="005948E3"/>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DEE"/>
    <w:rsid w:val="00595F87"/>
    <w:rsid w:val="0059609D"/>
    <w:rsid w:val="0059611E"/>
    <w:rsid w:val="00596192"/>
    <w:rsid w:val="005964A8"/>
    <w:rsid w:val="00596B1C"/>
    <w:rsid w:val="00596C18"/>
    <w:rsid w:val="00596EC5"/>
    <w:rsid w:val="00596FC9"/>
    <w:rsid w:val="00597439"/>
    <w:rsid w:val="005974A8"/>
    <w:rsid w:val="00597500"/>
    <w:rsid w:val="005977D3"/>
    <w:rsid w:val="00597898"/>
    <w:rsid w:val="00597AED"/>
    <w:rsid w:val="00597B4A"/>
    <w:rsid w:val="00597B62"/>
    <w:rsid w:val="00597CAA"/>
    <w:rsid w:val="00597CDE"/>
    <w:rsid w:val="00597E51"/>
    <w:rsid w:val="00597E92"/>
    <w:rsid w:val="00597EA0"/>
    <w:rsid w:val="005A00E6"/>
    <w:rsid w:val="005A0266"/>
    <w:rsid w:val="005A0326"/>
    <w:rsid w:val="005A03A6"/>
    <w:rsid w:val="005A03AF"/>
    <w:rsid w:val="005A03B5"/>
    <w:rsid w:val="005A0841"/>
    <w:rsid w:val="005A0BD2"/>
    <w:rsid w:val="005A0D83"/>
    <w:rsid w:val="005A0FA8"/>
    <w:rsid w:val="005A0FC4"/>
    <w:rsid w:val="005A1057"/>
    <w:rsid w:val="005A10E1"/>
    <w:rsid w:val="005A10FB"/>
    <w:rsid w:val="005A1118"/>
    <w:rsid w:val="005A120B"/>
    <w:rsid w:val="005A1357"/>
    <w:rsid w:val="005A159C"/>
    <w:rsid w:val="005A15C3"/>
    <w:rsid w:val="005A16AE"/>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2F90"/>
    <w:rsid w:val="005A3154"/>
    <w:rsid w:val="005A3244"/>
    <w:rsid w:val="005A32FD"/>
    <w:rsid w:val="005A33C6"/>
    <w:rsid w:val="005A3494"/>
    <w:rsid w:val="005A34F4"/>
    <w:rsid w:val="005A34F6"/>
    <w:rsid w:val="005A35D3"/>
    <w:rsid w:val="005A389D"/>
    <w:rsid w:val="005A398A"/>
    <w:rsid w:val="005A3BF7"/>
    <w:rsid w:val="005A3DDE"/>
    <w:rsid w:val="005A41CD"/>
    <w:rsid w:val="005A4338"/>
    <w:rsid w:val="005A4351"/>
    <w:rsid w:val="005A4447"/>
    <w:rsid w:val="005A454A"/>
    <w:rsid w:val="005A4628"/>
    <w:rsid w:val="005A4968"/>
    <w:rsid w:val="005A4A38"/>
    <w:rsid w:val="005A4F0B"/>
    <w:rsid w:val="005A4FCD"/>
    <w:rsid w:val="005A4FD4"/>
    <w:rsid w:val="005A5023"/>
    <w:rsid w:val="005A50D3"/>
    <w:rsid w:val="005A5393"/>
    <w:rsid w:val="005A53FA"/>
    <w:rsid w:val="005A574A"/>
    <w:rsid w:val="005A5868"/>
    <w:rsid w:val="005A5956"/>
    <w:rsid w:val="005A5E40"/>
    <w:rsid w:val="005A6343"/>
    <w:rsid w:val="005A6406"/>
    <w:rsid w:val="005A64BB"/>
    <w:rsid w:val="005A64CE"/>
    <w:rsid w:val="005A650C"/>
    <w:rsid w:val="005A6968"/>
    <w:rsid w:val="005A6E68"/>
    <w:rsid w:val="005A6EBD"/>
    <w:rsid w:val="005A6F1A"/>
    <w:rsid w:val="005A7010"/>
    <w:rsid w:val="005A721F"/>
    <w:rsid w:val="005A74AD"/>
    <w:rsid w:val="005A7563"/>
    <w:rsid w:val="005A7759"/>
    <w:rsid w:val="005A7A47"/>
    <w:rsid w:val="005A7B5C"/>
    <w:rsid w:val="005B001E"/>
    <w:rsid w:val="005B00E6"/>
    <w:rsid w:val="005B02AC"/>
    <w:rsid w:val="005B02BE"/>
    <w:rsid w:val="005B070D"/>
    <w:rsid w:val="005B087A"/>
    <w:rsid w:val="005B0AA4"/>
    <w:rsid w:val="005B0E03"/>
    <w:rsid w:val="005B0E37"/>
    <w:rsid w:val="005B0E68"/>
    <w:rsid w:val="005B0EE5"/>
    <w:rsid w:val="005B0FC7"/>
    <w:rsid w:val="005B111E"/>
    <w:rsid w:val="005B12FD"/>
    <w:rsid w:val="005B13DE"/>
    <w:rsid w:val="005B156C"/>
    <w:rsid w:val="005B157B"/>
    <w:rsid w:val="005B15A0"/>
    <w:rsid w:val="005B1963"/>
    <w:rsid w:val="005B19AD"/>
    <w:rsid w:val="005B1BB8"/>
    <w:rsid w:val="005B1BCE"/>
    <w:rsid w:val="005B1EAF"/>
    <w:rsid w:val="005B1F7B"/>
    <w:rsid w:val="005B1FEE"/>
    <w:rsid w:val="005B21D4"/>
    <w:rsid w:val="005B235A"/>
    <w:rsid w:val="005B27C8"/>
    <w:rsid w:val="005B2D9F"/>
    <w:rsid w:val="005B2E3D"/>
    <w:rsid w:val="005B316B"/>
    <w:rsid w:val="005B3390"/>
    <w:rsid w:val="005B3397"/>
    <w:rsid w:val="005B3408"/>
    <w:rsid w:val="005B3468"/>
    <w:rsid w:val="005B3478"/>
    <w:rsid w:val="005B385D"/>
    <w:rsid w:val="005B3A06"/>
    <w:rsid w:val="005B3A72"/>
    <w:rsid w:val="005B3A8E"/>
    <w:rsid w:val="005B3CBA"/>
    <w:rsid w:val="005B3D42"/>
    <w:rsid w:val="005B3E01"/>
    <w:rsid w:val="005B40A5"/>
    <w:rsid w:val="005B4274"/>
    <w:rsid w:val="005B4337"/>
    <w:rsid w:val="005B44D0"/>
    <w:rsid w:val="005B453D"/>
    <w:rsid w:val="005B461F"/>
    <w:rsid w:val="005B4657"/>
    <w:rsid w:val="005B4843"/>
    <w:rsid w:val="005B4C6C"/>
    <w:rsid w:val="005B4FEC"/>
    <w:rsid w:val="005B5069"/>
    <w:rsid w:val="005B5600"/>
    <w:rsid w:val="005B56C6"/>
    <w:rsid w:val="005B5880"/>
    <w:rsid w:val="005B5951"/>
    <w:rsid w:val="005B5975"/>
    <w:rsid w:val="005B5B54"/>
    <w:rsid w:val="005B5D42"/>
    <w:rsid w:val="005B5DAA"/>
    <w:rsid w:val="005B5E36"/>
    <w:rsid w:val="005B5E6A"/>
    <w:rsid w:val="005B620A"/>
    <w:rsid w:val="005B6216"/>
    <w:rsid w:val="005B6469"/>
    <w:rsid w:val="005B64BA"/>
    <w:rsid w:val="005B64CE"/>
    <w:rsid w:val="005B64F0"/>
    <w:rsid w:val="005B6525"/>
    <w:rsid w:val="005B67A7"/>
    <w:rsid w:val="005B69D1"/>
    <w:rsid w:val="005B6A5D"/>
    <w:rsid w:val="005B6B95"/>
    <w:rsid w:val="005B6BD4"/>
    <w:rsid w:val="005B6C6A"/>
    <w:rsid w:val="005B700D"/>
    <w:rsid w:val="005B7114"/>
    <w:rsid w:val="005B72D0"/>
    <w:rsid w:val="005B72E5"/>
    <w:rsid w:val="005B72EC"/>
    <w:rsid w:val="005B7304"/>
    <w:rsid w:val="005B746A"/>
    <w:rsid w:val="005B74E0"/>
    <w:rsid w:val="005B763C"/>
    <w:rsid w:val="005B77C0"/>
    <w:rsid w:val="005B7AA8"/>
    <w:rsid w:val="005B7C2C"/>
    <w:rsid w:val="005B7C33"/>
    <w:rsid w:val="005B7CA2"/>
    <w:rsid w:val="005B7D65"/>
    <w:rsid w:val="005B7EA2"/>
    <w:rsid w:val="005B7EF3"/>
    <w:rsid w:val="005C0038"/>
    <w:rsid w:val="005C0144"/>
    <w:rsid w:val="005C01ED"/>
    <w:rsid w:val="005C0248"/>
    <w:rsid w:val="005C0302"/>
    <w:rsid w:val="005C033F"/>
    <w:rsid w:val="005C041A"/>
    <w:rsid w:val="005C04B3"/>
    <w:rsid w:val="005C04F8"/>
    <w:rsid w:val="005C05A0"/>
    <w:rsid w:val="005C06A1"/>
    <w:rsid w:val="005C0702"/>
    <w:rsid w:val="005C0762"/>
    <w:rsid w:val="005C0859"/>
    <w:rsid w:val="005C0975"/>
    <w:rsid w:val="005C0ACD"/>
    <w:rsid w:val="005C0D19"/>
    <w:rsid w:val="005C0D54"/>
    <w:rsid w:val="005C0DFF"/>
    <w:rsid w:val="005C0FC5"/>
    <w:rsid w:val="005C10CF"/>
    <w:rsid w:val="005C13A2"/>
    <w:rsid w:val="005C144C"/>
    <w:rsid w:val="005C1741"/>
    <w:rsid w:val="005C1D35"/>
    <w:rsid w:val="005C1D61"/>
    <w:rsid w:val="005C1D8D"/>
    <w:rsid w:val="005C1EC5"/>
    <w:rsid w:val="005C1F5E"/>
    <w:rsid w:val="005C1FD7"/>
    <w:rsid w:val="005C2071"/>
    <w:rsid w:val="005C20E8"/>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189"/>
    <w:rsid w:val="005C41B1"/>
    <w:rsid w:val="005C4201"/>
    <w:rsid w:val="005C4615"/>
    <w:rsid w:val="005C481F"/>
    <w:rsid w:val="005C4948"/>
    <w:rsid w:val="005C4A3C"/>
    <w:rsid w:val="005C4C13"/>
    <w:rsid w:val="005C4C8A"/>
    <w:rsid w:val="005C525D"/>
    <w:rsid w:val="005C5343"/>
    <w:rsid w:val="005C536A"/>
    <w:rsid w:val="005C5494"/>
    <w:rsid w:val="005C552D"/>
    <w:rsid w:val="005C58BD"/>
    <w:rsid w:val="005C5BA6"/>
    <w:rsid w:val="005C5D4B"/>
    <w:rsid w:val="005C5E93"/>
    <w:rsid w:val="005C5F12"/>
    <w:rsid w:val="005C626A"/>
    <w:rsid w:val="005C6328"/>
    <w:rsid w:val="005C6469"/>
    <w:rsid w:val="005C6509"/>
    <w:rsid w:val="005C696D"/>
    <w:rsid w:val="005C6B0B"/>
    <w:rsid w:val="005C6F39"/>
    <w:rsid w:val="005C6FA2"/>
    <w:rsid w:val="005C7484"/>
    <w:rsid w:val="005C758D"/>
    <w:rsid w:val="005C76F8"/>
    <w:rsid w:val="005C7719"/>
    <w:rsid w:val="005C77C1"/>
    <w:rsid w:val="005C7873"/>
    <w:rsid w:val="005C7A0B"/>
    <w:rsid w:val="005C7C39"/>
    <w:rsid w:val="005C7D9C"/>
    <w:rsid w:val="005C7E80"/>
    <w:rsid w:val="005D01C0"/>
    <w:rsid w:val="005D01F5"/>
    <w:rsid w:val="005D02EA"/>
    <w:rsid w:val="005D043D"/>
    <w:rsid w:val="005D04AC"/>
    <w:rsid w:val="005D0807"/>
    <w:rsid w:val="005D0974"/>
    <w:rsid w:val="005D0B1E"/>
    <w:rsid w:val="005D0B4C"/>
    <w:rsid w:val="005D0C3F"/>
    <w:rsid w:val="005D0C73"/>
    <w:rsid w:val="005D0C85"/>
    <w:rsid w:val="005D0C9A"/>
    <w:rsid w:val="005D0CDE"/>
    <w:rsid w:val="005D0D81"/>
    <w:rsid w:val="005D0F9E"/>
    <w:rsid w:val="005D10AA"/>
    <w:rsid w:val="005D1221"/>
    <w:rsid w:val="005D13BD"/>
    <w:rsid w:val="005D1780"/>
    <w:rsid w:val="005D17ED"/>
    <w:rsid w:val="005D197E"/>
    <w:rsid w:val="005D1A52"/>
    <w:rsid w:val="005D1C51"/>
    <w:rsid w:val="005D1C9B"/>
    <w:rsid w:val="005D1D2E"/>
    <w:rsid w:val="005D1D8F"/>
    <w:rsid w:val="005D1DD3"/>
    <w:rsid w:val="005D1E30"/>
    <w:rsid w:val="005D219F"/>
    <w:rsid w:val="005D224A"/>
    <w:rsid w:val="005D23DD"/>
    <w:rsid w:val="005D2542"/>
    <w:rsid w:val="005D2585"/>
    <w:rsid w:val="005D2715"/>
    <w:rsid w:val="005D28FB"/>
    <w:rsid w:val="005D2B89"/>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5AD"/>
    <w:rsid w:val="005D46DE"/>
    <w:rsid w:val="005D4A5D"/>
    <w:rsid w:val="005D4C0B"/>
    <w:rsid w:val="005D4DB6"/>
    <w:rsid w:val="005D4E7E"/>
    <w:rsid w:val="005D4EF2"/>
    <w:rsid w:val="005D4FC0"/>
    <w:rsid w:val="005D5083"/>
    <w:rsid w:val="005D535B"/>
    <w:rsid w:val="005D53A1"/>
    <w:rsid w:val="005D5631"/>
    <w:rsid w:val="005D588E"/>
    <w:rsid w:val="005D5A25"/>
    <w:rsid w:val="005D5A9E"/>
    <w:rsid w:val="005D5B29"/>
    <w:rsid w:val="005D5B53"/>
    <w:rsid w:val="005D5C9B"/>
    <w:rsid w:val="005D5EC2"/>
    <w:rsid w:val="005D5EFC"/>
    <w:rsid w:val="005D62E7"/>
    <w:rsid w:val="005D652F"/>
    <w:rsid w:val="005D65FF"/>
    <w:rsid w:val="005D681F"/>
    <w:rsid w:val="005D682C"/>
    <w:rsid w:val="005D69D9"/>
    <w:rsid w:val="005D69E6"/>
    <w:rsid w:val="005D6A2B"/>
    <w:rsid w:val="005D6B04"/>
    <w:rsid w:val="005D6B9F"/>
    <w:rsid w:val="005D6BF5"/>
    <w:rsid w:val="005D6F02"/>
    <w:rsid w:val="005D70EB"/>
    <w:rsid w:val="005D76E6"/>
    <w:rsid w:val="005D78C4"/>
    <w:rsid w:val="005D7939"/>
    <w:rsid w:val="005D7991"/>
    <w:rsid w:val="005D7ACD"/>
    <w:rsid w:val="005D7B20"/>
    <w:rsid w:val="005D7BD1"/>
    <w:rsid w:val="005D7C07"/>
    <w:rsid w:val="005D7EFF"/>
    <w:rsid w:val="005D7F61"/>
    <w:rsid w:val="005E0449"/>
    <w:rsid w:val="005E0666"/>
    <w:rsid w:val="005E0732"/>
    <w:rsid w:val="005E0815"/>
    <w:rsid w:val="005E08B4"/>
    <w:rsid w:val="005E0923"/>
    <w:rsid w:val="005E0CAC"/>
    <w:rsid w:val="005E0D8F"/>
    <w:rsid w:val="005E10EA"/>
    <w:rsid w:val="005E10FC"/>
    <w:rsid w:val="005E11D4"/>
    <w:rsid w:val="005E140B"/>
    <w:rsid w:val="005E15A1"/>
    <w:rsid w:val="005E15F3"/>
    <w:rsid w:val="005E16B0"/>
    <w:rsid w:val="005E16C1"/>
    <w:rsid w:val="005E1927"/>
    <w:rsid w:val="005E1AAF"/>
    <w:rsid w:val="005E1C50"/>
    <w:rsid w:val="005E1CC1"/>
    <w:rsid w:val="005E20CE"/>
    <w:rsid w:val="005E20EE"/>
    <w:rsid w:val="005E22F9"/>
    <w:rsid w:val="005E285C"/>
    <w:rsid w:val="005E28BB"/>
    <w:rsid w:val="005E29CB"/>
    <w:rsid w:val="005E29EE"/>
    <w:rsid w:val="005E35E1"/>
    <w:rsid w:val="005E3601"/>
    <w:rsid w:val="005E362E"/>
    <w:rsid w:val="005E36B7"/>
    <w:rsid w:val="005E3A0F"/>
    <w:rsid w:val="005E3A86"/>
    <w:rsid w:val="005E3AF8"/>
    <w:rsid w:val="005E3C80"/>
    <w:rsid w:val="005E3E49"/>
    <w:rsid w:val="005E3E95"/>
    <w:rsid w:val="005E3EC7"/>
    <w:rsid w:val="005E3F71"/>
    <w:rsid w:val="005E404B"/>
    <w:rsid w:val="005E463B"/>
    <w:rsid w:val="005E46C2"/>
    <w:rsid w:val="005E4741"/>
    <w:rsid w:val="005E47A4"/>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7B"/>
    <w:rsid w:val="005E63DA"/>
    <w:rsid w:val="005E645C"/>
    <w:rsid w:val="005E650F"/>
    <w:rsid w:val="005E6526"/>
    <w:rsid w:val="005E65C6"/>
    <w:rsid w:val="005E66E4"/>
    <w:rsid w:val="005E6989"/>
    <w:rsid w:val="005E69D8"/>
    <w:rsid w:val="005E6B26"/>
    <w:rsid w:val="005E6E47"/>
    <w:rsid w:val="005E701E"/>
    <w:rsid w:val="005E7119"/>
    <w:rsid w:val="005E728D"/>
    <w:rsid w:val="005E72F7"/>
    <w:rsid w:val="005E7302"/>
    <w:rsid w:val="005E7371"/>
    <w:rsid w:val="005E7693"/>
    <w:rsid w:val="005E7878"/>
    <w:rsid w:val="005E787A"/>
    <w:rsid w:val="005E78C6"/>
    <w:rsid w:val="005E7C6D"/>
    <w:rsid w:val="005E7D4A"/>
    <w:rsid w:val="005E7DA7"/>
    <w:rsid w:val="005E7E5E"/>
    <w:rsid w:val="005F065F"/>
    <w:rsid w:val="005F06DA"/>
    <w:rsid w:val="005F0887"/>
    <w:rsid w:val="005F0AB3"/>
    <w:rsid w:val="005F0B0C"/>
    <w:rsid w:val="005F0E9F"/>
    <w:rsid w:val="005F0F11"/>
    <w:rsid w:val="005F0F69"/>
    <w:rsid w:val="005F11A7"/>
    <w:rsid w:val="005F143D"/>
    <w:rsid w:val="005F1666"/>
    <w:rsid w:val="005F1C4D"/>
    <w:rsid w:val="005F1C81"/>
    <w:rsid w:val="005F1D11"/>
    <w:rsid w:val="005F1DBD"/>
    <w:rsid w:val="005F1E41"/>
    <w:rsid w:val="005F1EAA"/>
    <w:rsid w:val="005F1FE9"/>
    <w:rsid w:val="005F20F6"/>
    <w:rsid w:val="005F21EA"/>
    <w:rsid w:val="005F233F"/>
    <w:rsid w:val="005F23B9"/>
    <w:rsid w:val="005F27B3"/>
    <w:rsid w:val="005F2B7B"/>
    <w:rsid w:val="005F2C42"/>
    <w:rsid w:val="005F2C70"/>
    <w:rsid w:val="005F2CBB"/>
    <w:rsid w:val="005F2E25"/>
    <w:rsid w:val="005F3409"/>
    <w:rsid w:val="005F346E"/>
    <w:rsid w:val="005F35CB"/>
    <w:rsid w:val="005F35EE"/>
    <w:rsid w:val="005F3606"/>
    <w:rsid w:val="005F364F"/>
    <w:rsid w:val="005F3729"/>
    <w:rsid w:val="005F3894"/>
    <w:rsid w:val="005F4004"/>
    <w:rsid w:val="005F4035"/>
    <w:rsid w:val="005F45F0"/>
    <w:rsid w:val="005F4628"/>
    <w:rsid w:val="005F46A0"/>
    <w:rsid w:val="005F4815"/>
    <w:rsid w:val="005F4941"/>
    <w:rsid w:val="005F4C69"/>
    <w:rsid w:val="005F4DD8"/>
    <w:rsid w:val="005F4E31"/>
    <w:rsid w:val="005F4FCA"/>
    <w:rsid w:val="005F50AE"/>
    <w:rsid w:val="005F51A0"/>
    <w:rsid w:val="005F53D5"/>
    <w:rsid w:val="005F54C2"/>
    <w:rsid w:val="005F56F7"/>
    <w:rsid w:val="005F5914"/>
    <w:rsid w:val="005F5AAD"/>
    <w:rsid w:val="005F5B21"/>
    <w:rsid w:val="005F5C04"/>
    <w:rsid w:val="005F6073"/>
    <w:rsid w:val="005F664A"/>
    <w:rsid w:val="005F66C7"/>
    <w:rsid w:val="005F6817"/>
    <w:rsid w:val="005F68C8"/>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89D"/>
    <w:rsid w:val="005F7AEE"/>
    <w:rsid w:val="005F7C1E"/>
    <w:rsid w:val="005F7E9D"/>
    <w:rsid w:val="006000E5"/>
    <w:rsid w:val="00600154"/>
    <w:rsid w:val="0060025B"/>
    <w:rsid w:val="00600341"/>
    <w:rsid w:val="00600403"/>
    <w:rsid w:val="00600425"/>
    <w:rsid w:val="006004B1"/>
    <w:rsid w:val="00600573"/>
    <w:rsid w:val="006005BC"/>
    <w:rsid w:val="006007A2"/>
    <w:rsid w:val="00600812"/>
    <w:rsid w:val="006009BD"/>
    <w:rsid w:val="00600A27"/>
    <w:rsid w:val="00600A7B"/>
    <w:rsid w:val="00600D16"/>
    <w:rsid w:val="00600D9B"/>
    <w:rsid w:val="00600F39"/>
    <w:rsid w:val="006013C3"/>
    <w:rsid w:val="00601434"/>
    <w:rsid w:val="00601485"/>
    <w:rsid w:val="00601545"/>
    <w:rsid w:val="00601771"/>
    <w:rsid w:val="006017C4"/>
    <w:rsid w:val="00601915"/>
    <w:rsid w:val="00601965"/>
    <w:rsid w:val="006019F7"/>
    <w:rsid w:val="00601AB9"/>
    <w:rsid w:val="00601DAF"/>
    <w:rsid w:val="00601DBB"/>
    <w:rsid w:val="006022D9"/>
    <w:rsid w:val="0060256B"/>
    <w:rsid w:val="006025EF"/>
    <w:rsid w:val="0060273F"/>
    <w:rsid w:val="00602DEC"/>
    <w:rsid w:val="00602E6B"/>
    <w:rsid w:val="0060301F"/>
    <w:rsid w:val="0060309C"/>
    <w:rsid w:val="0060311A"/>
    <w:rsid w:val="00603318"/>
    <w:rsid w:val="00603413"/>
    <w:rsid w:val="00603470"/>
    <w:rsid w:val="0060363C"/>
    <w:rsid w:val="00603785"/>
    <w:rsid w:val="0060378B"/>
    <w:rsid w:val="00603B09"/>
    <w:rsid w:val="00603F41"/>
    <w:rsid w:val="0060407F"/>
    <w:rsid w:val="0060409F"/>
    <w:rsid w:val="006041C1"/>
    <w:rsid w:val="006042BA"/>
    <w:rsid w:val="00604336"/>
    <w:rsid w:val="00604498"/>
    <w:rsid w:val="006045A0"/>
    <w:rsid w:val="00604628"/>
    <w:rsid w:val="00604770"/>
    <w:rsid w:val="006047E2"/>
    <w:rsid w:val="006048E6"/>
    <w:rsid w:val="006048F3"/>
    <w:rsid w:val="006048F6"/>
    <w:rsid w:val="0060494F"/>
    <w:rsid w:val="00604AD8"/>
    <w:rsid w:val="00604B73"/>
    <w:rsid w:val="00604CA8"/>
    <w:rsid w:val="00604E51"/>
    <w:rsid w:val="00604E79"/>
    <w:rsid w:val="00604ED1"/>
    <w:rsid w:val="00604F66"/>
    <w:rsid w:val="00605171"/>
    <w:rsid w:val="00605234"/>
    <w:rsid w:val="006053F3"/>
    <w:rsid w:val="0060572B"/>
    <w:rsid w:val="006057FC"/>
    <w:rsid w:val="00605A4A"/>
    <w:rsid w:val="00605C23"/>
    <w:rsid w:val="00605DAC"/>
    <w:rsid w:val="00605F9A"/>
    <w:rsid w:val="00606059"/>
    <w:rsid w:val="006060CD"/>
    <w:rsid w:val="006061B7"/>
    <w:rsid w:val="00606238"/>
    <w:rsid w:val="00606246"/>
    <w:rsid w:val="006063F4"/>
    <w:rsid w:val="00606589"/>
    <w:rsid w:val="0060664B"/>
    <w:rsid w:val="00606823"/>
    <w:rsid w:val="006068C8"/>
    <w:rsid w:val="00606983"/>
    <w:rsid w:val="00606A4A"/>
    <w:rsid w:val="00606AE0"/>
    <w:rsid w:val="00606BB9"/>
    <w:rsid w:val="0060700D"/>
    <w:rsid w:val="00607249"/>
    <w:rsid w:val="006074F9"/>
    <w:rsid w:val="006078A5"/>
    <w:rsid w:val="00607961"/>
    <w:rsid w:val="00607FDD"/>
    <w:rsid w:val="006101B4"/>
    <w:rsid w:val="00610314"/>
    <w:rsid w:val="00610387"/>
    <w:rsid w:val="006103A7"/>
    <w:rsid w:val="0061051A"/>
    <w:rsid w:val="00610647"/>
    <w:rsid w:val="00610694"/>
    <w:rsid w:val="00610831"/>
    <w:rsid w:val="006108B7"/>
    <w:rsid w:val="0061091C"/>
    <w:rsid w:val="00610E11"/>
    <w:rsid w:val="00610FF4"/>
    <w:rsid w:val="00611124"/>
    <w:rsid w:val="00611125"/>
    <w:rsid w:val="0061139D"/>
    <w:rsid w:val="00611410"/>
    <w:rsid w:val="006114BA"/>
    <w:rsid w:val="0061176D"/>
    <w:rsid w:val="00611773"/>
    <w:rsid w:val="00611A3D"/>
    <w:rsid w:val="00611A7A"/>
    <w:rsid w:val="00611B0A"/>
    <w:rsid w:val="00611B82"/>
    <w:rsid w:val="00611BC6"/>
    <w:rsid w:val="00611BFE"/>
    <w:rsid w:val="00611E2E"/>
    <w:rsid w:val="006120F3"/>
    <w:rsid w:val="00612317"/>
    <w:rsid w:val="0061248F"/>
    <w:rsid w:val="006124B3"/>
    <w:rsid w:val="006125B8"/>
    <w:rsid w:val="006126A9"/>
    <w:rsid w:val="00612721"/>
    <w:rsid w:val="00612811"/>
    <w:rsid w:val="00612970"/>
    <w:rsid w:val="00612989"/>
    <w:rsid w:val="006129AE"/>
    <w:rsid w:val="00612A96"/>
    <w:rsid w:val="00612B60"/>
    <w:rsid w:val="00612C26"/>
    <w:rsid w:val="00612CE6"/>
    <w:rsid w:val="00612D1D"/>
    <w:rsid w:val="00612E19"/>
    <w:rsid w:val="006130ED"/>
    <w:rsid w:val="00613272"/>
    <w:rsid w:val="0061387A"/>
    <w:rsid w:val="00613898"/>
    <w:rsid w:val="0061395F"/>
    <w:rsid w:val="00613C69"/>
    <w:rsid w:val="00613EEB"/>
    <w:rsid w:val="00614251"/>
    <w:rsid w:val="006142BE"/>
    <w:rsid w:val="00614428"/>
    <w:rsid w:val="006145B5"/>
    <w:rsid w:val="006145B7"/>
    <w:rsid w:val="0061463D"/>
    <w:rsid w:val="0061483D"/>
    <w:rsid w:val="00614933"/>
    <w:rsid w:val="00614AAB"/>
    <w:rsid w:val="00614BA7"/>
    <w:rsid w:val="00614CBE"/>
    <w:rsid w:val="00615164"/>
    <w:rsid w:val="00615284"/>
    <w:rsid w:val="00615698"/>
    <w:rsid w:val="006157FA"/>
    <w:rsid w:val="006158C1"/>
    <w:rsid w:val="006159C2"/>
    <w:rsid w:val="00615B60"/>
    <w:rsid w:val="00615BCF"/>
    <w:rsid w:val="00615BE6"/>
    <w:rsid w:val="00615DA4"/>
    <w:rsid w:val="00615DCB"/>
    <w:rsid w:val="00615F21"/>
    <w:rsid w:val="006161D2"/>
    <w:rsid w:val="00616456"/>
    <w:rsid w:val="0061664B"/>
    <w:rsid w:val="0061681F"/>
    <w:rsid w:val="00616865"/>
    <w:rsid w:val="00616927"/>
    <w:rsid w:val="006169E8"/>
    <w:rsid w:val="00616B7F"/>
    <w:rsid w:val="00616BB6"/>
    <w:rsid w:val="00616BC8"/>
    <w:rsid w:val="00616D48"/>
    <w:rsid w:val="00616D64"/>
    <w:rsid w:val="00616F06"/>
    <w:rsid w:val="006171AC"/>
    <w:rsid w:val="00617200"/>
    <w:rsid w:val="00617417"/>
    <w:rsid w:val="00617428"/>
    <w:rsid w:val="00617590"/>
    <w:rsid w:val="00617610"/>
    <w:rsid w:val="006177BB"/>
    <w:rsid w:val="00617E3F"/>
    <w:rsid w:val="0062045C"/>
    <w:rsid w:val="00620526"/>
    <w:rsid w:val="0062054C"/>
    <w:rsid w:val="006205FC"/>
    <w:rsid w:val="006207C0"/>
    <w:rsid w:val="006207D7"/>
    <w:rsid w:val="00620837"/>
    <w:rsid w:val="0062096C"/>
    <w:rsid w:val="00620B4E"/>
    <w:rsid w:val="00620B7C"/>
    <w:rsid w:val="00620EBA"/>
    <w:rsid w:val="00620F0C"/>
    <w:rsid w:val="006211FC"/>
    <w:rsid w:val="006212A8"/>
    <w:rsid w:val="006214F4"/>
    <w:rsid w:val="0062151A"/>
    <w:rsid w:val="00621653"/>
    <w:rsid w:val="00621B60"/>
    <w:rsid w:val="00621B9A"/>
    <w:rsid w:val="00621CA9"/>
    <w:rsid w:val="00621CE4"/>
    <w:rsid w:val="00621E46"/>
    <w:rsid w:val="0062200F"/>
    <w:rsid w:val="006222B3"/>
    <w:rsid w:val="006223AB"/>
    <w:rsid w:val="00622418"/>
    <w:rsid w:val="00622466"/>
    <w:rsid w:val="00622619"/>
    <w:rsid w:val="00622823"/>
    <w:rsid w:val="006228DB"/>
    <w:rsid w:val="00622963"/>
    <w:rsid w:val="006229E2"/>
    <w:rsid w:val="00622D5D"/>
    <w:rsid w:val="0062312C"/>
    <w:rsid w:val="006231C6"/>
    <w:rsid w:val="006232E5"/>
    <w:rsid w:val="00623318"/>
    <w:rsid w:val="00623336"/>
    <w:rsid w:val="00623887"/>
    <w:rsid w:val="00623C0C"/>
    <w:rsid w:val="0062445B"/>
    <w:rsid w:val="00624508"/>
    <w:rsid w:val="00624600"/>
    <w:rsid w:val="0062474F"/>
    <w:rsid w:val="00624A0D"/>
    <w:rsid w:val="00624A88"/>
    <w:rsid w:val="00624C32"/>
    <w:rsid w:val="00624EA2"/>
    <w:rsid w:val="00624EFE"/>
    <w:rsid w:val="0062508F"/>
    <w:rsid w:val="006251B5"/>
    <w:rsid w:val="00625295"/>
    <w:rsid w:val="00625334"/>
    <w:rsid w:val="006254E7"/>
    <w:rsid w:val="0062552F"/>
    <w:rsid w:val="006255B4"/>
    <w:rsid w:val="006255BD"/>
    <w:rsid w:val="0062562B"/>
    <w:rsid w:val="00625B78"/>
    <w:rsid w:val="00625D12"/>
    <w:rsid w:val="006267D8"/>
    <w:rsid w:val="006267DD"/>
    <w:rsid w:val="00626898"/>
    <w:rsid w:val="00626A37"/>
    <w:rsid w:val="00626BD2"/>
    <w:rsid w:val="00626C59"/>
    <w:rsid w:val="00626F15"/>
    <w:rsid w:val="00626F64"/>
    <w:rsid w:val="006270BB"/>
    <w:rsid w:val="00627243"/>
    <w:rsid w:val="006272E6"/>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C80"/>
    <w:rsid w:val="00627D63"/>
    <w:rsid w:val="00627DF0"/>
    <w:rsid w:val="00627E47"/>
    <w:rsid w:val="00627ED7"/>
    <w:rsid w:val="00627F29"/>
    <w:rsid w:val="00627F5C"/>
    <w:rsid w:val="00630218"/>
    <w:rsid w:val="00630243"/>
    <w:rsid w:val="00630255"/>
    <w:rsid w:val="00630416"/>
    <w:rsid w:val="00630556"/>
    <w:rsid w:val="00630621"/>
    <w:rsid w:val="006308A3"/>
    <w:rsid w:val="006308AB"/>
    <w:rsid w:val="00630A02"/>
    <w:rsid w:val="00630B3E"/>
    <w:rsid w:val="00630BCA"/>
    <w:rsid w:val="00630E78"/>
    <w:rsid w:val="006312A5"/>
    <w:rsid w:val="0063165E"/>
    <w:rsid w:val="006316AD"/>
    <w:rsid w:val="0063179A"/>
    <w:rsid w:val="00631801"/>
    <w:rsid w:val="0063190E"/>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B94"/>
    <w:rsid w:val="00632D87"/>
    <w:rsid w:val="00632E14"/>
    <w:rsid w:val="00633086"/>
    <w:rsid w:val="0063328C"/>
    <w:rsid w:val="0063330A"/>
    <w:rsid w:val="0063330B"/>
    <w:rsid w:val="006333C2"/>
    <w:rsid w:val="006334D0"/>
    <w:rsid w:val="006334E4"/>
    <w:rsid w:val="006338DA"/>
    <w:rsid w:val="006339E9"/>
    <w:rsid w:val="00633A72"/>
    <w:rsid w:val="00633ABB"/>
    <w:rsid w:val="00633CC7"/>
    <w:rsid w:val="00633CE3"/>
    <w:rsid w:val="00633F0F"/>
    <w:rsid w:val="00634257"/>
    <w:rsid w:val="00634556"/>
    <w:rsid w:val="00634856"/>
    <w:rsid w:val="0063488F"/>
    <w:rsid w:val="006348CD"/>
    <w:rsid w:val="00634916"/>
    <w:rsid w:val="00634926"/>
    <w:rsid w:val="00634993"/>
    <w:rsid w:val="00634B52"/>
    <w:rsid w:val="00634DF0"/>
    <w:rsid w:val="00634E07"/>
    <w:rsid w:val="00634F28"/>
    <w:rsid w:val="006350D9"/>
    <w:rsid w:val="0063518A"/>
    <w:rsid w:val="0063533D"/>
    <w:rsid w:val="006357E3"/>
    <w:rsid w:val="0063595E"/>
    <w:rsid w:val="006359E7"/>
    <w:rsid w:val="00635ADD"/>
    <w:rsid w:val="00635AFF"/>
    <w:rsid w:val="00635B92"/>
    <w:rsid w:val="00635BB2"/>
    <w:rsid w:val="00635D18"/>
    <w:rsid w:val="00635DF2"/>
    <w:rsid w:val="00635F24"/>
    <w:rsid w:val="006360FA"/>
    <w:rsid w:val="006366BF"/>
    <w:rsid w:val="00636970"/>
    <w:rsid w:val="00636974"/>
    <w:rsid w:val="00636998"/>
    <w:rsid w:val="006369CD"/>
    <w:rsid w:val="00636A22"/>
    <w:rsid w:val="00636E27"/>
    <w:rsid w:val="00636F19"/>
    <w:rsid w:val="00637092"/>
    <w:rsid w:val="006370E1"/>
    <w:rsid w:val="006373CD"/>
    <w:rsid w:val="00637691"/>
    <w:rsid w:val="006378B8"/>
    <w:rsid w:val="00637998"/>
    <w:rsid w:val="006379B7"/>
    <w:rsid w:val="00637D07"/>
    <w:rsid w:val="00637D13"/>
    <w:rsid w:val="00637DAE"/>
    <w:rsid w:val="00637DC9"/>
    <w:rsid w:val="00640140"/>
    <w:rsid w:val="006405F3"/>
    <w:rsid w:val="0064066A"/>
    <w:rsid w:val="006407E1"/>
    <w:rsid w:val="0064094B"/>
    <w:rsid w:val="0064097A"/>
    <w:rsid w:val="00640A9B"/>
    <w:rsid w:val="00640D04"/>
    <w:rsid w:val="00640D1E"/>
    <w:rsid w:val="00640D30"/>
    <w:rsid w:val="006410F3"/>
    <w:rsid w:val="00641153"/>
    <w:rsid w:val="0064133D"/>
    <w:rsid w:val="0064135C"/>
    <w:rsid w:val="00641390"/>
    <w:rsid w:val="006414AE"/>
    <w:rsid w:val="006414F3"/>
    <w:rsid w:val="006414FE"/>
    <w:rsid w:val="006415D6"/>
    <w:rsid w:val="00641604"/>
    <w:rsid w:val="0064161C"/>
    <w:rsid w:val="00641930"/>
    <w:rsid w:val="006419B6"/>
    <w:rsid w:val="00641BD0"/>
    <w:rsid w:val="00641BE5"/>
    <w:rsid w:val="00641D09"/>
    <w:rsid w:val="00641DD8"/>
    <w:rsid w:val="00641E8F"/>
    <w:rsid w:val="00642025"/>
    <w:rsid w:val="006420DD"/>
    <w:rsid w:val="0064223C"/>
    <w:rsid w:val="00642291"/>
    <w:rsid w:val="0064250B"/>
    <w:rsid w:val="006427E9"/>
    <w:rsid w:val="0064286B"/>
    <w:rsid w:val="00642932"/>
    <w:rsid w:val="00642EC6"/>
    <w:rsid w:val="00643192"/>
    <w:rsid w:val="006437FD"/>
    <w:rsid w:val="0064384B"/>
    <w:rsid w:val="00643A50"/>
    <w:rsid w:val="00643B77"/>
    <w:rsid w:val="00643EDB"/>
    <w:rsid w:val="006440B5"/>
    <w:rsid w:val="006441E6"/>
    <w:rsid w:val="0064424D"/>
    <w:rsid w:val="00644273"/>
    <w:rsid w:val="0064483A"/>
    <w:rsid w:val="00644AA6"/>
    <w:rsid w:val="00644AF6"/>
    <w:rsid w:val="00644B37"/>
    <w:rsid w:val="00644BD0"/>
    <w:rsid w:val="00644BF3"/>
    <w:rsid w:val="00644D55"/>
    <w:rsid w:val="00644F1A"/>
    <w:rsid w:val="00645482"/>
    <w:rsid w:val="00645496"/>
    <w:rsid w:val="006454D8"/>
    <w:rsid w:val="006455A8"/>
    <w:rsid w:val="00645601"/>
    <w:rsid w:val="006456C6"/>
    <w:rsid w:val="0064583E"/>
    <w:rsid w:val="00645A79"/>
    <w:rsid w:val="006460E3"/>
    <w:rsid w:val="00646333"/>
    <w:rsid w:val="0064638B"/>
    <w:rsid w:val="00646478"/>
    <w:rsid w:val="0064658D"/>
    <w:rsid w:val="006466CA"/>
    <w:rsid w:val="0064697C"/>
    <w:rsid w:val="00646AB1"/>
    <w:rsid w:val="00646B24"/>
    <w:rsid w:val="00646CF7"/>
    <w:rsid w:val="00646DA6"/>
    <w:rsid w:val="00646E5C"/>
    <w:rsid w:val="00646F51"/>
    <w:rsid w:val="00647039"/>
    <w:rsid w:val="00647062"/>
    <w:rsid w:val="006470DA"/>
    <w:rsid w:val="006470E2"/>
    <w:rsid w:val="006471A4"/>
    <w:rsid w:val="006472FE"/>
    <w:rsid w:val="006473ED"/>
    <w:rsid w:val="00647632"/>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940"/>
    <w:rsid w:val="00650CC8"/>
    <w:rsid w:val="00650D85"/>
    <w:rsid w:val="00650D93"/>
    <w:rsid w:val="00650DB5"/>
    <w:rsid w:val="00650E33"/>
    <w:rsid w:val="00651165"/>
    <w:rsid w:val="006512A3"/>
    <w:rsid w:val="00651354"/>
    <w:rsid w:val="00651442"/>
    <w:rsid w:val="00651910"/>
    <w:rsid w:val="00651A14"/>
    <w:rsid w:val="00651AC7"/>
    <w:rsid w:val="00651E29"/>
    <w:rsid w:val="00652041"/>
    <w:rsid w:val="00652061"/>
    <w:rsid w:val="0065215F"/>
    <w:rsid w:val="00652218"/>
    <w:rsid w:val="006524C0"/>
    <w:rsid w:val="0065279E"/>
    <w:rsid w:val="00652868"/>
    <w:rsid w:val="00652ACD"/>
    <w:rsid w:val="00652B63"/>
    <w:rsid w:val="00652B94"/>
    <w:rsid w:val="00652D4F"/>
    <w:rsid w:val="00652FED"/>
    <w:rsid w:val="006534B1"/>
    <w:rsid w:val="00653547"/>
    <w:rsid w:val="00653678"/>
    <w:rsid w:val="00653699"/>
    <w:rsid w:val="00653959"/>
    <w:rsid w:val="00653C90"/>
    <w:rsid w:val="00654001"/>
    <w:rsid w:val="00654021"/>
    <w:rsid w:val="00654256"/>
    <w:rsid w:val="006543B0"/>
    <w:rsid w:val="0065470F"/>
    <w:rsid w:val="00654717"/>
    <w:rsid w:val="0065485A"/>
    <w:rsid w:val="00654A4B"/>
    <w:rsid w:val="00654E80"/>
    <w:rsid w:val="00654FAC"/>
    <w:rsid w:val="006551F9"/>
    <w:rsid w:val="006555D9"/>
    <w:rsid w:val="0065581E"/>
    <w:rsid w:val="006559FE"/>
    <w:rsid w:val="00655BC5"/>
    <w:rsid w:val="00655F0E"/>
    <w:rsid w:val="00655FDE"/>
    <w:rsid w:val="00655FE5"/>
    <w:rsid w:val="0065603D"/>
    <w:rsid w:val="00656125"/>
    <w:rsid w:val="006561C9"/>
    <w:rsid w:val="00656223"/>
    <w:rsid w:val="00656361"/>
    <w:rsid w:val="00656477"/>
    <w:rsid w:val="0065653E"/>
    <w:rsid w:val="006566CB"/>
    <w:rsid w:val="00656710"/>
    <w:rsid w:val="00656ADE"/>
    <w:rsid w:val="00656E93"/>
    <w:rsid w:val="00656F4A"/>
    <w:rsid w:val="0065704E"/>
    <w:rsid w:val="0065718E"/>
    <w:rsid w:val="006571CD"/>
    <w:rsid w:val="0065736C"/>
    <w:rsid w:val="006573F0"/>
    <w:rsid w:val="006575D7"/>
    <w:rsid w:val="00657681"/>
    <w:rsid w:val="0065786D"/>
    <w:rsid w:val="0065788F"/>
    <w:rsid w:val="00657A0C"/>
    <w:rsid w:val="00657AE1"/>
    <w:rsid w:val="00657D94"/>
    <w:rsid w:val="00657DFE"/>
    <w:rsid w:val="00657EAA"/>
    <w:rsid w:val="00657EB5"/>
    <w:rsid w:val="006602AD"/>
    <w:rsid w:val="0066031E"/>
    <w:rsid w:val="00660329"/>
    <w:rsid w:val="00660503"/>
    <w:rsid w:val="00660523"/>
    <w:rsid w:val="0066061D"/>
    <w:rsid w:val="006606C0"/>
    <w:rsid w:val="006608D0"/>
    <w:rsid w:val="00660927"/>
    <w:rsid w:val="00660A67"/>
    <w:rsid w:val="00660DB6"/>
    <w:rsid w:val="006612A8"/>
    <w:rsid w:val="006612D0"/>
    <w:rsid w:val="006613FB"/>
    <w:rsid w:val="006615B8"/>
    <w:rsid w:val="0066162A"/>
    <w:rsid w:val="0066185D"/>
    <w:rsid w:val="00661E64"/>
    <w:rsid w:val="00662251"/>
    <w:rsid w:val="0066235B"/>
    <w:rsid w:val="006624AF"/>
    <w:rsid w:val="0066288E"/>
    <w:rsid w:val="00662B06"/>
    <w:rsid w:val="00662C6C"/>
    <w:rsid w:val="00662F7E"/>
    <w:rsid w:val="00663039"/>
    <w:rsid w:val="006635DF"/>
    <w:rsid w:val="0066360E"/>
    <w:rsid w:val="0066361C"/>
    <w:rsid w:val="00663668"/>
    <w:rsid w:val="0066402C"/>
    <w:rsid w:val="0066413F"/>
    <w:rsid w:val="006641D4"/>
    <w:rsid w:val="00664359"/>
    <w:rsid w:val="00664437"/>
    <w:rsid w:val="00664507"/>
    <w:rsid w:val="00664872"/>
    <w:rsid w:val="00664958"/>
    <w:rsid w:val="00664DAA"/>
    <w:rsid w:val="00664EB2"/>
    <w:rsid w:val="00664FCD"/>
    <w:rsid w:val="0066523D"/>
    <w:rsid w:val="00665704"/>
    <w:rsid w:val="006659AD"/>
    <w:rsid w:val="006659DF"/>
    <w:rsid w:val="00665A61"/>
    <w:rsid w:val="00665B6F"/>
    <w:rsid w:val="00665D56"/>
    <w:rsid w:val="00665E1C"/>
    <w:rsid w:val="00665E96"/>
    <w:rsid w:val="00665EF1"/>
    <w:rsid w:val="00666086"/>
    <w:rsid w:val="00666118"/>
    <w:rsid w:val="006661BF"/>
    <w:rsid w:val="0066629E"/>
    <w:rsid w:val="00666333"/>
    <w:rsid w:val="0066664A"/>
    <w:rsid w:val="006666F1"/>
    <w:rsid w:val="00666782"/>
    <w:rsid w:val="006667BF"/>
    <w:rsid w:val="00666844"/>
    <w:rsid w:val="00666A61"/>
    <w:rsid w:val="00666B40"/>
    <w:rsid w:val="00666B94"/>
    <w:rsid w:val="00666C07"/>
    <w:rsid w:val="00667535"/>
    <w:rsid w:val="00667767"/>
    <w:rsid w:val="006677D0"/>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1E51"/>
    <w:rsid w:val="00672135"/>
    <w:rsid w:val="00672248"/>
    <w:rsid w:val="006724B9"/>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5C"/>
    <w:rsid w:val="00673E68"/>
    <w:rsid w:val="00674343"/>
    <w:rsid w:val="0067437C"/>
    <w:rsid w:val="00674477"/>
    <w:rsid w:val="006745F1"/>
    <w:rsid w:val="00674752"/>
    <w:rsid w:val="006748E5"/>
    <w:rsid w:val="00674AD7"/>
    <w:rsid w:val="00674B51"/>
    <w:rsid w:val="00675122"/>
    <w:rsid w:val="0067525E"/>
    <w:rsid w:val="006753C9"/>
    <w:rsid w:val="00675449"/>
    <w:rsid w:val="0067598E"/>
    <w:rsid w:val="00675A60"/>
    <w:rsid w:val="00675BB6"/>
    <w:rsid w:val="00675BF7"/>
    <w:rsid w:val="00675E6A"/>
    <w:rsid w:val="00676019"/>
    <w:rsid w:val="006760A3"/>
    <w:rsid w:val="006761D3"/>
    <w:rsid w:val="006763EE"/>
    <w:rsid w:val="00676563"/>
    <w:rsid w:val="006765CF"/>
    <w:rsid w:val="006765D6"/>
    <w:rsid w:val="006765E8"/>
    <w:rsid w:val="00676622"/>
    <w:rsid w:val="006766A6"/>
    <w:rsid w:val="006767E9"/>
    <w:rsid w:val="006767F2"/>
    <w:rsid w:val="0067688E"/>
    <w:rsid w:val="00676919"/>
    <w:rsid w:val="00676995"/>
    <w:rsid w:val="00676A58"/>
    <w:rsid w:val="00676B13"/>
    <w:rsid w:val="00676C2B"/>
    <w:rsid w:val="00676CCE"/>
    <w:rsid w:val="00676F3A"/>
    <w:rsid w:val="00676F54"/>
    <w:rsid w:val="00676FFB"/>
    <w:rsid w:val="00677122"/>
    <w:rsid w:val="006772FF"/>
    <w:rsid w:val="00677590"/>
    <w:rsid w:val="00677622"/>
    <w:rsid w:val="006776C3"/>
    <w:rsid w:val="00677A8A"/>
    <w:rsid w:val="00677F22"/>
    <w:rsid w:val="00680118"/>
    <w:rsid w:val="00680185"/>
    <w:rsid w:val="006801DD"/>
    <w:rsid w:val="006802D9"/>
    <w:rsid w:val="00680708"/>
    <w:rsid w:val="006807B0"/>
    <w:rsid w:val="0068090A"/>
    <w:rsid w:val="006809B9"/>
    <w:rsid w:val="00680A66"/>
    <w:rsid w:val="00680BA2"/>
    <w:rsid w:val="00680E7C"/>
    <w:rsid w:val="00680ED1"/>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9FA"/>
    <w:rsid w:val="00682A2D"/>
    <w:rsid w:val="00682BE7"/>
    <w:rsid w:val="00682EBD"/>
    <w:rsid w:val="006831DA"/>
    <w:rsid w:val="006832A9"/>
    <w:rsid w:val="006832D9"/>
    <w:rsid w:val="0068390F"/>
    <w:rsid w:val="0068397C"/>
    <w:rsid w:val="006839EA"/>
    <w:rsid w:val="00683A80"/>
    <w:rsid w:val="00683BF0"/>
    <w:rsid w:val="00683DE2"/>
    <w:rsid w:val="00683FDA"/>
    <w:rsid w:val="00684149"/>
    <w:rsid w:val="0068420F"/>
    <w:rsid w:val="006842A3"/>
    <w:rsid w:val="006844DC"/>
    <w:rsid w:val="00684548"/>
    <w:rsid w:val="0068459D"/>
    <w:rsid w:val="00684761"/>
    <w:rsid w:val="00684871"/>
    <w:rsid w:val="00684C50"/>
    <w:rsid w:val="00685428"/>
    <w:rsid w:val="0068561B"/>
    <w:rsid w:val="006859E8"/>
    <w:rsid w:val="00685C5E"/>
    <w:rsid w:val="00685CAC"/>
    <w:rsid w:val="006862FF"/>
    <w:rsid w:val="00686674"/>
    <w:rsid w:val="006866BF"/>
    <w:rsid w:val="0068678B"/>
    <w:rsid w:val="0068699E"/>
    <w:rsid w:val="00686BCE"/>
    <w:rsid w:val="00687294"/>
    <w:rsid w:val="00687304"/>
    <w:rsid w:val="0068732A"/>
    <w:rsid w:val="006873F8"/>
    <w:rsid w:val="006877C3"/>
    <w:rsid w:val="006877E6"/>
    <w:rsid w:val="006878EB"/>
    <w:rsid w:val="0068793B"/>
    <w:rsid w:val="00687C07"/>
    <w:rsid w:val="00687C1F"/>
    <w:rsid w:val="00687C8C"/>
    <w:rsid w:val="00687D95"/>
    <w:rsid w:val="00687E24"/>
    <w:rsid w:val="00687E85"/>
    <w:rsid w:val="00687FDA"/>
    <w:rsid w:val="0069003A"/>
    <w:rsid w:val="00690132"/>
    <w:rsid w:val="006901B1"/>
    <w:rsid w:val="006902EF"/>
    <w:rsid w:val="006902FE"/>
    <w:rsid w:val="006903E7"/>
    <w:rsid w:val="00690474"/>
    <w:rsid w:val="006904CA"/>
    <w:rsid w:val="006904F1"/>
    <w:rsid w:val="006905BC"/>
    <w:rsid w:val="0069067B"/>
    <w:rsid w:val="0069071D"/>
    <w:rsid w:val="00690896"/>
    <w:rsid w:val="006909A1"/>
    <w:rsid w:val="00690C48"/>
    <w:rsid w:val="00690C75"/>
    <w:rsid w:val="00690D5B"/>
    <w:rsid w:val="00690F8B"/>
    <w:rsid w:val="006910AE"/>
    <w:rsid w:val="006913BA"/>
    <w:rsid w:val="00691536"/>
    <w:rsid w:val="00691B49"/>
    <w:rsid w:val="00691E23"/>
    <w:rsid w:val="00691EBF"/>
    <w:rsid w:val="0069204F"/>
    <w:rsid w:val="0069206C"/>
    <w:rsid w:val="006920CE"/>
    <w:rsid w:val="006922C4"/>
    <w:rsid w:val="006923CB"/>
    <w:rsid w:val="006924F8"/>
    <w:rsid w:val="00692568"/>
    <w:rsid w:val="00692614"/>
    <w:rsid w:val="006927FC"/>
    <w:rsid w:val="00692A8B"/>
    <w:rsid w:val="00692C04"/>
    <w:rsid w:val="00692D49"/>
    <w:rsid w:val="00693113"/>
    <w:rsid w:val="00693248"/>
    <w:rsid w:val="00693285"/>
    <w:rsid w:val="00693472"/>
    <w:rsid w:val="006937F4"/>
    <w:rsid w:val="00693911"/>
    <w:rsid w:val="0069391B"/>
    <w:rsid w:val="006940FF"/>
    <w:rsid w:val="00694118"/>
    <w:rsid w:val="00694338"/>
    <w:rsid w:val="0069448B"/>
    <w:rsid w:val="00694529"/>
    <w:rsid w:val="00694589"/>
    <w:rsid w:val="00694612"/>
    <w:rsid w:val="00694647"/>
    <w:rsid w:val="00694665"/>
    <w:rsid w:val="00694826"/>
    <w:rsid w:val="006948D7"/>
    <w:rsid w:val="006949C1"/>
    <w:rsid w:val="00694A87"/>
    <w:rsid w:val="00694D4F"/>
    <w:rsid w:val="00694F18"/>
    <w:rsid w:val="00694F30"/>
    <w:rsid w:val="00694F85"/>
    <w:rsid w:val="00694FDA"/>
    <w:rsid w:val="0069513A"/>
    <w:rsid w:val="00695214"/>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EDA"/>
    <w:rsid w:val="006970AC"/>
    <w:rsid w:val="00697120"/>
    <w:rsid w:val="006974B5"/>
    <w:rsid w:val="00697576"/>
    <w:rsid w:val="0069761F"/>
    <w:rsid w:val="0069765E"/>
    <w:rsid w:val="006976AA"/>
    <w:rsid w:val="00697F11"/>
    <w:rsid w:val="006A0142"/>
    <w:rsid w:val="006A0150"/>
    <w:rsid w:val="006A01F5"/>
    <w:rsid w:val="006A07A2"/>
    <w:rsid w:val="006A0803"/>
    <w:rsid w:val="006A0A12"/>
    <w:rsid w:val="006A0BBD"/>
    <w:rsid w:val="006A0E8C"/>
    <w:rsid w:val="006A10A7"/>
    <w:rsid w:val="006A10F7"/>
    <w:rsid w:val="006A124C"/>
    <w:rsid w:val="006A147F"/>
    <w:rsid w:val="006A179E"/>
    <w:rsid w:val="006A1807"/>
    <w:rsid w:val="006A18A0"/>
    <w:rsid w:val="006A1946"/>
    <w:rsid w:val="006A1CB7"/>
    <w:rsid w:val="006A1CE5"/>
    <w:rsid w:val="006A1E55"/>
    <w:rsid w:val="006A211A"/>
    <w:rsid w:val="006A2227"/>
    <w:rsid w:val="006A2356"/>
    <w:rsid w:val="006A262D"/>
    <w:rsid w:val="006A28F2"/>
    <w:rsid w:val="006A29EA"/>
    <w:rsid w:val="006A2A33"/>
    <w:rsid w:val="006A2A34"/>
    <w:rsid w:val="006A2BE2"/>
    <w:rsid w:val="006A2ED6"/>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84F"/>
    <w:rsid w:val="006A4967"/>
    <w:rsid w:val="006A4CA7"/>
    <w:rsid w:val="006A4D6E"/>
    <w:rsid w:val="006A4F33"/>
    <w:rsid w:val="006A5718"/>
    <w:rsid w:val="006A5B35"/>
    <w:rsid w:val="006A5DFC"/>
    <w:rsid w:val="006A5E20"/>
    <w:rsid w:val="006A6101"/>
    <w:rsid w:val="006A613E"/>
    <w:rsid w:val="006A6278"/>
    <w:rsid w:val="006A6509"/>
    <w:rsid w:val="006A6540"/>
    <w:rsid w:val="006A6605"/>
    <w:rsid w:val="006A6620"/>
    <w:rsid w:val="006A69AE"/>
    <w:rsid w:val="006A6A15"/>
    <w:rsid w:val="006A6A7A"/>
    <w:rsid w:val="006A6D19"/>
    <w:rsid w:val="006A6E0D"/>
    <w:rsid w:val="006A6E53"/>
    <w:rsid w:val="006A70FB"/>
    <w:rsid w:val="006A72C0"/>
    <w:rsid w:val="006A7454"/>
    <w:rsid w:val="006A74D9"/>
    <w:rsid w:val="006A7560"/>
    <w:rsid w:val="006A765A"/>
    <w:rsid w:val="006A76EC"/>
    <w:rsid w:val="006A77B6"/>
    <w:rsid w:val="006A7816"/>
    <w:rsid w:val="006A78FE"/>
    <w:rsid w:val="006A7A3B"/>
    <w:rsid w:val="006A7A44"/>
    <w:rsid w:val="006A7A9F"/>
    <w:rsid w:val="006A7AA4"/>
    <w:rsid w:val="006A7B4E"/>
    <w:rsid w:val="006A7C87"/>
    <w:rsid w:val="006A7D80"/>
    <w:rsid w:val="006A7E80"/>
    <w:rsid w:val="006B002B"/>
    <w:rsid w:val="006B0056"/>
    <w:rsid w:val="006B01E9"/>
    <w:rsid w:val="006B03AF"/>
    <w:rsid w:val="006B0422"/>
    <w:rsid w:val="006B0476"/>
    <w:rsid w:val="006B08D5"/>
    <w:rsid w:val="006B0915"/>
    <w:rsid w:val="006B0F62"/>
    <w:rsid w:val="006B1176"/>
    <w:rsid w:val="006B12ED"/>
    <w:rsid w:val="006B13EF"/>
    <w:rsid w:val="006B1A08"/>
    <w:rsid w:val="006B1D1D"/>
    <w:rsid w:val="006B1D39"/>
    <w:rsid w:val="006B1F71"/>
    <w:rsid w:val="006B243C"/>
    <w:rsid w:val="006B256E"/>
    <w:rsid w:val="006B27E3"/>
    <w:rsid w:val="006B281E"/>
    <w:rsid w:val="006B29B7"/>
    <w:rsid w:val="006B29C1"/>
    <w:rsid w:val="006B2A26"/>
    <w:rsid w:val="006B2E27"/>
    <w:rsid w:val="006B2E92"/>
    <w:rsid w:val="006B2F8E"/>
    <w:rsid w:val="006B3188"/>
    <w:rsid w:val="006B3386"/>
    <w:rsid w:val="006B3491"/>
    <w:rsid w:val="006B35D9"/>
    <w:rsid w:val="006B3871"/>
    <w:rsid w:val="006B39A2"/>
    <w:rsid w:val="006B3CA5"/>
    <w:rsid w:val="006B3D97"/>
    <w:rsid w:val="006B3E9A"/>
    <w:rsid w:val="006B3FA6"/>
    <w:rsid w:val="006B4129"/>
    <w:rsid w:val="006B42EC"/>
    <w:rsid w:val="006B43FE"/>
    <w:rsid w:val="006B44C5"/>
    <w:rsid w:val="006B461A"/>
    <w:rsid w:val="006B4745"/>
    <w:rsid w:val="006B4810"/>
    <w:rsid w:val="006B4858"/>
    <w:rsid w:val="006B48A4"/>
    <w:rsid w:val="006B4992"/>
    <w:rsid w:val="006B4A79"/>
    <w:rsid w:val="006B4BB3"/>
    <w:rsid w:val="006B4C54"/>
    <w:rsid w:val="006B4DB5"/>
    <w:rsid w:val="006B4DB8"/>
    <w:rsid w:val="006B4DE5"/>
    <w:rsid w:val="006B4F3F"/>
    <w:rsid w:val="006B55AA"/>
    <w:rsid w:val="006B5B33"/>
    <w:rsid w:val="006B5C76"/>
    <w:rsid w:val="006B5D76"/>
    <w:rsid w:val="006B6215"/>
    <w:rsid w:val="006B6507"/>
    <w:rsid w:val="006B65BC"/>
    <w:rsid w:val="006B6644"/>
    <w:rsid w:val="006B679E"/>
    <w:rsid w:val="006B6A7A"/>
    <w:rsid w:val="006B6B03"/>
    <w:rsid w:val="006B6C46"/>
    <w:rsid w:val="006B6CC4"/>
    <w:rsid w:val="006B6DFD"/>
    <w:rsid w:val="006B6EFD"/>
    <w:rsid w:val="006B6FCD"/>
    <w:rsid w:val="006B7022"/>
    <w:rsid w:val="006B704E"/>
    <w:rsid w:val="006B70F6"/>
    <w:rsid w:val="006B7166"/>
    <w:rsid w:val="006B7248"/>
    <w:rsid w:val="006B74ED"/>
    <w:rsid w:val="006B7738"/>
    <w:rsid w:val="006B7AD1"/>
    <w:rsid w:val="006B7AFC"/>
    <w:rsid w:val="006B7B8C"/>
    <w:rsid w:val="006B7D7C"/>
    <w:rsid w:val="006C0237"/>
    <w:rsid w:val="006C02F0"/>
    <w:rsid w:val="006C033D"/>
    <w:rsid w:val="006C03CA"/>
    <w:rsid w:val="006C04CD"/>
    <w:rsid w:val="006C0649"/>
    <w:rsid w:val="006C07DD"/>
    <w:rsid w:val="006C094E"/>
    <w:rsid w:val="006C0986"/>
    <w:rsid w:val="006C09F6"/>
    <w:rsid w:val="006C0C24"/>
    <w:rsid w:val="006C0C6D"/>
    <w:rsid w:val="006C0CF6"/>
    <w:rsid w:val="006C0FD9"/>
    <w:rsid w:val="006C0FE8"/>
    <w:rsid w:val="006C10CF"/>
    <w:rsid w:val="006C1119"/>
    <w:rsid w:val="006C134B"/>
    <w:rsid w:val="006C13C9"/>
    <w:rsid w:val="006C1BBA"/>
    <w:rsid w:val="006C1CB1"/>
    <w:rsid w:val="006C1DFC"/>
    <w:rsid w:val="006C1E46"/>
    <w:rsid w:val="006C1FE3"/>
    <w:rsid w:val="006C2197"/>
    <w:rsid w:val="006C230F"/>
    <w:rsid w:val="006C244F"/>
    <w:rsid w:val="006C24C2"/>
    <w:rsid w:val="006C25AC"/>
    <w:rsid w:val="006C2694"/>
    <w:rsid w:val="006C288C"/>
    <w:rsid w:val="006C292B"/>
    <w:rsid w:val="006C2BDC"/>
    <w:rsid w:val="006C2C4E"/>
    <w:rsid w:val="006C2DD8"/>
    <w:rsid w:val="006C2EC1"/>
    <w:rsid w:val="006C2FBA"/>
    <w:rsid w:val="006C30C0"/>
    <w:rsid w:val="006C313A"/>
    <w:rsid w:val="006C31B2"/>
    <w:rsid w:val="006C32C7"/>
    <w:rsid w:val="006C32FE"/>
    <w:rsid w:val="006C3332"/>
    <w:rsid w:val="006C3505"/>
    <w:rsid w:val="006C358F"/>
    <w:rsid w:val="006C3684"/>
    <w:rsid w:val="006C3716"/>
    <w:rsid w:val="006C3A25"/>
    <w:rsid w:val="006C3C9B"/>
    <w:rsid w:val="006C427C"/>
    <w:rsid w:val="006C46AE"/>
    <w:rsid w:val="006C487E"/>
    <w:rsid w:val="006C4897"/>
    <w:rsid w:val="006C493D"/>
    <w:rsid w:val="006C495E"/>
    <w:rsid w:val="006C4999"/>
    <w:rsid w:val="006C4AF2"/>
    <w:rsid w:val="006C4E00"/>
    <w:rsid w:val="006C4EB5"/>
    <w:rsid w:val="006C4F1F"/>
    <w:rsid w:val="006C513C"/>
    <w:rsid w:val="006C51CA"/>
    <w:rsid w:val="006C53BE"/>
    <w:rsid w:val="006C53E7"/>
    <w:rsid w:val="006C56BA"/>
    <w:rsid w:val="006C5990"/>
    <w:rsid w:val="006C59CF"/>
    <w:rsid w:val="006C5ADE"/>
    <w:rsid w:val="006C5D56"/>
    <w:rsid w:val="006C5E12"/>
    <w:rsid w:val="006C5EF6"/>
    <w:rsid w:val="006C60C5"/>
    <w:rsid w:val="006C6129"/>
    <w:rsid w:val="006C615F"/>
    <w:rsid w:val="006C6165"/>
    <w:rsid w:val="006C62DB"/>
    <w:rsid w:val="006C640D"/>
    <w:rsid w:val="006C6582"/>
    <w:rsid w:val="006C689E"/>
    <w:rsid w:val="006C698B"/>
    <w:rsid w:val="006C69BB"/>
    <w:rsid w:val="006C6B36"/>
    <w:rsid w:val="006C6B6A"/>
    <w:rsid w:val="006C6BFA"/>
    <w:rsid w:val="006C6DD0"/>
    <w:rsid w:val="006C6F51"/>
    <w:rsid w:val="006C6F7A"/>
    <w:rsid w:val="006C7631"/>
    <w:rsid w:val="006C7722"/>
    <w:rsid w:val="006C7881"/>
    <w:rsid w:val="006C78D2"/>
    <w:rsid w:val="006C7A4E"/>
    <w:rsid w:val="006C7B6E"/>
    <w:rsid w:val="006C7BDF"/>
    <w:rsid w:val="006C7CBB"/>
    <w:rsid w:val="006C7D7E"/>
    <w:rsid w:val="006C7DF8"/>
    <w:rsid w:val="006C7F94"/>
    <w:rsid w:val="006D0616"/>
    <w:rsid w:val="006D06B3"/>
    <w:rsid w:val="006D0818"/>
    <w:rsid w:val="006D0C24"/>
    <w:rsid w:val="006D0CB7"/>
    <w:rsid w:val="006D0F28"/>
    <w:rsid w:val="006D10B9"/>
    <w:rsid w:val="006D12B9"/>
    <w:rsid w:val="006D134B"/>
    <w:rsid w:val="006D1495"/>
    <w:rsid w:val="006D153F"/>
    <w:rsid w:val="006D1878"/>
    <w:rsid w:val="006D232E"/>
    <w:rsid w:val="006D24ED"/>
    <w:rsid w:val="006D27D6"/>
    <w:rsid w:val="006D284B"/>
    <w:rsid w:val="006D2893"/>
    <w:rsid w:val="006D2A3A"/>
    <w:rsid w:val="006D2A5E"/>
    <w:rsid w:val="006D30D9"/>
    <w:rsid w:val="006D3130"/>
    <w:rsid w:val="006D31D7"/>
    <w:rsid w:val="006D32BE"/>
    <w:rsid w:val="006D32BF"/>
    <w:rsid w:val="006D33A7"/>
    <w:rsid w:val="006D34F1"/>
    <w:rsid w:val="006D3763"/>
    <w:rsid w:val="006D3984"/>
    <w:rsid w:val="006D3CC8"/>
    <w:rsid w:val="006D3EFD"/>
    <w:rsid w:val="006D4521"/>
    <w:rsid w:val="006D46D6"/>
    <w:rsid w:val="006D46FB"/>
    <w:rsid w:val="006D4730"/>
    <w:rsid w:val="006D47B1"/>
    <w:rsid w:val="006D47E9"/>
    <w:rsid w:val="006D5092"/>
    <w:rsid w:val="006D50D1"/>
    <w:rsid w:val="006D51CE"/>
    <w:rsid w:val="006D52B9"/>
    <w:rsid w:val="006D5303"/>
    <w:rsid w:val="006D5387"/>
    <w:rsid w:val="006D55A3"/>
    <w:rsid w:val="006D595D"/>
    <w:rsid w:val="006D5EFC"/>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5FC"/>
    <w:rsid w:val="006D7683"/>
    <w:rsid w:val="006D77A2"/>
    <w:rsid w:val="006D7809"/>
    <w:rsid w:val="006D7871"/>
    <w:rsid w:val="006D796B"/>
    <w:rsid w:val="006D79C3"/>
    <w:rsid w:val="006D7A5A"/>
    <w:rsid w:val="006D7DBA"/>
    <w:rsid w:val="006D7EC6"/>
    <w:rsid w:val="006D7EDF"/>
    <w:rsid w:val="006D7F04"/>
    <w:rsid w:val="006D7F9F"/>
    <w:rsid w:val="006E00BF"/>
    <w:rsid w:val="006E03D7"/>
    <w:rsid w:val="006E04E8"/>
    <w:rsid w:val="006E0568"/>
    <w:rsid w:val="006E05DF"/>
    <w:rsid w:val="006E06C9"/>
    <w:rsid w:val="006E0927"/>
    <w:rsid w:val="006E0A6C"/>
    <w:rsid w:val="006E0B44"/>
    <w:rsid w:val="006E0BC2"/>
    <w:rsid w:val="006E0D1B"/>
    <w:rsid w:val="006E1013"/>
    <w:rsid w:val="006E1074"/>
    <w:rsid w:val="006E12BF"/>
    <w:rsid w:val="006E16A4"/>
    <w:rsid w:val="006E1AA0"/>
    <w:rsid w:val="006E1B6C"/>
    <w:rsid w:val="006E1FA3"/>
    <w:rsid w:val="006E1FC9"/>
    <w:rsid w:val="006E2129"/>
    <w:rsid w:val="006E21D0"/>
    <w:rsid w:val="006E23C2"/>
    <w:rsid w:val="006E243F"/>
    <w:rsid w:val="006E26B5"/>
    <w:rsid w:val="006E2703"/>
    <w:rsid w:val="006E2738"/>
    <w:rsid w:val="006E282B"/>
    <w:rsid w:val="006E2867"/>
    <w:rsid w:val="006E2A08"/>
    <w:rsid w:val="006E2ABB"/>
    <w:rsid w:val="006E2B56"/>
    <w:rsid w:val="006E2C42"/>
    <w:rsid w:val="006E2E08"/>
    <w:rsid w:val="006E2E26"/>
    <w:rsid w:val="006E3504"/>
    <w:rsid w:val="006E3740"/>
    <w:rsid w:val="006E37FB"/>
    <w:rsid w:val="006E3B15"/>
    <w:rsid w:val="006E3BC0"/>
    <w:rsid w:val="006E3F84"/>
    <w:rsid w:val="006E3FC8"/>
    <w:rsid w:val="006E41DF"/>
    <w:rsid w:val="006E4430"/>
    <w:rsid w:val="006E46E7"/>
    <w:rsid w:val="006E498B"/>
    <w:rsid w:val="006E4ADA"/>
    <w:rsid w:val="006E4AE3"/>
    <w:rsid w:val="006E4BDA"/>
    <w:rsid w:val="006E4D40"/>
    <w:rsid w:val="006E4FA2"/>
    <w:rsid w:val="006E512D"/>
    <w:rsid w:val="006E546E"/>
    <w:rsid w:val="006E57B4"/>
    <w:rsid w:val="006E57EC"/>
    <w:rsid w:val="006E59F5"/>
    <w:rsid w:val="006E5C27"/>
    <w:rsid w:val="006E5C49"/>
    <w:rsid w:val="006E5C72"/>
    <w:rsid w:val="006E5D28"/>
    <w:rsid w:val="006E5E12"/>
    <w:rsid w:val="006E5F16"/>
    <w:rsid w:val="006E5F88"/>
    <w:rsid w:val="006E62C4"/>
    <w:rsid w:val="006E62C8"/>
    <w:rsid w:val="006E635A"/>
    <w:rsid w:val="006E6377"/>
    <w:rsid w:val="006E63AB"/>
    <w:rsid w:val="006E650F"/>
    <w:rsid w:val="006E6573"/>
    <w:rsid w:val="006E65F9"/>
    <w:rsid w:val="006E665B"/>
    <w:rsid w:val="006E66B6"/>
    <w:rsid w:val="006E6758"/>
    <w:rsid w:val="006E69DA"/>
    <w:rsid w:val="006E69E5"/>
    <w:rsid w:val="006E69F9"/>
    <w:rsid w:val="006E6A02"/>
    <w:rsid w:val="006E6A5A"/>
    <w:rsid w:val="006E6B40"/>
    <w:rsid w:val="006E6BC5"/>
    <w:rsid w:val="006E6FE6"/>
    <w:rsid w:val="006E706E"/>
    <w:rsid w:val="006E7090"/>
    <w:rsid w:val="006E719B"/>
    <w:rsid w:val="006E72B4"/>
    <w:rsid w:val="006E7558"/>
    <w:rsid w:val="006E75E6"/>
    <w:rsid w:val="006E7649"/>
    <w:rsid w:val="006E7652"/>
    <w:rsid w:val="006E7669"/>
    <w:rsid w:val="006E767C"/>
    <w:rsid w:val="006E7781"/>
    <w:rsid w:val="006E79B0"/>
    <w:rsid w:val="006E7F67"/>
    <w:rsid w:val="006E7F83"/>
    <w:rsid w:val="006F0046"/>
    <w:rsid w:val="006F019F"/>
    <w:rsid w:val="006F0466"/>
    <w:rsid w:val="006F046A"/>
    <w:rsid w:val="006F04CB"/>
    <w:rsid w:val="006F0722"/>
    <w:rsid w:val="006F07AA"/>
    <w:rsid w:val="006F09A5"/>
    <w:rsid w:val="006F0E6A"/>
    <w:rsid w:val="006F0F03"/>
    <w:rsid w:val="006F11C2"/>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2C"/>
    <w:rsid w:val="006F3149"/>
    <w:rsid w:val="006F31A5"/>
    <w:rsid w:val="006F3501"/>
    <w:rsid w:val="006F3605"/>
    <w:rsid w:val="006F3644"/>
    <w:rsid w:val="006F3824"/>
    <w:rsid w:val="006F3885"/>
    <w:rsid w:val="006F38EB"/>
    <w:rsid w:val="006F3C56"/>
    <w:rsid w:val="006F3DA6"/>
    <w:rsid w:val="006F3F6C"/>
    <w:rsid w:val="006F3FCE"/>
    <w:rsid w:val="006F43A0"/>
    <w:rsid w:val="006F43A1"/>
    <w:rsid w:val="006F462C"/>
    <w:rsid w:val="006F48AD"/>
    <w:rsid w:val="006F48BA"/>
    <w:rsid w:val="006F4A39"/>
    <w:rsid w:val="006F4BD4"/>
    <w:rsid w:val="006F4C44"/>
    <w:rsid w:val="006F4CD5"/>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2ED"/>
    <w:rsid w:val="006F6A16"/>
    <w:rsid w:val="006F6B20"/>
    <w:rsid w:val="006F6C45"/>
    <w:rsid w:val="006F6D19"/>
    <w:rsid w:val="006F6DA1"/>
    <w:rsid w:val="006F6FBA"/>
    <w:rsid w:val="006F70BD"/>
    <w:rsid w:val="006F754F"/>
    <w:rsid w:val="006F7560"/>
    <w:rsid w:val="006F769F"/>
    <w:rsid w:val="006F76A5"/>
    <w:rsid w:val="006F76C5"/>
    <w:rsid w:val="006F76DE"/>
    <w:rsid w:val="006F787C"/>
    <w:rsid w:val="006F78F8"/>
    <w:rsid w:val="006F7CA4"/>
    <w:rsid w:val="006F7F0E"/>
    <w:rsid w:val="00700025"/>
    <w:rsid w:val="007001F8"/>
    <w:rsid w:val="0070020F"/>
    <w:rsid w:val="007003C6"/>
    <w:rsid w:val="0070072C"/>
    <w:rsid w:val="00700895"/>
    <w:rsid w:val="00700A1F"/>
    <w:rsid w:val="00700B79"/>
    <w:rsid w:val="00700D36"/>
    <w:rsid w:val="00700D39"/>
    <w:rsid w:val="0070118D"/>
    <w:rsid w:val="007013F1"/>
    <w:rsid w:val="0070149A"/>
    <w:rsid w:val="00701802"/>
    <w:rsid w:val="007018B7"/>
    <w:rsid w:val="00701AEA"/>
    <w:rsid w:val="00701CCA"/>
    <w:rsid w:val="00701F14"/>
    <w:rsid w:val="00701FFD"/>
    <w:rsid w:val="0070210C"/>
    <w:rsid w:val="00702386"/>
    <w:rsid w:val="00702399"/>
    <w:rsid w:val="007024FB"/>
    <w:rsid w:val="0070255D"/>
    <w:rsid w:val="007025D1"/>
    <w:rsid w:val="00702A9B"/>
    <w:rsid w:val="00702B76"/>
    <w:rsid w:val="00702B88"/>
    <w:rsid w:val="00702D09"/>
    <w:rsid w:val="00702D2A"/>
    <w:rsid w:val="00702F03"/>
    <w:rsid w:val="00702F48"/>
    <w:rsid w:val="00702F57"/>
    <w:rsid w:val="00702FAF"/>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691"/>
    <w:rsid w:val="00704FAB"/>
    <w:rsid w:val="00705006"/>
    <w:rsid w:val="0070523E"/>
    <w:rsid w:val="007056A5"/>
    <w:rsid w:val="0070577F"/>
    <w:rsid w:val="007058F7"/>
    <w:rsid w:val="0070593B"/>
    <w:rsid w:val="007059F9"/>
    <w:rsid w:val="00706557"/>
    <w:rsid w:val="0070656C"/>
    <w:rsid w:val="00706910"/>
    <w:rsid w:val="00706C1C"/>
    <w:rsid w:val="00706E99"/>
    <w:rsid w:val="0070706F"/>
    <w:rsid w:val="007070F1"/>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6A9"/>
    <w:rsid w:val="00711798"/>
    <w:rsid w:val="0071180C"/>
    <w:rsid w:val="0071190B"/>
    <w:rsid w:val="00711B29"/>
    <w:rsid w:val="00711F31"/>
    <w:rsid w:val="00711F86"/>
    <w:rsid w:val="00711FF3"/>
    <w:rsid w:val="00712012"/>
    <w:rsid w:val="007124BF"/>
    <w:rsid w:val="00712C70"/>
    <w:rsid w:val="00712CF8"/>
    <w:rsid w:val="00712D72"/>
    <w:rsid w:val="00712D90"/>
    <w:rsid w:val="00712E17"/>
    <w:rsid w:val="00712E1B"/>
    <w:rsid w:val="0071308F"/>
    <w:rsid w:val="007131FC"/>
    <w:rsid w:val="007131FE"/>
    <w:rsid w:val="00713362"/>
    <w:rsid w:val="00713502"/>
    <w:rsid w:val="007135FA"/>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9DC"/>
    <w:rsid w:val="00714A7C"/>
    <w:rsid w:val="00714B05"/>
    <w:rsid w:val="00714B88"/>
    <w:rsid w:val="00714BD8"/>
    <w:rsid w:val="00714F3A"/>
    <w:rsid w:val="00715103"/>
    <w:rsid w:val="00715238"/>
    <w:rsid w:val="00715340"/>
    <w:rsid w:val="0071576A"/>
    <w:rsid w:val="0071586A"/>
    <w:rsid w:val="00715955"/>
    <w:rsid w:val="00715A20"/>
    <w:rsid w:val="00715B38"/>
    <w:rsid w:val="00715C52"/>
    <w:rsid w:val="00715CFF"/>
    <w:rsid w:val="00715D56"/>
    <w:rsid w:val="00715E20"/>
    <w:rsid w:val="00715F17"/>
    <w:rsid w:val="00715FE9"/>
    <w:rsid w:val="00716061"/>
    <w:rsid w:val="00716400"/>
    <w:rsid w:val="00716885"/>
    <w:rsid w:val="00716928"/>
    <w:rsid w:val="00716BC6"/>
    <w:rsid w:val="00716BE3"/>
    <w:rsid w:val="0071700E"/>
    <w:rsid w:val="00717094"/>
    <w:rsid w:val="007170CF"/>
    <w:rsid w:val="00717285"/>
    <w:rsid w:val="007172DA"/>
    <w:rsid w:val="00717440"/>
    <w:rsid w:val="00717442"/>
    <w:rsid w:val="007175E4"/>
    <w:rsid w:val="0071778B"/>
    <w:rsid w:val="0071791A"/>
    <w:rsid w:val="00717934"/>
    <w:rsid w:val="00717955"/>
    <w:rsid w:val="00717AED"/>
    <w:rsid w:val="00717B93"/>
    <w:rsid w:val="00717BD9"/>
    <w:rsid w:val="00717BE7"/>
    <w:rsid w:val="00717BF4"/>
    <w:rsid w:val="00717CC9"/>
    <w:rsid w:val="00717D13"/>
    <w:rsid w:val="00717E10"/>
    <w:rsid w:val="00717F5F"/>
    <w:rsid w:val="007201F7"/>
    <w:rsid w:val="0072033E"/>
    <w:rsid w:val="007204D0"/>
    <w:rsid w:val="00720543"/>
    <w:rsid w:val="00720849"/>
    <w:rsid w:val="007208BC"/>
    <w:rsid w:val="0072099A"/>
    <w:rsid w:val="00720A89"/>
    <w:rsid w:val="00720AE3"/>
    <w:rsid w:val="00720CC5"/>
    <w:rsid w:val="00720DA6"/>
    <w:rsid w:val="00720E7E"/>
    <w:rsid w:val="00720E95"/>
    <w:rsid w:val="00721257"/>
    <w:rsid w:val="007214CF"/>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3EA"/>
    <w:rsid w:val="007234CE"/>
    <w:rsid w:val="007234DA"/>
    <w:rsid w:val="007234E3"/>
    <w:rsid w:val="0072366A"/>
    <w:rsid w:val="007236A8"/>
    <w:rsid w:val="00723AEA"/>
    <w:rsid w:val="00723B7D"/>
    <w:rsid w:val="00723DD4"/>
    <w:rsid w:val="00723E70"/>
    <w:rsid w:val="00723F8D"/>
    <w:rsid w:val="0072401C"/>
    <w:rsid w:val="007240A1"/>
    <w:rsid w:val="007240EB"/>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4F23"/>
    <w:rsid w:val="0072525D"/>
    <w:rsid w:val="00725262"/>
    <w:rsid w:val="0072539B"/>
    <w:rsid w:val="00725529"/>
    <w:rsid w:val="007255B8"/>
    <w:rsid w:val="00725AFF"/>
    <w:rsid w:val="00725B03"/>
    <w:rsid w:val="00725D38"/>
    <w:rsid w:val="007260CF"/>
    <w:rsid w:val="0072611D"/>
    <w:rsid w:val="007261B0"/>
    <w:rsid w:val="007264E7"/>
    <w:rsid w:val="007265A7"/>
    <w:rsid w:val="0072680A"/>
    <w:rsid w:val="00726838"/>
    <w:rsid w:val="0072685A"/>
    <w:rsid w:val="0072687B"/>
    <w:rsid w:val="007269B4"/>
    <w:rsid w:val="00726AE7"/>
    <w:rsid w:val="00726D2A"/>
    <w:rsid w:val="00726D94"/>
    <w:rsid w:val="00726EA5"/>
    <w:rsid w:val="00727052"/>
    <w:rsid w:val="00727387"/>
    <w:rsid w:val="0072738D"/>
    <w:rsid w:val="007275DF"/>
    <w:rsid w:val="00727723"/>
    <w:rsid w:val="00727980"/>
    <w:rsid w:val="007279DA"/>
    <w:rsid w:val="007279FA"/>
    <w:rsid w:val="00727A8D"/>
    <w:rsid w:val="00727AD9"/>
    <w:rsid w:val="00727C44"/>
    <w:rsid w:val="007301D4"/>
    <w:rsid w:val="007303D6"/>
    <w:rsid w:val="0073062A"/>
    <w:rsid w:val="007307EB"/>
    <w:rsid w:val="007308AA"/>
    <w:rsid w:val="00730B22"/>
    <w:rsid w:val="00730B2C"/>
    <w:rsid w:val="00730CBE"/>
    <w:rsid w:val="00730DD2"/>
    <w:rsid w:val="00730EFF"/>
    <w:rsid w:val="00730F10"/>
    <w:rsid w:val="007310A1"/>
    <w:rsid w:val="00731356"/>
    <w:rsid w:val="007313C3"/>
    <w:rsid w:val="007319CB"/>
    <w:rsid w:val="00731A89"/>
    <w:rsid w:val="00731AB3"/>
    <w:rsid w:val="00731BE7"/>
    <w:rsid w:val="00731C0D"/>
    <w:rsid w:val="00731C68"/>
    <w:rsid w:val="00731CFC"/>
    <w:rsid w:val="00731E38"/>
    <w:rsid w:val="00732141"/>
    <w:rsid w:val="0073256A"/>
    <w:rsid w:val="00732842"/>
    <w:rsid w:val="007329C3"/>
    <w:rsid w:val="00732A45"/>
    <w:rsid w:val="00732A88"/>
    <w:rsid w:val="00732B1B"/>
    <w:rsid w:val="00732B6A"/>
    <w:rsid w:val="00732BA2"/>
    <w:rsid w:val="00732E7B"/>
    <w:rsid w:val="00732F9A"/>
    <w:rsid w:val="00733054"/>
    <w:rsid w:val="007334C1"/>
    <w:rsid w:val="0073363B"/>
    <w:rsid w:val="00733674"/>
    <w:rsid w:val="0073384C"/>
    <w:rsid w:val="00733E86"/>
    <w:rsid w:val="00733F6D"/>
    <w:rsid w:val="00734107"/>
    <w:rsid w:val="00734566"/>
    <w:rsid w:val="0073461F"/>
    <w:rsid w:val="007346A6"/>
    <w:rsid w:val="0073473B"/>
    <w:rsid w:val="007347E6"/>
    <w:rsid w:val="00734AC6"/>
    <w:rsid w:val="00734CDD"/>
    <w:rsid w:val="00734D24"/>
    <w:rsid w:val="00734D5C"/>
    <w:rsid w:val="00734E7E"/>
    <w:rsid w:val="00735080"/>
    <w:rsid w:val="007353CF"/>
    <w:rsid w:val="00735549"/>
    <w:rsid w:val="00735799"/>
    <w:rsid w:val="00735BB5"/>
    <w:rsid w:val="00735BC9"/>
    <w:rsid w:val="00735C98"/>
    <w:rsid w:val="00735E06"/>
    <w:rsid w:val="00735E15"/>
    <w:rsid w:val="00735EB3"/>
    <w:rsid w:val="0073619D"/>
    <w:rsid w:val="007364AA"/>
    <w:rsid w:val="00736988"/>
    <w:rsid w:val="00736C91"/>
    <w:rsid w:val="007372BE"/>
    <w:rsid w:val="00737A88"/>
    <w:rsid w:val="00737B3D"/>
    <w:rsid w:val="00737C0D"/>
    <w:rsid w:val="00737E71"/>
    <w:rsid w:val="00737EAA"/>
    <w:rsid w:val="00737F38"/>
    <w:rsid w:val="00737FBD"/>
    <w:rsid w:val="0074023A"/>
    <w:rsid w:val="00740436"/>
    <w:rsid w:val="0074052B"/>
    <w:rsid w:val="00740A72"/>
    <w:rsid w:val="00740A82"/>
    <w:rsid w:val="00740A8A"/>
    <w:rsid w:val="00740CF7"/>
    <w:rsid w:val="007410A6"/>
    <w:rsid w:val="007410CB"/>
    <w:rsid w:val="00741174"/>
    <w:rsid w:val="00741270"/>
    <w:rsid w:val="007414BE"/>
    <w:rsid w:val="007414D7"/>
    <w:rsid w:val="007419D7"/>
    <w:rsid w:val="007419E7"/>
    <w:rsid w:val="00741E40"/>
    <w:rsid w:val="007420CA"/>
    <w:rsid w:val="00742160"/>
    <w:rsid w:val="0074222E"/>
    <w:rsid w:val="00742300"/>
    <w:rsid w:val="0074286D"/>
    <w:rsid w:val="007428C6"/>
    <w:rsid w:val="00742BAC"/>
    <w:rsid w:val="00742BDF"/>
    <w:rsid w:val="00742DDF"/>
    <w:rsid w:val="00742F19"/>
    <w:rsid w:val="0074308C"/>
    <w:rsid w:val="007430B8"/>
    <w:rsid w:val="00743338"/>
    <w:rsid w:val="0074335F"/>
    <w:rsid w:val="00743575"/>
    <w:rsid w:val="007435B7"/>
    <w:rsid w:val="0074361B"/>
    <w:rsid w:val="00743981"/>
    <w:rsid w:val="00743A30"/>
    <w:rsid w:val="00743B33"/>
    <w:rsid w:val="00743C1D"/>
    <w:rsid w:val="00744129"/>
    <w:rsid w:val="0074419E"/>
    <w:rsid w:val="007443E7"/>
    <w:rsid w:val="0074440F"/>
    <w:rsid w:val="00744460"/>
    <w:rsid w:val="007444D3"/>
    <w:rsid w:val="0074482F"/>
    <w:rsid w:val="007449DB"/>
    <w:rsid w:val="00744E8F"/>
    <w:rsid w:val="00744F83"/>
    <w:rsid w:val="00744F87"/>
    <w:rsid w:val="007450A8"/>
    <w:rsid w:val="0074512F"/>
    <w:rsid w:val="00745143"/>
    <w:rsid w:val="0074517A"/>
    <w:rsid w:val="007451C0"/>
    <w:rsid w:val="007451E5"/>
    <w:rsid w:val="00745263"/>
    <w:rsid w:val="00745355"/>
    <w:rsid w:val="007456BF"/>
    <w:rsid w:val="00745741"/>
    <w:rsid w:val="0074598E"/>
    <w:rsid w:val="00745C1A"/>
    <w:rsid w:val="00745D7B"/>
    <w:rsid w:val="00745EB7"/>
    <w:rsid w:val="00746859"/>
    <w:rsid w:val="00746A07"/>
    <w:rsid w:val="00746B37"/>
    <w:rsid w:val="00746CD2"/>
    <w:rsid w:val="00746D3C"/>
    <w:rsid w:val="00746D5B"/>
    <w:rsid w:val="00746F28"/>
    <w:rsid w:val="00746F2A"/>
    <w:rsid w:val="0074721A"/>
    <w:rsid w:val="00747369"/>
    <w:rsid w:val="0074747E"/>
    <w:rsid w:val="00747747"/>
    <w:rsid w:val="00747B11"/>
    <w:rsid w:val="00747C73"/>
    <w:rsid w:val="00747CDC"/>
    <w:rsid w:val="00747CF5"/>
    <w:rsid w:val="00750038"/>
    <w:rsid w:val="0075084E"/>
    <w:rsid w:val="00750C8F"/>
    <w:rsid w:val="00750DA4"/>
    <w:rsid w:val="00750E63"/>
    <w:rsid w:val="00750E7C"/>
    <w:rsid w:val="00750EC9"/>
    <w:rsid w:val="00750F2B"/>
    <w:rsid w:val="007510CB"/>
    <w:rsid w:val="00751441"/>
    <w:rsid w:val="00751552"/>
    <w:rsid w:val="007515D7"/>
    <w:rsid w:val="00751670"/>
    <w:rsid w:val="00751921"/>
    <w:rsid w:val="00751AEB"/>
    <w:rsid w:val="00751ED0"/>
    <w:rsid w:val="00751EE0"/>
    <w:rsid w:val="00751F19"/>
    <w:rsid w:val="00751FEE"/>
    <w:rsid w:val="007520E3"/>
    <w:rsid w:val="007523E2"/>
    <w:rsid w:val="007523E3"/>
    <w:rsid w:val="0075257B"/>
    <w:rsid w:val="00752778"/>
    <w:rsid w:val="0075281F"/>
    <w:rsid w:val="007529A9"/>
    <w:rsid w:val="00752C94"/>
    <w:rsid w:val="00752ED1"/>
    <w:rsid w:val="00753190"/>
    <w:rsid w:val="007532A3"/>
    <w:rsid w:val="00753556"/>
    <w:rsid w:val="00753786"/>
    <w:rsid w:val="007538C6"/>
    <w:rsid w:val="00753969"/>
    <w:rsid w:val="00753A34"/>
    <w:rsid w:val="00753ACC"/>
    <w:rsid w:val="00753C51"/>
    <w:rsid w:val="00753CCD"/>
    <w:rsid w:val="00754122"/>
    <w:rsid w:val="0075427E"/>
    <w:rsid w:val="00754302"/>
    <w:rsid w:val="007543A4"/>
    <w:rsid w:val="007543C9"/>
    <w:rsid w:val="00754633"/>
    <w:rsid w:val="007547A8"/>
    <w:rsid w:val="00754851"/>
    <w:rsid w:val="0075486C"/>
    <w:rsid w:val="0075491E"/>
    <w:rsid w:val="0075494F"/>
    <w:rsid w:val="007549FF"/>
    <w:rsid w:val="00754B11"/>
    <w:rsid w:val="00754D09"/>
    <w:rsid w:val="00754FE1"/>
    <w:rsid w:val="00755420"/>
    <w:rsid w:val="0075594B"/>
    <w:rsid w:val="00755AFD"/>
    <w:rsid w:val="00755B29"/>
    <w:rsid w:val="00755BBF"/>
    <w:rsid w:val="00755BC9"/>
    <w:rsid w:val="00755BE9"/>
    <w:rsid w:val="00755C10"/>
    <w:rsid w:val="00755D8B"/>
    <w:rsid w:val="00755E63"/>
    <w:rsid w:val="00755EBC"/>
    <w:rsid w:val="00755ED6"/>
    <w:rsid w:val="00755FEA"/>
    <w:rsid w:val="007560D0"/>
    <w:rsid w:val="0075631F"/>
    <w:rsid w:val="00756476"/>
    <w:rsid w:val="007565C4"/>
    <w:rsid w:val="007567BA"/>
    <w:rsid w:val="00756AF4"/>
    <w:rsid w:val="00756B97"/>
    <w:rsid w:val="00756BCA"/>
    <w:rsid w:val="00756BF0"/>
    <w:rsid w:val="00756CC7"/>
    <w:rsid w:val="00756E70"/>
    <w:rsid w:val="0075727B"/>
    <w:rsid w:val="00757467"/>
    <w:rsid w:val="007574E6"/>
    <w:rsid w:val="007576B5"/>
    <w:rsid w:val="0075799A"/>
    <w:rsid w:val="00757A22"/>
    <w:rsid w:val="00757B95"/>
    <w:rsid w:val="00757C2F"/>
    <w:rsid w:val="00757D32"/>
    <w:rsid w:val="00757E4B"/>
    <w:rsid w:val="0076031C"/>
    <w:rsid w:val="00760857"/>
    <w:rsid w:val="007608EC"/>
    <w:rsid w:val="00760B95"/>
    <w:rsid w:val="00760D0B"/>
    <w:rsid w:val="00760DD1"/>
    <w:rsid w:val="00761090"/>
    <w:rsid w:val="007612BA"/>
    <w:rsid w:val="007616D3"/>
    <w:rsid w:val="0076184D"/>
    <w:rsid w:val="0076195E"/>
    <w:rsid w:val="00761D29"/>
    <w:rsid w:val="00761EB2"/>
    <w:rsid w:val="007622D4"/>
    <w:rsid w:val="00762368"/>
    <w:rsid w:val="007623F5"/>
    <w:rsid w:val="007625AA"/>
    <w:rsid w:val="007625F0"/>
    <w:rsid w:val="00762604"/>
    <w:rsid w:val="00762668"/>
    <w:rsid w:val="007628D2"/>
    <w:rsid w:val="00762CA5"/>
    <w:rsid w:val="00762E82"/>
    <w:rsid w:val="00763077"/>
    <w:rsid w:val="00763680"/>
    <w:rsid w:val="007636C4"/>
    <w:rsid w:val="00763820"/>
    <w:rsid w:val="0076385B"/>
    <w:rsid w:val="007639ED"/>
    <w:rsid w:val="00763CD9"/>
    <w:rsid w:val="00763FEB"/>
    <w:rsid w:val="00764217"/>
    <w:rsid w:val="0076421F"/>
    <w:rsid w:val="007643CC"/>
    <w:rsid w:val="00764547"/>
    <w:rsid w:val="00764551"/>
    <w:rsid w:val="00764663"/>
    <w:rsid w:val="007646BA"/>
    <w:rsid w:val="007646C4"/>
    <w:rsid w:val="0076496D"/>
    <w:rsid w:val="007649ED"/>
    <w:rsid w:val="00764BD4"/>
    <w:rsid w:val="00764CEC"/>
    <w:rsid w:val="00764EEC"/>
    <w:rsid w:val="0076507E"/>
    <w:rsid w:val="0076517C"/>
    <w:rsid w:val="00765215"/>
    <w:rsid w:val="00765268"/>
    <w:rsid w:val="00765576"/>
    <w:rsid w:val="007655AC"/>
    <w:rsid w:val="00765742"/>
    <w:rsid w:val="00765C99"/>
    <w:rsid w:val="00765CD1"/>
    <w:rsid w:val="00765D2E"/>
    <w:rsid w:val="00765D5F"/>
    <w:rsid w:val="00765DDC"/>
    <w:rsid w:val="00765F2B"/>
    <w:rsid w:val="00765F83"/>
    <w:rsid w:val="00766125"/>
    <w:rsid w:val="0076629D"/>
    <w:rsid w:val="0076649B"/>
    <w:rsid w:val="007664C2"/>
    <w:rsid w:val="00766545"/>
    <w:rsid w:val="00766743"/>
    <w:rsid w:val="007667C8"/>
    <w:rsid w:val="007667F7"/>
    <w:rsid w:val="00766894"/>
    <w:rsid w:val="00766B1D"/>
    <w:rsid w:val="00766DD7"/>
    <w:rsid w:val="00766EBE"/>
    <w:rsid w:val="00767093"/>
    <w:rsid w:val="007672CA"/>
    <w:rsid w:val="00767417"/>
    <w:rsid w:val="00767665"/>
    <w:rsid w:val="007678A9"/>
    <w:rsid w:val="0076791C"/>
    <w:rsid w:val="00767EB2"/>
    <w:rsid w:val="007700B4"/>
    <w:rsid w:val="007700F4"/>
    <w:rsid w:val="007702E6"/>
    <w:rsid w:val="007702F1"/>
    <w:rsid w:val="007704C0"/>
    <w:rsid w:val="007709AE"/>
    <w:rsid w:val="00770F5A"/>
    <w:rsid w:val="00771178"/>
    <w:rsid w:val="007711AB"/>
    <w:rsid w:val="0077136C"/>
    <w:rsid w:val="00771405"/>
    <w:rsid w:val="007715C9"/>
    <w:rsid w:val="007715CB"/>
    <w:rsid w:val="00771605"/>
    <w:rsid w:val="00771720"/>
    <w:rsid w:val="0077192F"/>
    <w:rsid w:val="0077197E"/>
    <w:rsid w:val="00771D6C"/>
    <w:rsid w:val="007720BD"/>
    <w:rsid w:val="0077224D"/>
    <w:rsid w:val="007723B5"/>
    <w:rsid w:val="007723D8"/>
    <w:rsid w:val="00772A6C"/>
    <w:rsid w:val="00772B79"/>
    <w:rsid w:val="00772CB1"/>
    <w:rsid w:val="00772E98"/>
    <w:rsid w:val="0077301E"/>
    <w:rsid w:val="00773199"/>
    <w:rsid w:val="007732EA"/>
    <w:rsid w:val="007738DF"/>
    <w:rsid w:val="0077393B"/>
    <w:rsid w:val="00773990"/>
    <w:rsid w:val="00773A51"/>
    <w:rsid w:val="00773D13"/>
    <w:rsid w:val="00773DA9"/>
    <w:rsid w:val="00774264"/>
    <w:rsid w:val="00774297"/>
    <w:rsid w:val="0077436B"/>
    <w:rsid w:val="00774689"/>
    <w:rsid w:val="007747A1"/>
    <w:rsid w:val="00774893"/>
    <w:rsid w:val="0077495D"/>
    <w:rsid w:val="007749DF"/>
    <w:rsid w:val="00774B11"/>
    <w:rsid w:val="00774BEE"/>
    <w:rsid w:val="00774CDB"/>
    <w:rsid w:val="00774CF4"/>
    <w:rsid w:val="0077520D"/>
    <w:rsid w:val="00775525"/>
    <w:rsid w:val="0077552B"/>
    <w:rsid w:val="00775627"/>
    <w:rsid w:val="007756ED"/>
    <w:rsid w:val="007758E5"/>
    <w:rsid w:val="00775D11"/>
    <w:rsid w:val="00775E29"/>
    <w:rsid w:val="00775E3A"/>
    <w:rsid w:val="00775F41"/>
    <w:rsid w:val="00776123"/>
    <w:rsid w:val="00776180"/>
    <w:rsid w:val="00776316"/>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93"/>
    <w:rsid w:val="007802C7"/>
    <w:rsid w:val="007802EA"/>
    <w:rsid w:val="00780310"/>
    <w:rsid w:val="0078034F"/>
    <w:rsid w:val="0078074E"/>
    <w:rsid w:val="007807F0"/>
    <w:rsid w:val="00780A2E"/>
    <w:rsid w:val="00780C5A"/>
    <w:rsid w:val="00780C86"/>
    <w:rsid w:val="00780D2C"/>
    <w:rsid w:val="00781065"/>
    <w:rsid w:val="007810F5"/>
    <w:rsid w:val="0078110A"/>
    <w:rsid w:val="00781123"/>
    <w:rsid w:val="00781140"/>
    <w:rsid w:val="00781298"/>
    <w:rsid w:val="007812BD"/>
    <w:rsid w:val="0078138F"/>
    <w:rsid w:val="00781514"/>
    <w:rsid w:val="007815D9"/>
    <w:rsid w:val="0078165A"/>
    <w:rsid w:val="00781771"/>
    <w:rsid w:val="0078179C"/>
    <w:rsid w:val="007818CD"/>
    <w:rsid w:val="007819DB"/>
    <w:rsid w:val="00781A5B"/>
    <w:rsid w:val="00781B29"/>
    <w:rsid w:val="00781C26"/>
    <w:rsid w:val="00781CE0"/>
    <w:rsid w:val="00781E73"/>
    <w:rsid w:val="00781F1A"/>
    <w:rsid w:val="00781F7F"/>
    <w:rsid w:val="007820F3"/>
    <w:rsid w:val="007821BE"/>
    <w:rsid w:val="007821D0"/>
    <w:rsid w:val="0078236F"/>
    <w:rsid w:val="00782396"/>
    <w:rsid w:val="00782553"/>
    <w:rsid w:val="0078268D"/>
    <w:rsid w:val="007826D0"/>
    <w:rsid w:val="00782742"/>
    <w:rsid w:val="0078282B"/>
    <w:rsid w:val="00782F0E"/>
    <w:rsid w:val="00782F81"/>
    <w:rsid w:val="007831F1"/>
    <w:rsid w:val="00783256"/>
    <w:rsid w:val="007834C0"/>
    <w:rsid w:val="00783680"/>
    <w:rsid w:val="007837BB"/>
    <w:rsid w:val="0078381C"/>
    <w:rsid w:val="0078389A"/>
    <w:rsid w:val="007838FB"/>
    <w:rsid w:val="00783AA1"/>
    <w:rsid w:val="00783B45"/>
    <w:rsid w:val="00783C26"/>
    <w:rsid w:val="00783C79"/>
    <w:rsid w:val="007842A0"/>
    <w:rsid w:val="00784342"/>
    <w:rsid w:val="0078438A"/>
    <w:rsid w:val="00784590"/>
    <w:rsid w:val="007846A7"/>
    <w:rsid w:val="007846B1"/>
    <w:rsid w:val="007846CD"/>
    <w:rsid w:val="007849F3"/>
    <w:rsid w:val="00784A2D"/>
    <w:rsid w:val="00784A70"/>
    <w:rsid w:val="00784ABE"/>
    <w:rsid w:val="00784E05"/>
    <w:rsid w:val="00784F94"/>
    <w:rsid w:val="007853C0"/>
    <w:rsid w:val="0078556D"/>
    <w:rsid w:val="007855F4"/>
    <w:rsid w:val="0078581F"/>
    <w:rsid w:val="007858D9"/>
    <w:rsid w:val="00785D37"/>
    <w:rsid w:val="00786049"/>
    <w:rsid w:val="007860DD"/>
    <w:rsid w:val="007860DF"/>
    <w:rsid w:val="007866FD"/>
    <w:rsid w:val="0078676E"/>
    <w:rsid w:val="00786B05"/>
    <w:rsid w:val="00786CA7"/>
    <w:rsid w:val="00786E0C"/>
    <w:rsid w:val="00786F55"/>
    <w:rsid w:val="0078701C"/>
    <w:rsid w:val="00787469"/>
    <w:rsid w:val="00787470"/>
    <w:rsid w:val="007876CE"/>
    <w:rsid w:val="0078778B"/>
    <w:rsid w:val="00787803"/>
    <w:rsid w:val="0078798F"/>
    <w:rsid w:val="00787D54"/>
    <w:rsid w:val="00787DCE"/>
    <w:rsid w:val="00787EE8"/>
    <w:rsid w:val="00787FEA"/>
    <w:rsid w:val="007900A4"/>
    <w:rsid w:val="00790205"/>
    <w:rsid w:val="007906BE"/>
    <w:rsid w:val="007907D6"/>
    <w:rsid w:val="007907D7"/>
    <w:rsid w:val="0079081E"/>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1FD8"/>
    <w:rsid w:val="0079230C"/>
    <w:rsid w:val="007923CB"/>
    <w:rsid w:val="00792761"/>
    <w:rsid w:val="00792A78"/>
    <w:rsid w:val="00792D9F"/>
    <w:rsid w:val="00792DCC"/>
    <w:rsid w:val="00792F10"/>
    <w:rsid w:val="00793050"/>
    <w:rsid w:val="00793299"/>
    <w:rsid w:val="0079339C"/>
    <w:rsid w:val="007933B7"/>
    <w:rsid w:val="007933FB"/>
    <w:rsid w:val="00793575"/>
    <w:rsid w:val="00793B99"/>
    <w:rsid w:val="00793E6F"/>
    <w:rsid w:val="007940C9"/>
    <w:rsid w:val="0079438E"/>
    <w:rsid w:val="0079442B"/>
    <w:rsid w:val="00794545"/>
    <w:rsid w:val="0079468C"/>
    <w:rsid w:val="00794BD0"/>
    <w:rsid w:val="00794BFB"/>
    <w:rsid w:val="00794C8E"/>
    <w:rsid w:val="00794C98"/>
    <w:rsid w:val="00794CB2"/>
    <w:rsid w:val="00794DF9"/>
    <w:rsid w:val="00794E78"/>
    <w:rsid w:val="007950EE"/>
    <w:rsid w:val="00795341"/>
    <w:rsid w:val="007953A4"/>
    <w:rsid w:val="007953BE"/>
    <w:rsid w:val="007957DC"/>
    <w:rsid w:val="00795B90"/>
    <w:rsid w:val="00795BA9"/>
    <w:rsid w:val="00795DA3"/>
    <w:rsid w:val="00795EAB"/>
    <w:rsid w:val="00795EB1"/>
    <w:rsid w:val="00795F39"/>
    <w:rsid w:val="0079618F"/>
    <w:rsid w:val="007961F6"/>
    <w:rsid w:val="00796484"/>
    <w:rsid w:val="0079650C"/>
    <w:rsid w:val="007965FE"/>
    <w:rsid w:val="007968C2"/>
    <w:rsid w:val="007969F4"/>
    <w:rsid w:val="00796A21"/>
    <w:rsid w:val="00796A22"/>
    <w:rsid w:val="00796B5B"/>
    <w:rsid w:val="00796C7D"/>
    <w:rsid w:val="00796CE5"/>
    <w:rsid w:val="00797022"/>
    <w:rsid w:val="007970E7"/>
    <w:rsid w:val="00797114"/>
    <w:rsid w:val="007974C2"/>
    <w:rsid w:val="007974C7"/>
    <w:rsid w:val="007976C4"/>
    <w:rsid w:val="007977EC"/>
    <w:rsid w:val="00797817"/>
    <w:rsid w:val="007979B5"/>
    <w:rsid w:val="00797A40"/>
    <w:rsid w:val="00797A8D"/>
    <w:rsid w:val="00797D43"/>
    <w:rsid w:val="00797F38"/>
    <w:rsid w:val="007A0523"/>
    <w:rsid w:val="007A05E9"/>
    <w:rsid w:val="007A07AB"/>
    <w:rsid w:val="007A07AF"/>
    <w:rsid w:val="007A0C94"/>
    <w:rsid w:val="007A0C9C"/>
    <w:rsid w:val="007A0CD8"/>
    <w:rsid w:val="007A0D9A"/>
    <w:rsid w:val="007A0DA8"/>
    <w:rsid w:val="007A0F4D"/>
    <w:rsid w:val="007A0F9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6C"/>
    <w:rsid w:val="007A2986"/>
    <w:rsid w:val="007A2A06"/>
    <w:rsid w:val="007A2A57"/>
    <w:rsid w:val="007A2C32"/>
    <w:rsid w:val="007A2D6D"/>
    <w:rsid w:val="007A2E90"/>
    <w:rsid w:val="007A3271"/>
    <w:rsid w:val="007A3379"/>
    <w:rsid w:val="007A386F"/>
    <w:rsid w:val="007A3A30"/>
    <w:rsid w:val="007A3C5D"/>
    <w:rsid w:val="007A3EC7"/>
    <w:rsid w:val="007A3ED4"/>
    <w:rsid w:val="007A3EF2"/>
    <w:rsid w:val="007A3F40"/>
    <w:rsid w:val="007A3FBF"/>
    <w:rsid w:val="007A410B"/>
    <w:rsid w:val="007A412B"/>
    <w:rsid w:val="007A44BC"/>
    <w:rsid w:val="007A456E"/>
    <w:rsid w:val="007A4747"/>
    <w:rsid w:val="007A47E6"/>
    <w:rsid w:val="007A48B0"/>
    <w:rsid w:val="007A4A29"/>
    <w:rsid w:val="007A5001"/>
    <w:rsid w:val="007A5637"/>
    <w:rsid w:val="007A5755"/>
    <w:rsid w:val="007A57FF"/>
    <w:rsid w:val="007A5D4C"/>
    <w:rsid w:val="007A5D9A"/>
    <w:rsid w:val="007A5E8D"/>
    <w:rsid w:val="007A5F6D"/>
    <w:rsid w:val="007A6084"/>
    <w:rsid w:val="007A613C"/>
    <w:rsid w:val="007A61A2"/>
    <w:rsid w:val="007A6345"/>
    <w:rsid w:val="007A646E"/>
    <w:rsid w:val="007A6525"/>
    <w:rsid w:val="007A6539"/>
    <w:rsid w:val="007A65B0"/>
    <w:rsid w:val="007A66B2"/>
    <w:rsid w:val="007A66D1"/>
    <w:rsid w:val="007A6884"/>
    <w:rsid w:val="007A6C23"/>
    <w:rsid w:val="007A6F0C"/>
    <w:rsid w:val="007A70EE"/>
    <w:rsid w:val="007A7300"/>
    <w:rsid w:val="007A73C1"/>
    <w:rsid w:val="007A73F1"/>
    <w:rsid w:val="007A753E"/>
    <w:rsid w:val="007A7694"/>
    <w:rsid w:val="007A7F3D"/>
    <w:rsid w:val="007A7FD4"/>
    <w:rsid w:val="007B01F0"/>
    <w:rsid w:val="007B031A"/>
    <w:rsid w:val="007B0448"/>
    <w:rsid w:val="007B06C5"/>
    <w:rsid w:val="007B0741"/>
    <w:rsid w:val="007B0A71"/>
    <w:rsid w:val="007B0C9D"/>
    <w:rsid w:val="007B0D66"/>
    <w:rsid w:val="007B0DDF"/>
    <w:rsid w:val="007B102D"/>
    <w:rsid w:val="007B10BC"/>
    <w:rsid w:val="007B10DB"/>
    <w:rsid w:val="007B11B8"/>
    <w:rsid w:val="007B1216"/>
    <w:rsid w:val="007B128F"/>
    <w:rsid w:val="007B1413"/>
    <w:rsid w:val="007B14A6"/>
    <w:rsid w:val="007B14D9"/>
    <w:rsid w:val="007B162D"/>
    <w:rsid w:val="007B1855"/>
    <w:rsid w:val="007B1A1C"/>
    <w:rsid w:val="007B1A9F"/>
    <w:rsid w:val="007B1D3D"/>
    <w:rsid w:val="007B1D6E"/>
    <w:rsid w:val="007B1FC5"/>
    <w:rsid w:val="007B22F1"/>
    <w:rsid w:val="007B2361"/>
    <w:rsid w:val="007B2478"/>
    <w:rsid w:val="007B2808"/>
    <w:rsid w:val="007B2862"/>
    <w:rsid w:val="007B286A"/>
    <w:rsid w:val="007B2892"/>
    <w:rsid w:val="007B294F"/>
    <w:rsid w:val="007B29FB"/>
    <w:rsid w:val="007B2C91"/>
    <w:rsid w:val="007B2DDE"/>
    <w:rsid w:val="007B2E59"/>
    <w:rsid w:val="007B30FA"/>
    <w:rsid w:val="007B34AE"/>
    <w:rsid w:val="007B34B1"/>
    <w:rsid w:val="007B35BA"/>
    <w:rsid w:val="007B38E4"/>
    <w:rsid w:val="007B3ACE"/>
    <w:rsid w:val="007B3BA3"/>
    <w:rsid w:val="007B3E00"/>
    <w:rsid w:val="007B3E5D"/>
    <w:rsid w:val="007B3F04"/>
    <w:rsid w:val="007B4053"/>
    <w:rsid w:val="007B4057"/>
    <w:rsid w:val="007B41E5"/>
    <w:rsid w:val="007B444B"/>
    <w:rsid w:val="007B46A1"/>
    <w:rsid w:val="007B4815"/>
    <w:rsid w:val="007B492C"/>
    <w:rsid w:val="007B4ABA"/>
    <w:rsid w:val="007B4B44"/>
    <w:rsid w:val="007B4B76"/>
    <w:rsid w:val="007B4C72"/>
    <w:rsid w:val="007B4D5E"/>
    <w:rsid w:val="007B4F2E"/>
    <w:rsid w:val="007B4F56"/>
    <w:rsid w:val="007B4F75"/>
    <w:rsid w:val="007B5127"/>
    <w:rsid w:val="007B5724"/>
    <w:rsid w:val="007B574F"/>
    <w:rsid w:val="007B594C"/>
    <w:rsid w:val="007B5C08"/>
    <w:rsid w:val="007B5D36"/>
    <w:rsid w:val="007B6198"/>
    <w:rsid w:val="007B626B"/>
    <w:rsid w:val="007B62EC"/>
    <w:rsid w:val="007B635D"/>
    <w:rsid w:val="007B646E"/>
    <w:rsid w:val="007B648F"/>
    <w:rsid w:val="007B64A9"/>
    <w:rsid w:val="007B64D4"/>
    <w:rsid w:val="007B6697"/>
    <w:rsid w:val="007B66C8"/>
    <w:rsid w:val="007B675E"/>
    <w:rsid w:val="007B6842"/>
    <w:rsid w:val="007B6AF6"/>
    <w:rsid w:val="007B6B90"/>
    <w:rsid w:val="007B6EDB"/>
    <w:rsid w:val="007B71FA"/>
    <w:rsid w:val="007B71FD"/>
    <w:rsid w:val="007B73B0"/>
    <w:rsid w:val="007B7445"/>
    <w:rsid w:val="007B7609"/>
    <w:rsid w:val="007B7699"/>
    <w:rsid w:val="007B788A"/>
    <w:rsid w:val="007B79B6"/>
    <w:rsid w:val="007B7B04"/>
    <w:rsid w:val="007B7B43"/>
    <w:rsid w:val="007B7BF4"/>
    <w:rsid w:val="007C0034"/>
    <w:rsid w:val="007C01BC"/>
    <w:rsid w:val="007C03DC"/>
    <w:rsid w:val="007C06DF"/>
    <w:rsid w:val="007C0B04"/>
    <w:rsid w:val="007C0B24"/>
    <w:rsid w:val="007C0BAC"/>
    <w:rsid w:val="007C0F74"/>
    <w:rsid w:val="007C0FCB"/>
    <w:rsid w:val="007C106C"/>
    <w:rsid w:val="007C1127"/>
    <w:rsid w:val="007C120A"/>
    <w:rsid w:val="007C1269"/>
    <w:rsid w:val="007C132B"/>
    <w:rsid w:val="007C1523"/>
    <w:rsid w:val="007C15C5"/>
    <w:rsid w:val="007C1662"/>
    <w:rsid w:val="007C19DC"/>
    <w:rsid w:val="007C1ADE"/>
    <w:rsid w:val="007C1B58"/>
    <w:rsid w:val="007C1C17"/>
    <w:rsid w:val="007C1EBB"/>
    <w:rsid w:val="007C1F0F"/>
    <w:rsid w:val="007C254E"/>
    <w:rsid w:val="007C2615"/>
    <w:rsid w:val="007C2659"/>
    <w:rsid w:val="007C28E0"/>
    <w:rsid w:val="007C2904"/>
    <w:rsid w:val="007C2A0F"/>
    <w:rsid w:val="007C2A46"/>
    <w:rsid w:val="007C2C1F"/>
    <w:rsid w:val="007C2E99"/>
    <w:rsid w:val="007C2EC6"/>
    <w:rsid w:val="007C2F93"/>
    <w:rsid w:val="007C2FB0"/>
    <w:rsid w:val="007C3277"/>
    <w:rsid w:val="007C34CD"/>
    <w:rsid w:val="007C34DA"/>
    <w:rsid w:val="007C35A9"/>
    <w:rsid w:val="007C36CD"/>
    <w:rsid w:val="007C3762"/>
    <w:rsid w:val="007C38CC"/>
    <w:rsid w:val="007C391D"/>
    <w:rsid w:val="007C39DE"/>
    <w:rsid w:val="007C3A46"/>
    <w:rsid w:val="007C3A62"/>
    <w:rsid w:val="007C3CF9"/>
    <w:rsid w:val="007C400D"/>
    <w:rsid w:val="007C4284"/>
    <w:rsid w:val="007C42C7"/>
    <w:rsid w:val="007C4414"/>
    <w:rsid w:val="007C465C"/>
    <w:rsid w:val="007C46A1"/>
    <w:rsid w:val="007C4726"/>
    <w:rsid w:val="007C47B2"/>
    <w:rsid w:val="007C47FE"/>
    <w:rsid w:val="007C47FF"/>
    <w:rsid w:val="007C48C5"/>
    <w:rsid w:val="007C4B2D"/>
    <w:rsid w:val="007C5089"/>
    <w:rsid w:val="007C5204"/>
    <w:rsid w:val="007C5583"/>
    <w:rsid w:val="007C59BA"/>
    <w:rsid w:val="007C5CE8"/>
    <w:rsid w:val="007C5CEE"/>
    <w:rsid w:val="007C63DD"/>
    <w:rsid w:val="007C649E"/>
    <w:rsid w:val="007C65B1"/>
    <w:rsid w:val="007C67B4"/>
    <w:rsid w:val="007C69F3"/>
    <w:rsid w:val="007C6A23"/>
    <w:rsid w:val="007C6D87"/>
    <w:rsid w:val="007C6DB9"/>
    <w:rsid w:val="007C6DFE"/>
    <w:rsid w:val="007C6F57"/>
    <w:rsid w:val="007C71D2"/>
    <w:rsid w:val="007C755A"/>
    <w:rsid w:val="007C7560"/>
    <w:rsid w:val="007C757C"/>
    <w:rsid w:val="007C75FD"/>
    <w:rsid w:val="007C763E"/>
    <w:rsid w:val="007C77A0"/>
    <w:rsid w:val="007C7980"/>
    <w:rsid w:val="007C79A0"/>
    <w:rsid w:val="007C7AFD"/>
    <w:rsid w:val="007C7B0E"/>
    <w:rsid w:val="007C7C5A"/>
    <w:rsid w:val="007C7CC5"/>
    <w:rsid w:val="007C7EB4"/>
    <w:rsid w:val="007C7F4B"/>
    <w:rsid w:val="007D0345"/>
    <w:rsid w:val="007D045D"/>
    <w:rsid w:val="007D06CF"/>
    <w:rsid w:val="007D0A52"/>
    <w:rsid w:val="007D0B0C"/>
    <w:rsid w:val="007D0B48"/>
    <w:rsid w:val="007D0D4C"/>
    <w:rsid w:val="007D0ECC"/>
    <w:rsid w:val="007D0F16"/>
    <w:rsid w:val="007D0F8F"/>
    <w:rsid w:val="007D1146"/>
    <w:rsid w:val="007D15FF"/>
    <w:rsid w:val="007D17E7"/>
    <w:rsid w:val="007D1B79"/>
    <w:rsid w:val="007D1B97"/>
    <w:rsid w:val="007D1BBE"/>
    <w:rsid w:val="007D1C12"/>
    <w:rsid w:val="007D1F7C"/>
    <w:rsid w:val="007D206B"/>
    <w:rsid w:val="007D2185"/>
    <w:rsid w:val="007D2238"/>
    <w:rsid w:val="007D223D"/>
    <w:rsid w:val="007D2265"/>
    <w:rsid w:val="007D2330"/>
    <w:rsid w:val="007D2708"/>
    <w:rsid w:val="007D2729"/>
    <w:rsid w:val="007D2A3B"/>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156"/>
    <w:rsid w:val="007D431F"/>
    <w:rsid w:val="007D441B"/>
    <w:rsid w:val="007D45CC"/>
    <w:rsid w:val="007D467C"/>
    <w:rsid w:val="007D47D9"/>
    <w:rsid w:val="007D48B8"/>
    <w:rsid w:val="007D49D0"/>
    <w:rsid w:val="007D4CFD"/>
    <w:rsid w:val="007D4E4D"/>
    <w:rsid w:val="007D4F6F"/>
    <w:rsid w:val="007D532F"/>
    <w:rsid w:val="007D5567"/>
    <w:rsid w:val="007D5587"/>
    <w:rsid w:val="007D56BA"/>
    <w:rsid w:val="007D57B2"/>
    <w:rsid w:val="007D5999"/>
    <w:rsid w:val="007D59A2"/>
    <w:rsid w:val="007D5A9B"/>
    <w:rsid w:val="007D5C07"/>
    <w:rsid w:val="007D5E3A"/>
    <w:rsid w:val="007D5F24"/>
    <w:rsid w:val="007D61FB"/>
    <w:rsid w:val="007D62D4"/>
    <w:rsid w:val="007D64B7"/>
    <w:rsid w:val="007D6730"/>
    <w:rsid w:val="007D684F"/>
    <w:rsid w:val="007D69E9"/>
    <w:rsid w:val="007D6A0C"/>
    <w:rsid w:val="007D6DF6"/>
    <w:rsid w:val="007D6E2A"/>
    <w:rsid w:val="007D6ED0"/>
    <w:rsid w:val="007D6F15"/>
    <w:rsid w:val="007D6F50"/>
    <w:rsid w:val="007D7023"/>
    <w:rsid w:val="007D7036"/>
    <w:rsid w:val="007D71DC"/>
    <w:rsid w:val="007D73A1"/>
    <w:rsid w:val="007D765A"/>
    <w:rsid w:val="007D782D"/>
    <w:rsid w:val="007D7839"/>
    <w:rsid w:val="007D7AE8"/>
    <w:rsid w:val="007D7B73"/>
    <w:rsid w:val="007D7CF3"/>
    <w:rsid w:val="007D7D6D"/>
    <w:rsid w:val="007D7E32"/>
    <w:rsid w:val="007D7F82"/>
    <w:rsid w:val="007D7FC6"/>
    <w:rsid w:val="007D7FDF"/>
    <w:rsid w:val="007E0020"/>
    <w:rsid w:val="007E01C5"/>
    <w:rsid w:val="007E05DD"/>
    <w:rsid w:val="007E06F5"/>
    <w:rsid w:val="007E071C"/>
    <w:rsid w:val="007E0808"/>
    <w:rsid w:val="007E0AA3"/>
    <w:rsid w:val="007E0AF4"/>
    <w:rsid w:val="007E0B32"/>
    <w:rsid w:val="007E0C06"/>
    <w:rsid w:val="007E0C13"/>
    <w:rsid w:val="007E0C44"/>
    <w:rsid w:val="007E0D88"/>
    <w:rsid w:val="007E11AA"/>
    <w:rsid w:val="007E144D"/>
    <w:rsid w:val="007E149D"/>
    <w:rsid w:val="007E152A"/>
    <w:rsid w:val="007E17D5"/>
    <w:rsid w:val="007E1A26"/>
    <w:rsid w:val="007E1D5A"/>
    <w:rsid w:val="007E20B1"/>
    <w:rsid w:val="007E21F0"/>
    <w:rsid w:val="007E223B"/>
    <w:rsid w:val="007E233E"/>
    <w:rsid w:val="007E2449"/>
    <w:rsid w:val="007E2479"/>
    <w:rsid w:val="007E2787"/>
    <w:rsid w:val="007E28E6"/>
    <w:rsid w:val="007E2EDF"/>
    <w:rsid w:val="007E2F0B"/>
    <w:rsid w:val="007E2FB1"/>
    <w:rsid w:val="007E2FBF"/>
    <w:rsid w:val="007E3036"/>
    <w:rsid w:val="007E344D"/>
    <w:rsid w:val="007E3522"/>
    <w:rsid w:val="007E3747"/>
    <w:rsid w:val="007E3DC0"/>
    <w:rsid w:val="007E3FCB"/>
    <w:rsid w:val="007E4611"/>
    <w:rsid w:val="007E468E"/>
    <w:rsid w:val="007E47CD"/>
    <w:rsid w:val="007E4E71"/>
    <w:rsid w:val="007E4E91"/>
    <w:rsid w:val="007E4FA0"/>
    <w:rsid w:val="007E546D"/>
    <w:rsid w:val="007E55CC"/>
    <w:rsid w:val="007E56F6"/>
    <w:rsid w:val="007E570B"/>
    <w:rsid w:val="007E5778"/>
    <w:rsid w:val="007E5788"/>
    <w:rsid w:val="007E5861"/>
    <w:rsid w:val="007E5956"/>
    <w:rsid w:val="007E5B8F"/>
    <w:rsid w:val="007E5CD6"/>
    <w:rsid w:val="007E5D2D"/>
    <w:rsid w:val="007E5D98"/>
    <w:rsid w:val="007E5EA8"/>
    <w:rsid w:val="007E5EB3"/>
    <w:rsid w:val="007E5F36"/>
    <w:rsid w:val="007E60C7"/>
    <w:rsid w:val="007E6105"/>
    <w:rsid w:val="007E61D0"/>
    <w:rsid w:val="007E658D"/>
    <w:rsid w:val="007E65F3"/>
    <w:rsid w:val="007E675A"/>
    <w:rsid w:val="007E69DA"/>
    <w:rsid w:val="007E6A87"/>
    <w:rsid w:val="007E6C61"/>
    <w:rsid w:val="007E6C73"/>
    <w:rsid w:val="007E6C96"/>
    <w:rsid w:val="007E6D1A"/>
    <w:rsid w:val="007E6EF5"/>
    <w:rsid w:val="007E6F0C"/>
    <w:rsid w:val="007E7041"/>
    <w:rsid w:val="007E7095"/>
    <w:rsid w:val="007E70B8"/>
    <w:rsid w:val="007E74C5"/>
    <w:rsid w:val="007E7599"/>
    <w:rsid w:val="007E7696"/>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0EEE"/>
    <w:rsid w:val="007F0F17"/>
    <w:rsid w:val="007F10CD"/>
    <w:rsid w:val="007F1182"/>
    <w:rsid w:val="007F1419"/>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2B0"/>
    <w:rsid w:val="007F3407"/>
    <w:rsid w:val="007F35F7"/>
    <w:rsid w:val="007F393D"/>
    <w:rsid w:val="007F3C4C"/>
    <w:rsid w:val="007F3CFC"/>
    <w:rsid w:val="007F3D15"/>
    <w:rsid w:val="007F3E30"/>
    <w:rsid w:val="007F3FF3"/>
    <w:rsid w:val="007F3FF5"/>
    <w:rsid w:val="007F409A"/>
    <w:rsid w:val="007F41BD"/>
    <w:rsid w:val="007F431A"/>
    <w:rsid w:val="007F462D"/>
    <w:rsid w:val="007F4657"/>
    <w:rsid w:val="007F46C5"/>
    <w:rsid w:val="007F4724"/>
    <w:rsid w:val="007F47C6"/>
    <w:rsid w:val="007F4852"/>
    <w:rsid w:val="007F49D5"/>
    <w:rsid w:val="007F4C6F"/>
    <w:rsid w:val="007F4D0D"/>
    <w:rsid w:val="007F4DA3"/>
    <w:rsid w:val="007F4DB8"/>
    <w:rsid w:val="007F4F43"/>
    <w:rsid w:val="007F5121"/>
    <w:rsid w:val="007F527B"/>
    <w:rsid w:val="007F53CE"/>
    <w:rsid w:val="007F572C"/>
    <w:rsid w:val="007F59C9"/>
    <w:rsid w:val="007F5ADF"/>
    <w:rsid w:val="007F5B75"/>
    <w:rsid w:val="007F5C69"/>
    <w:rsid w:val="007F5D78"/>
    <w:rsid w:val="007F623F"/>
    <w:rsid w:val="007F6260"/>
    <w:rsid w:val="007F6269"/>
    <w:rsid w:val="007F627D"/>
    <w:rsid w:val="007F6666"/>
    <w:rsid w:val="007F6839"/>
    <w:rsid w:val="007F69D2"/>
    <w:rsid w:val="007F6DCF"/>
    <w:rsid w:val="007F6DF6"/>
    <w:rsid w:val="007F6E71"/>
    <w:rsid w:val="007F6E88"/>
    <w:rsid w:val="007F6EB3"/>
    <w:rsid w:val="007F6F1A"/>
    <w:rsid w:val="007F6F83"/>
    <w:rsid w:val="007F6FDA"/>
    <w:rsid w:val="007F70E7"/>
    <w:rsid w:val="007F712A"/>
    <w:rsid w:val="007F71E5"/>
    <w:rsid w:val="007F7211"/>
    <w:rsid w:val="007F7259"/>
    <w:rsid w:val="007F7519"/>
    <w:rsid w:val="007F76A8"/>
    <w:rsid w:val="007F7709"/>
    <w:rsid w:val="007F7752"/>
    <w:rsid w:val="007F792F"/>
    <w:rsid w:val="007F79D2"/>
    <w:rsid w:val="007F79EA"/>
    <w:rsid w:val="007F7A23"/>
    <w:rsid w:val="007F7AC3"/>
    <w:rsid w:val="007F7AF8"/>
    <w:rsid w:val="007F7F36"/>
    <w:rsid w:val="007F7FC6"/>
    <w:rsid w:val="0080001C"/>
    <w:rsid w:val="008002D2"/>
    <w:rsid w:val="00800398"/>
    <w:rsid w:val="008007DF"/>
    <w:rsid w:val="0080086E"/>
    <w:rsid w:val="00800A17"/>
    <w:rsid w:val="00800BC1"/>
    <w:rsid w:val="00800E61"/>
    <w:rsid w:val="00800F3E"/>
    <w:rsid w:val="0080130F"/>
    <w:rsid w:val="00801392"/>
    <w:rsid w:val="0080149E"/>
    <w:rsid w:val="008017ED"/>
    <w:rsid w:val="00801B2C"/>
    <w:rsid w:val="00801B89"/>
    <w:rsid w:val="00801C92"/>
    <w:rsid w:val="00801CAA"/>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D47"/>
    <w:rsid w:val="00803DBB"/>
    <w:rsid w:val="00803F1A"/>
    <w:rsid w:val="0080411B"/>
    <w:rsid w:val="00804223"/>
    <w:rsid w:val="008043A2"/>
    <w:rsid w:val="008045C8"/>
    <w:rsid w:val="00804727"/>
    <w:rsid w:val="0080475A"/>
    <w:rsid w:val="008048D4"/>
    <w:rsid w:val="00804B2F"/>
    <w:rsid w:val="00804B4A"/>
    <w:rsid w:val="00804BE1"/>
    <w:rsid w:val="00804D79"/>
    <w:rsid w:val="00804DD9"/>
    <w:rsid w:val="00804E52"/>
    <w:rsid w:val="008050F3"/>
    <w:rsid w:val="0080519D"/>
    <w:rsid w:val="00805216"/>
    <w:rsid w:val="00805272"/>
    <w:rsid w:val="008052BC"/>
    <w:rsid w:val="00805437"/>
    <w:rsid w:val="008054D5"/>
    <w:rsid w:val="00805668"/>
    <w:rsid w:val="0080566F"/>
    <w:rsid w:val="00805E48"/>
    <w:rsid w:val="00805F9F"/>
    <w:rsid w:val="008060D4"/>
    <w:rsid w:val="008061A3"/>
    <w:rsid w:val="0080650A"/>
    <w:rsid w:val="00806732"/>
    <w:rsid w:val="00806766"/>
    <w:rsid w:val="00806784"/>
    <w:rsid w:val="00806973"/>
    <w:rsid w:val="00806C7F"/>
    <w:rsid w:val="00806CE2"/>
    <w:rsid w:val="00806EA4"/>
    <w:rsid w:val="00807271"/>
    <w:rsid w:val="008073BE"/>
    <w:rsid w:val="00807461"/>
    <w:rsid w:val="00807522"/>
    <w:rsid w:val="008075E9"/>
    <w:rsid w:val="008077FD"/>
    <w:rsid w:val="00807874"/>
    <w:rsid w:val="008078CC"/>
    <w:rsid w:val="008079A9"/>
    <w:rsid w:val="00807B34"/>
    <w:rsid w:val="00807CC7"/>
    <w:rsid w:val="00807EAC"/>
    <w:rsid w:val="0081021F"/>
    <w:rsid w:val="00810228"/>
    <w:rsid w:val="00810327"/>
    <w:rsid w:val="0081053A"/>
    <w:rsid w:val="00810564"/>
    <w:rsid w:val="00810681"/>
    <w:rsid w:val="008107CE"/>
    <w:rsid w:val="00810964"/>
    <w:rsid w:val="00810BE2"/>
    <w:rsid w:val="00810BE4"/>
    <w:rsid w:val="00810E31"/>
    <w:rsid w:val="00810EC4"/>
    <w:rsid w:val="00810F0B"/>
    <w:rsid w:val="0081157D"/>
    <w:rsid w:val="00811916"/>
    <w:rsid w:val="00811B8D"/>
    <w:rsid w:val="00811CC6"/>
    <w:rsid w:val="00811CD5"/>
    <w:rsid w:val="00811E4E"/>
    <w:rsid w:val="00811E82"/>
    <w:rsid w:val="00811E86"/>
    <w:rsid w:val="00811E96"/>
    <w:rsid w:val="00811ED8"/>
    <w:rsid w:val="008121B5"/>
    <w:rsid w:val="00812324"/>
    <w:rsid w:val="0081247D"/>
    <w:rsid w:val="00812594"/>
    <w:rsid w:val="0081266D"/>
    <w:rsid w:val="0081289B"/>
    <w:rsid w:val="00812B23"/>
    <w:rsid w:val="00812E32"/>
    <w:rsid w:val="0081317C"/>
    <w:rsid w:val="008131DA"/>
    <w:rsid w:val="008132AC"/>
    <w:rsid w:val="008132B3"/>
    <w:rsid w:val="008132F4"/>
    <w:rsid w:val="00813510"/>
    <w:rsid w:val="0081370C"/>
    <w:rsid w:val="00813738"/>
    <w:rsid w:val="008138FF"/>
    <w:rsid w:val="00813961"/>
    <w:rsid w:val="008139B9"/>
    <w:rsid w:val="00813A90"/>
    <w:rsid w:val="00813C95"/>
    <w:rsid w:val="00813CA3"/>
    <w:rsid w:val="00813D2F"/>
    <w:rsid w:val="00813DCD"/>
    <w:rsid w:val="008141A8"/>
    <w:rsid w:val="008141E8"/>
    <w:rsid w:val="00814582"/>
    <w:rsid w:val="008145CE"/>
    <w:rsid w:val="00814617"/>
    <w:rsid w:val="008147AD"/>
    <w:rsid w:val="00814BEF"/>
    <w:rsid w:val="00814EC1"/>
    <w:rsid w:val="00814F0D"/>
    <w:rsid w:val="00814F30"/>
    <w:rsid w:val="0081514B"/>
    <w:rsid w:val="00815375"/>
    <w:rsid w:val="00815506"/>
    <w:rsid w:val="0081556A"/>
    <w:rsid w:val="00815684"/>
    <w:rsid w:val="008158CA"/>
    <w:rsid w:val="0081591D"/>
    <w:rsid w:val="00815ACF"/>
    <w:rsid w:val="0081685F"/>
    <w:rsid w:val="00816DD2"/>
    <w:rsid w:val="00816F1D"/>
    <w:rsid w:val="0081732A"/>
    <w:rsid w:val="008174F0"/>
    <w:rsid w:val="00817697"/>
    <w:rsid w:val="008176D9"/>
    <w:rsid w:val="0081777C"/>
    <w:rsid w:val="0081787F"/>
    <w:rsid w:val="00817897"/>
    <w:rsid w:val="008178FC"/>
    <w:rsid w:val="00817A4D"/>
    <w:rsid w:val="00817AC0"/>
    <w:rsid w:val="00817AC3"/>
    <w:rsid w:val="00817B5D"/>
    <w:rsid w:val="00817D33"/>
    <w:rsid w:val="00817F22"/>
    <w:rsid w:val="00817F44"/>
    <w:rsid w:val="00820267"/>
    <w:rsid w:val="008202D2"/>
    <w:rsid w:val="008203F3"/>
    <w:rsid w:val="00820437"/>
    <w:rsid w:val="0082056D"/>
    <w:rsid w:val="008206A0"/>
    <w:rsid w:val="00820908"/>
    <w:rsid w:val="00820954"/>
    <w:rsid w:val="008209D6"/>
    <w:rsid w:val="00820A5C"/>
    <w:rsid w:val="00820E9E"/>
    <w:rsid w:val="00820FBE"/>
    <w:rsid w:val="008213E0"/>
    <w:rsid w:val="008214DD"/>
    <w:rsid w:val="008217C5"/>
    <w:rsid w:val="0082188A"/>
    <w:rsid w:val="00821AF1"/>
    <w:rsid w:val="00821E30"/>
    <w:rsid w:val="00821F95"/>
    <w:rsid w:val="00822079"/>
    <w:rsid w:val="0082224D"/>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0B"/>
    <w:rsid w:val="0082352B"/>
    <w:rsid w:val="008236B6"/>
    <w:rsid w:val="00823894"/>
    <w:rsid w:val="008238DA"/>
    <w:rsid w:val="0082399D"/>
    <w:rsid w:val="00823ABE"/>
    <w:rsid w:val="00823B37"/>
    <w:rsid w:val="00823BDD"/>
    <w:rsid w:val="00823D84"/>
    <w:rsid w:val="00823DDC"/>
    <w:rsid w:val="00823E12"/>
    <w:rsid w:val="00824160"/>
    <w:rsid w:val="00824425"/>
    <w:rsid w:val="008249B8"/>
    <w:rsid w:val="00824B5B"/>
    <w:rsid w:val="00824C17"/>
    <w:rsid w:val="00824E37"/>
    <w:rsid w:val="00824F32"/>
    <w:rsid w:val="00824F6B"/>
    <w:rsid w:val="00825002"/>
    <w:rsid w:val="00825042"/>
    <w:rsid w:val="00825074"/>
    <w:rsid w:val="0082509F"/>
    <w:rsid w:val="008251EB"/>
    <w:rsid w:val="00825491"/>
    <w:rsid w:val="00825604"/>
    <w:rsid w:val="00825670"/>
    <w:rsid w:val="008257AE"/>
    <w:rsid w:val="0082588D"/>
    <w:rsid w:val="008259AF"/>
    <w:rsid w:val="00825A53"/>
    <w:rsid w:val="0082647B"/>
    <w:rsid w:val="008264D8"/>
    <w:rsid w:val="008264D9"/>
    <w:rsid w:val="0082683A"/>
    <w:rsid w:val="008269D1"/>
    <w:rsid w:val="00826A40"/>
    <w:rsid w:val="00826A51"/>
    <w:rsid w:val="00826C9E"/>
    <w:rsid w:val="00826CAB"/>
    <w:rsid w:val="00827268"/>
    <w:rsid w:val="008272A3"/>
    <w:rsid w:val="0082734E"/>
    <w:rsid w:val="008276B7"/>
    <w:rsid w:val="008279E8"/>
    <w:rsid w:val="00827B06"/>
    <w:rsid w:val="00827CC5"/>
    <w:rsid w:val="00827CD1"/>
    <w:rsid w:val="00827E3D"/>
    <w:rsid w:val="00827FC5"/>
    <w:rsid w:val="0083022E"/>
    <w:rsid w:val="00830345"/>
    <w:rsid w:val="00830489"/>
    <w:rsid w:val="00830524"/>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28E"/>
    <w:rsid w:val="008322F6"/>
    <w:rsid w:val="0083230D"/>
    <w:rsid w:val="00832866"/>
    <w:rsid w:val="00832AFC"/>
    <w:rsid w:val="00832B97"/>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656"/>
    <w:rsid w:val="0083489E"/>
    <w:rsid w:val="00834C14"/>
    <w:rsid w:val="00834CC1"/>
    <w:rsid w:val="00835270"/>
    <w:rsid w:val="0083545D"/>
    <w:rsid w:val="0083546F"/>
    <w:rsid w:val="00835658"/>
    <w:rsid w:val="00835802"/>
    <w:rsid w:val="00835BE9"/>
    <w:rsid w:val="00835BEA"/>
    <w:rsid w:val="00835C16"/>
    <w:rsid w:val="0083600D"/>
    <w:rsid w:val="008360EA"/>
    <w:rsid w:val="0083620D"/>
    <w:rsid w:val="00836251"/>
    <w:rsid w:val="008363BC"/>
    <w:rsid w:val="0083645E"/>
    <w:rsid w:val="008365E6"/>
    <w:rsid w:val="008366A8"/>
    <w:rsid w:val="00836746"/>
    <w:rsid w:val="008367D2"/>
    <w:rsid w:val="00836CB2"/>
    <w:rsid w:val="00836EED"/>
    <w:rsid w:val="0083711A"/>
    <w:rsid w:val="0083722A"/>
    <w:rsid w:val="008372B8"/>
    <w:rsid w:val="00837705"/>
    <w:rsid w:val="00837988"/>
    <w:rsid w:val="00837A4F"/>
    <w:rsid w:val="00837B5F"/>
    <w:rsid w:val="00837BEF"/>
    <w:rsid w:val="00837D44"/>
    <w:rsid w:val="00837DEE"/>
    <w:rsid w:val="00837F93"/>
    <w:rsid w:val="00840263"/>
    <w:rsid w:val="008402DF"/>
    <w:rsid w:val="008402EF"/>
    <w:rsid w:val="0084031D"/>
    <w:rsid w:val="0084077C"/>
    <w:rsid w:val="00840D21"/>
    <w:rsid w:val="00840D24"/>
    <w:rsid w:val="00840D62"/>
    <w:rsid w:val="00840D64"/>
    <w:rsid w:val="00840EEC"/>
    <w:rsid w:val="00841136"/>
    <w:rsid w:val="008413B9"/>
    <w:rsid w:val="0084161F"/>
    <w:rsid w:val="00841BB9"/>
    <w:rsid w:val="00841C7D"/>
    <w:rsid w:val="00841CBF"/>
    <w:rsid w:val="00841D39"/>
    <w:rsid w:val="008420E6"/>
    <w:rsid w:val="008421A5"/>
    <w:rsid w:val="008424E7"/>
    <w:rsid w:val="008426E9"/>
    <w:rsid w:val="00842997"/>
    <w:rsid w:val="00842A2B"/>
    <w:rsid w:val="00842A5B"/>
    <w:rsid w:val="00842AB3"/>
    <w:rsid w:val="00842E4B"/>
    <w:rsid w:val="00842F62"/>
    <w:rsid w:val="0084310F"/>
    <w:rsid w:val="0084313B"/>
    <w:rsid w:val="0084319D"/>
    <w:rsid w:val="008431E9"/>
    <w:rsid w:val="0084320F"/>
    <w:rsid w:val="008433B7"/>
    <w:rsid w:val="0084348C"/>
    <w:rsid w:val="00843728"/>
    <w:rsid w:val="00843731"/>
    <w:rsid w:val="0084376E"/>
    <w:rsid w:val="00843872"/>
    <w:rsid w:val="00843B14"/>
    <w:rsid w:val="00843B87"/>
    <w:rsid w:val="00843F1F"/>
    <w:rsid w:val="00843F49"/>
    <w:rsid w:val="00843F60"/>
    <w:rsid w:val="00843FC4"/>
    <w:rsid w:val="00843FD9"/>
    <w:rsid w:val="0084407D"/>
    <w:rsid w:val="008440CB"/>
    <w:rsid w:val="008442DC"/>
    <w:rsid w:val="0084431D"/>
    <w:rsid w:val="008448E6"/>
    <w:rsid w:val="0084490E"/>
    <w:rsid w:val="00844A6E"/>
    <w:rsid w:val="00844CDA"/>
    <w:rsid w:val="00844CDE"/>
    <w:rsid w:val="00844EE1"/>
    <w:rsid w:val="00844F02"/>
    <w:rsid w:val="008451CA"/>
    <w:rsid w:val="00845242"/>
    <w:rsid w:val="008452DE"/>
    <w:rsid w:val="00845357"/>
    <w:rsid w:val="0084537B"/>
    <w:rsid w:val="008454E5"/>
    <w:rsid w:val="008457F0"/>
    <w:rsid w:val="008457F5"/>
    <w:rsid w:val="0084589F"/>
    <w:rsid w:val="00845AE8"/>
    <w:rsid w:val="00845BCB"/>
    <w:rsid w:val="00845E25"/>
    <w:rsid w:val="00845FB6"/>
    <w:rsid w:val="008460E7"/>
    <w:rsid w:val="008461C5"/>
    <w:rsid w:val="00846419"/>
    <w:rsid w:val="00846564"/>
    <w:rsid w:val="00846A70"/>
    <w:rsid w:val="00846ADC"/>
    <w:rsid w:val="00846F2E"/>
    <w:rsid w:val="00847543"/>
    <w:rsid w:val="00847986"/>
    <w:rsid w:val="008479A3"/>
    <w:rsid w:val="00847A9A"/>
    <w:rsid w:val="00847C2A"/>
    <w:rsid w:val="00847C78"/>
    <w:rsid w:val="00847D52"/>
    <w:rsid w:val="00847D57"/>
    <w:rsid w:val="00847E3D"/>
    <w:rsid w:val="00847F80"/>
    <w:rsid w:val="00847FBE"/>
    <w:rsid w:val="0085007C"/>
    <w:rsid w:val="008503C0"/>
    <w:rsid w:val="008504AE"/>
    <w:rsid w:val="008507F5"/>
    <w:rsid w:val="008508A6"/>
    <w:rsid w:val="00850BFD"/>
    <w:rsid w:val="00850C09"/>
    <w:rsid w:val="00850D6F"/>
    <w:rsid w:val="00851032"/>
    <w:rsid w:val="00851172"/>
    <w:rsid w:val="008518D5"/>
    <w:rsid w:val="00851901"/>
    <w:rsid w:val="00851AC6"/>
    <w:rsid w:val="00851B46"/>
    <w:rsid w:val="00851D29"/>
    <w:rsid w:val="00851EB4"/>
    <w:rsid w:val="00851EC5"/>
    <w:rsid w:val="00851ED3"/>
    <w:rsid w:val="00851FD5"/>
    <w:rsid w:val="0085206F"/>
    <w:rsid w:val="00852228"/>
    <w:rsid w:val="008522F8"/>
    <w:rsid w:val="0085239E"/>
    <w:rsid w:val="008525B8"/>
    <w:rsid w:val="0085270B"/>
    <w:rsid w:val="00852848"/>
    <w:rsid w:val="00852A62"/>
    <w:rsid w:val="00852A6F"/>
    <w:rsid w:val="00852AE3"/>
    <w:rsid w:val="00852CF4"/>
    <w:rsid w:val="00852E7A"/>
    <w:rsid w:val="00852EEC"/>
    <w:rsid w:val="00852EF6"/>
    <w:rsid w:val="00852F0B"/>
    <w:rsid w:val="008530A2"/>
    <w:rsid w:val="00853117"/>
    <w:rsid w:val="0085338E"/>
    <w:rsid w:val="008533E4"/>
    <w:rsid w:val="0085386E"/>
    <w:rsid w:val="0085392A"/>
    <w:rsid w:val="00853A2D"/>
    <w:rsid w:val="00853A82"/>
    <w:rsid w:val="00853B5D"/>
    <w:rsid w:val="00853BA1"/>
    <w:rsid w:val="00853CB7"/>
    <w:rsid w:val="00853D2C"/>
    <w:rsid w:val="00853DF7"/>
    <w:rsid w:val="00853ED9"/>
    <w:rsid w:val="0085402C"/>
    <w:rsid w:val="008542B9"/>
    <w:rsid w:val="008542D4"/>
    <w:rsid w:val="00854394"/>
    <w:rsid w:val="00854425"/>
    <w:rsid w:val="008544D7"/>
    <w:rsid w:val="00854747"/>
    <w:rsid w:val="008549A7"/>
    <w:rsid w:val="00854C36"/>
    <w:rsid w:val="00854CED"/>
    <w:rsid w:val="00854E15"/>
    <w:rsid w:val="00854F10"/>
    <w:rsid w:val="0085503D"/>
    <w:rsid w:val="008550F8"/>
    <w:rsid w:val="0085513F"/>
    <w:rsid w:val="0085525E"/>
    <w:rsid w:val="008552A8"/>
    <w:rsid w:val="00855302"/>
    <w:rsid w:val="00855692"/>
    <w:rsid w:val="0085569F"/>
    <w:rsid w:val="00855B34"/>
    <w:rsid w:val="00855B69"/>
    <w:rsid w:val="00855E90"/>
    <w:rsid w:val="00856036"/>
    <w:rsid w:val="0085622B"/>
    <w:rsid w:val="00856231"/>
    <w:rsid w:val="008562D4"/>
    <w:rsid w:val="008563B5"/>
    <w:rsid w:val="008567B7"/>
    <w:rsid w:val="00856AA3"/>
    <w:rsid w:val="00856B63"/>
    <w:rsid w:val="00856CD8"/>
    <w:rsid w:val="00856D67"/>
    <w:rsid w:val="00856EE0"/>
    <w:rsid w:val="00857115"/>
    <w:rsid w:val="00857680"/>
    <w:rsid w:val="008577A7"/>
    <w:rsid w:val="008577CC"/>
    <w:rsid w:val="008578D2"/>
    <w:rsid w:val="00857AA8"/>
    <w:rsid w:val="00857C67"/>
    <w:rsid w:val="00860076"/>
    <w:rsid w:val="00860204"/>
    <w:rsid w:val="008602B2"/>
    <w:rsid w:val="008603BF"/>
    <w:rsid w:val="00860638"/>
    <w:rsid w:val="0086082C"/>
    <w:rsid w:val="00860888"/>
    <w:rsid w:val="008608B9"/>
    <w:rsid w:val="00860990"/>
    <w:rsid w:val="008609E9"/>
    <w:rsid w:val="00860BB5"/>
    <w:rsid w:val="00860C7B"/>
    <w:rsid w:val="008613DE"/>
    <w:rsid w:val="008614FE"/>
    <w:rsid w:val="0086180C"/>
    <w:rsid w:val="00861910"/>
    <w:rsid w:val="00861926"/>
    <w:rsid w:val="00861953"/>
    <w:rsid w:val="0086197B"/>
    <w:rsid w:val="00861B7C"/>
    <w:rsid w:val="00861BBD"/>
    <w:rsid w:val="00861CF8"/>
    <w:rsid w:val="00861E5E"/>
    <w:rsid w:val="00861E70"/>
    <w:rsid w:val="00861FC3"/>
    <w:rsid w:val="00861FF1"/>
    <w:rsid w:val="00862078"/>
    <w:rsid w:val="00862525"/>
    <w:rsid w:val="0086258C"/>
    <w:rsid w:val="008626D3"/>
    <w:rsid w:val="00862813"/>
    <w:rsid w:val="008629DF"/>
    <w:rsid w:val="00862AB8"/>
    <w:rsid w:val="00862B1D"/>
    <w:rsid w:val="00862D4E"/>
    <w:rsid w:val="00863364"/>
    <w:rsid w:val="008636F1"/>
    <w:rsid w:val="00863BB4"/>
    <w:rsid w:val="00863D5A"/>
    <w:rsid w:val="00863DF0"/>
    <w:rsid w:val="00863F08"/>
    <w:rsid w:val="0086439E"/>
    <w:rsid w:val="00864814"/>
    <w:rsid w:val="00864EBD"/>
    <w:rsid w:val="00864F00"/>
    <w:rsid w:val="00864F4B"/>
    <w:rsid w:val="00865401"/>
    <w:rsid w:val="008654F6"/>
    <w:rsid w:val="00865640"/>
    <w:rsid w:val="00865779"/>
    <w:rsid w:val="0086578B"/>
    <w:rsid w:val="00865A9B"/>
    <w:rsid w:val="00865AFF"/>
    <w:rsid w:val="00865B14"/>
    <w:rsid w:val="00865E4E"/>
    <w:rsid w:val="00865F65"/>
    <w:rsid w:val="00865FFF"/>
    <w:rsid w:val="00866271"/>
    <w:rsid w:val="00866392"/>
    <w:rsid w:val="008664F2"/>
    <w:rsid w:val="0086679A"/>
    <w:rsid w:val="008668CC"/>
    <w:rsid w:val="0086696A"/>
    <w:rsid w:val="008669D4"/>
    <w:rsid w:val="00866BFE"/>
    <w:rsid w:val="00867033"/>
    <w:rsid w:val="00867647"/>
    <w:rsid w:val="0086768A"/>
    <w:rsid w:val="008677BE"/>
    <w:rsid w:val="008677E3"/>
    <w:rsid w:val="00867EFD"/>
    <w:rsid w:val="00867FCF"/>
    <w:rsid w:val="00867FEE"/>
    <w:rsid w:val="00870012"/>
    <w:rsid w:val="00870131"/>
    <w:rsid w:val="00870306"/>
    <w:rsid w:val="00870420"/>
    <w:rsid w:val="008705F5"/>
    <w:rsid w:val="0087086C"/>
    <w:rsid w:val="00870983"/>
    <w:rsid w:val="00870C7F"/>
    <w:rsid w:val="00871299"/>
    <w:rsid w:val="008712DE"/>
    <w:rsid w:val="0087164D"/>
    <w:rsid w:val="008717F1"/>
    <w:rsid w:val="00871899"/>
    <w:rsid w:val="00871953"/>
    <w:rsid w:val="00871B14"/>
    <w:rsid w:val="00871B6C"/>
    <w:rsid w:val="00871C1C"/>
    <w:rsid w:val="00872255"/>
    <w:rsid w:val="00872277"/>
    <w:rsid w:val="00872478"/>
    <w:rsid w:val="00872514"/>
    <w:rsid w:val="008728C0"/>
    <w:rsid w:val="00872933"/>
    <w:rsid w:val="00872943"/>
    <w:rsid w:val="00872A29"/>
    <w:rsid w:val="00872CF0"/>
    <w:rsid w:val="00872CF7"/>
    <w:rsid w:val="0087305E"/>
    <w:rsid w:val="008731F3"/>
    <w:rsid w:val="008732AC"/>
    <w:rsid w:val="0087336B"/>
    <w:rsid w:val="008738A2"/>
    <w:rsid w:val="00873B24"/>
    <w:rsid w:val="0087402A"/>
    <w:rsid w:val="00874054"/>
    <w:rsid w:val="008740FC"/>
    <w:rsid w:val="008741A1"/>
    <w:rsid w:val="008743C6"/>
    <w:rsid w:val="0087496E"/>
    <w:rsid w:val="00874BE4"/>
    <w:rsid w:val="00874C41"/>
    <w:rsid w:val="008751BC"/>
    <w:rsid w:val="0087520F"/>
    <w:rsid w:val="008752ED"/>
    <w:rsid w:val="0087545D"/>
    <w:rsid w:val="00875571"/>
    <w:rsid w:val="00875597"/>
    <w:rsid w:val="008755E1"/>
    <w:rsid w:val="0087586E"/>
    <w:rsid w:val="0087598E"/>
    <w:rsid w:val="008759F8"/>
    <w:rsid w:val="00875A55"/>
    <w:rsid w:val="00875C2F"/>
    <w:rsid w:val="00875EF8"/>
    <w:rsid w:val="00875F77"/>
    <w:rsid w:val="00876128"/>
    <w:rsid w:val="008761BF"/>
    <w:rsid w:val="0087634B"/>
    <w:rsid w:val="00876680"/>
    <w:rsid w:val="008767F0"/>
    <w:rsid w:val="00876869"/>
    <w:rsid w:val="00876A4A"/>
    <w:rsid w:val="00876A68"/>
    <w:rsid w:val="00876B33"/>
    <w:rsid w:val="00876CE8"/>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A14"/>
    <w:rsid w:val="00880D70"/>
    <w:rsid w:val="00880DEC"/>
    <w:rsid w:val="00880E14"/>
    <w:rsid w:val="00880ECB"/>
    <w:rsid w:val="008810B9"/>
    <w:rsid w:val="008811D4"/>
    <w:rsid w:val="00881369"/>
    <w:rsid w:val="00881389"/>
    <w:rsid w:val="0088162A"/>
    <w:rsid w:val="00881682"/>
    <w:rsid w:val="00881CF3"/>
    <w:rsid w:val="00881F5F"/>
    <w:rsid w:val="008820B0"/>
    <w:rsid w:val="0088213A"/>
    <w:rsid w:val="0088225E"/>
    <w:rsid w:val="0088229E"/>
    <w:rsid w:val="0088233C"/>
    <w:rsid w:val="008823E7"/>
    <w:rsid w:val="008825A1"/>
    <w:rsid w:val="008825B5"/>
    <w:rsid w:val="008827CA"/>
    <w:rsid w:val="008827DD"/>
    <w:rsid w:val="00882851"/>
    <w:rsid w:val="00882F56"/>
    <w:rsid w:val="0088308A"/>
    <w:rsid w:val="008830BF"/>
    <w:rsid w:val="008834A4"/>
    <w:rsid w:val="0088366E"/>
    <w:rsid w:val="00883A6C"/>
    <w:rsid w:val="00883B45"/>
    <w:rsid w:val="00883DA1"/>
    <w:rsid w:val="00884461"/>
    <w:rsid w:val="00884541"/>
    <w:rsid w:val="008846CC"/>
    <w:rsid w:val="00884969"/>
    <w:rsid w:val="008849BC"/>
    <w:rsid w:val="00884AC5"/>
    <w:rsid w:val="00884B3D"/>
    <w:rsid w:val="00884C80"/>
    <w:rsid w:val="00884D88"/>
    <w:rsid w:val="00884F37"/>
    <w:rsid w:val="008851FF"/>
    <w:rsid w:val="00885351"/>
    <w:rsid w:val="008856C5"/>
    <w:rsid w:val="00885861"/>
    <w:rsid w:val="0088589F"/>
    <w:rsid w:val="00885D42"/>
    <w:rsid w:val="00886110"/>
    <w:rsid w:val="00886372"/>
    <w:rsid w:val="00886443"/>
    <w:rsid w:val="008864A3"/>
    <w:rsid w:val="008865DC"/>
    <w:rsid w:val="00886688"/>
    <w:rsid w:val="0088678C"/>
    <w:rsid w:val="0088688A"/>
    <w:rsid w:val="00886B85"/>
    <w:rsid w:val="00886E2B"/>
    <w:rsid w:val="0088709A"/>
    <w:rsid w:val="008870DB"/>
    <w:rsid w:val="00887111"/>
    <w:rsid w:val="00887184"/>
    <w:rsid w:val="00887CE1"/>
    <w:rsid w:val="00887F3D"/>
    <w:rsid w:val="00887F85"/>
    <w:rsid w:val="008901D4"/>
    <w:rsid w:val="00890216"/>
    <w:rsid w:val="0089024E"/>
    <w:rsid w:val="00890270"/>
    <w:rsid w:val="0089028C"/>
    <w:rsid w:val="00890374"/>
    <w:rsid w:val="008904AA"/>
    <w:rsid w:val="00890723"/>
    <w:rsid w:val="00890AE3"/>
    <w:rsid w:val="00890E2D"/>
    <w:rsid w:val="00891264"/>
    <w:rsid w:val="00891341"/>
    <w:rsid w:val="00891358"/>
    <w:rsid w:val="008913E0"/>
    <w:rsid w:val="008917E2"/>
    <w:rsid w:val="00891863"/>
    <w:rsid w:val="008919BC"/>
    <w:rsid w:val="00891CDB"/>
    <w:rsid w:val="00891D59"/>
    <w:rsid w:val="00891E5D"/>
    <w:rsid w:val="00891E5F"/>
    <w:rsid w:val="00891F48"/>
    <w:rsid w:val="008920DF"/>
    <w:rsid w:val="00892217"/>
    <w:rsid w:val="00892484"/>
    <w:rsid w:val="008924AD"/>
    <w:rsid w:val="0089271F"/>
    <w:rsid w:val="00892980"/>
    <w:rsid w:val="008929A4"/>
    <w:rsid w:val="00892C09"/>
    <w:rsid w:val="00892ED8"/>
    <w:rsid w:val="00893040"/>
    <w:rsid w:val="0089307E"/>
    <w:rsid w:val="0089316A"/>
    <w:rsid w:val="00893422"/>
    <w:rsid w:val="008936CB"/>
    <w:rsid w:val="0089381C"/>
    <w:rsid w:val="008938F5"/>
    <w:rsid w:val="00893989"/>
    <w:rsid w:val="00893A91"/>
    <w:rsid w:val="00893D64"/>
    <w:rsid w:val="00893EFA"/>
    <w:rsid w:val="00893FB6"/>
    <w:rsid w:val="00893FB7"/>
    <w:rsid w:val="00893FFC"/>
    <w:rsid w:val="00894124"/>
    <w:rsid w:val="00894169"/>
    <w:rsid w:val="00894292"/>
    <w:rsid w:val="008942DA"/>
    <w:rsid w:val="008945EE"/>
    <w:rsid w:val="0089466A"/>
    <w:rsid w:val="00894705"/>
    <w:rsid w:val="00894778"/>
    <w:rsid w:val="008948D3"/>
    <w:rsid w:val="008949D4"/>
    <w:rsid w:val="008949D5"/>
    <w:rsid w:val="00894BC4"/>
    <w:rsid w:val="00894DE2"/>
    <w:rsid w:val="0089507B"/>
    <w:rsid w:val="008951AE"/>
    <w:rsid w:val="008953CB"/>
    <w:rsid w:val="0089555C"/>
    <w:rsid w:val="00895684"/>
    <w:rsid w:val="008956D3"/>
    <w:rsid w:val="00895843"/>
    <w:rsid w:val="00895A11"/>
    <w:rsid w:val="00895AC5"/>
    <w:rsid w:val="00895AD6"/>
    <w:rsid w:val="00895AE7"/>
    <w:rsid w:val="00895B5E"/>
    <w:rsid w:val="00895E46"/>
    <w:rsid w:val="00895EAC"/>
    <w:rsid w:val="00895F30"/>
    <w:rsid w:val="008960CC"/>
    <w:rsid w:val="008966B5"/>
    <w:rsid w:val="008968E4"/>
    <w:rsid w:val="00896B20"/>
    <w:rsid w:val="00896C50"/>
    <w:rsid w:val="00896FE4"/>
    <w:rsid w:val="00896FF8"/>
    <w:rsid w:val="008972A8"/>
    <w:rsid w:val="008974FE"/>
    <w:rsid w:val="0089751D"/>
    <w:rsid w:val="00897AC1"/>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0CA1"/>
    <w:rsid w:val="008A1121"/>
    <w:rsid w:val="008A11D0"/>
    <w:rsid w:val="008A18A1"/>
    <w:rsid w:val="008A18D5"/>
    <w:rsid w:val="008A1B15"/>
    <w:rsid w:val="008A1BE0"/>
    <w:rsid w:val="008A221B"/>
    <w:rsid w:val="008A223B"/>
    <w:rsid w:val="008A25C5"/>
    <w:rsid w:val="008A2778"/>
    <w:rsid w:val="008A29CE"/>
    <w:rsid w:val="008A29DA"/>
    <w:rsid w:val="008A2A43"/>
    <w:rsid w:val="008A2E8E"/>
    <w:rsid w:val="008A2EE7"/>
    <w:rsid w:val="008A3171"/>
    <w:rsid w:val="008A31DD"/>
    <w:rsid w:val="008A31EC"/>
    <w:rsid w:val="008A3246"/>
    <w:rsid w:val="008A3270"/>
    <w:rsid w:val="008A3339"/>
    <w:rsid w:val="008A351B"/>
    <w:rsid w:val="008A373B"/>
    <w:rsid w:val="008A37B3"/>
    <w:rsid w:val="008A37C1"/>
    <w:rsid w:val="008A384F"/>
    <w:rsid w:val="008A38AD"/>
    <w:rsid w:val="008A3B49"/>
    <w:rsid w:val="008A3BD9"/>
    <w:rsid w:val="008A3D3A"/>
    <w:rsid w:val="008A3EBA"/>
    <w:rsid w:val="008A412B"/>
    <w:rsid w:val="008A4260"/>
    <w:rsid w:val="008A4375"/>
    <w:rsid w:val="008A459B"/>
    <w:rsid w:val="008A45BE"/>
    <w:rsid w:val="008A473C"/>
    <w:rsid w:val="008A493D"/>
    <w:rsid w:val="008A4A5D"/>
    <w:rsid w:val="008A4AB3"/>
    <w:rsid w:val="008A4D60"/>
    <w:rsid w:val="008A4DBF"/>
    <w:rsid w:val="008A4E17"/>
    <w:rsid w:val="008A4E54"/>
    <w:rsid w:val="008A4F7D"/>
    <w:rsid w:val="008A5124"/>
    <w:rsid w:val="008A51A1"/>
    <w:rsid w:val="008A548C"/>
    <w:rsid w:val="008A5509"/>
    <w:rsid w:val="008A57E1"/>
    <w:rsid w:val="008A5A47"/>
    <w:rsid w:val="008A5ABC"/>
    <w:rsid w:val="008A626B"/>
    <w:rsid w:val="008A62E6"/>
    <w:rsid w:val="008A6461"/>
    <w:rsid w:val="008A6699"/>
    <w:rsid w:val="008A68CF"/>
    <w:rsid w:val="008A6A29"/>
    <w:rsid w:val="008A6A3E"/>
    <w:rsid w:val="008A6AFC"/>
    <w:rsid w:val="008A6F48"/>
    <w:rsid w:val="008A6F8B"/>
    <w:rsid w:val="008A7259"/>
    <w:rsid w:val="008A72D4"/>
    <w:rsid w:val="008A72E5"/>
    <w:rsid w:val="008A7477"/>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9F3"/>
    <w:rsid w:val="008B1CA8"/>
    <w:rsid w:val="008B1E10"/>
    <w:rsid w:val="008B22DE"/>
    <w:rsid w:val="008B2392"/>
    <w:rsid w:val="008B248A"/>
    <w:rsid w:val="008B25C6"/>
    <w:rsid w:val="008B2740"/>
    <w:rsid w:val="008B2873"/>
    <w:rsid w:val="008B28BE"/>
    <w:rsid w:val="008B296D"/>
    <w:rsid w:val="008B29C2"/>
    <w:rsid w:val="008B2B6D"/>
    <w:rsid w:val="008B2BDE"/>
    <w:rsid w:val="008B2BF0"/>
    <w:rsid w:val="008B2DAE"/>
    <w:rsid w:val="008B316A"/>
    <w:rsid w:val="008B33F5"/>
    <w:rsid w:val="008B346E"/>
    <w:rsid w:val="008B34F4"/>
    <w:rsid w:val="008B392D"/>
    <w:rsid w:val="008B3A0E"/>
    <w:rsid w:val="008B3C20"/>
    <w:rsid w:val="008B3CBB"/>
    <w:rsid w:val="008B3CFC"/>
    <w:rsid w:val="008B3D08"/>
    <w:rsid w:val="008B3E66"/>
    <w:rsid w:val="008B3E75"/>
    <w:rsid w:val="008B423E"/>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2F3"/>
    <w:rsid w:val="008B540F"/>
    <w:rsid w:val="008B55DC"/>
    <w:rsid w:val="008B5673"/>
    <w:rsid w:val="008B56B7"/>
    <w:rsid w:val="008B5751"/>
    <w:rsid w:val="008B5A5F"/>
    <w:rsid w:val="008B5A79"/>
    <w:rsid w:val="008B5CB9"/>
    <w:rsid w:val="008B5F80"/>
    <w:rsid w:val="008B664F"/>
    <w:rsid w:val="008B6782"/>
    <w:rsid w:val="008B68BC"/>
    <w:rsid w:val="008B6B8C"/>
    <w:rsid w:val="008B6C4C"/>
    <w:rsid w:val="008B6F4F"/>
    <w:rsid w:val="008B714F"/>
    <w:rsid w:val="008B724F"/>
    <w:rsid w:val="008B74B8"/>
    <w:rsid w:val="008B751F"/>
    <w:rsid w:val="008B76E8"/>
    <w:rsid w:val="008B7CAA"/>
    <w:rsid w:val="008C00B6"/>
    <w:rsid w:val="008C00C1"/>
    <w:rsid w:val="008C01DB"/>
    <w:rsid w:val="008C0287"/>
    <w:rsid w:val="008C0363"/>
    <w:rsid w:val="008C08E1"/>
    <w:rsid w:val="008C08F7"/>
    <w:rsid w:val="008C092C"/>
    <w:rsid w:val="008C0BD4"/>
    <w:rsid w:val="008C0F0A"/>
    <w:rsid w:val="008C0F92"/>
    <w:rsid w:val="008C0FBF"/>
    <w:rsid w:val="008C12BD"/>
    <w:rsid w:val="008C1380"/>
    <w:rsid w:val="008C14AC"/>
    <w:rsid w:val="008C150F"/>
    <w:rsid w:val="008C15A2"/>
    <w:rsid w:val="008C160B"/>
    <w:rsid w:val="008C160F"/>
    <w:rsid w:val="008C170F"/>
    <w:rsid w:val="008C17A7"/>
    <w:rsid w:val="008C17ED"/>
    <w:rsid w:val="008C19F0"/>
    <w:rsid w:val="008C1DD5"/>
    <w:rsid w:val="008C1E3B"/>
    <w:rsid w:val="008C1EFE"/>
    <w:rsid w:val="008C1F40"/>
    <w:rsid w:val="008C273D"/>
    <w:rsid w:val="008C2872"/>
    <w:rsid w:val="008C2A77"/>
    <w:rsid w:val="008C2BC7"/>
    <w:rsid w:val="008C2BF0"/>
    <w:rsid w:val="008C2C76"/>
    <w:rsid w:val="008C2D86"/>
    <w:rsid w:val="008C2DA7"/>
    <w:rsid w:val="008C2FA6"/>
    <w:rsid w:val="008C300E"/>
    <w:rsid w:val="008C331E"/>
    <w:rsid w:val="008C3455"/>
    <w:rsid w:val="008C34AE"/>
    <w:rsid w:val="008C38A1"/>
    <w:rsid w:val="008C3923"/>
    <w:rsid w:val="008C3E53"/>
    <w:rsid w:val="008C40BD"/>
    <w:rsid w:val="008C4382"/>
    <w:rsid w:val="008C4504"/>
    <w:rsid w:val="008C4541"/>
    <w:rsid w:val="008C46EA"/>
    <w:rsid w:val="008C4782"/>
    <w:rsid w:val="008C4A1A"/>
    <w:rsid w:val="008C4BF3"/>
    <w:rsid w:val="008C4D3F"/>
    <w:rsid w:val="008C5078"/>
    <w:rsid w:val="008C5219"/>
    <w:rsid w:val="008C54F7"/>
    <w:rsid w:val="008C5655"/>
    <w:rsid w:val="008C5860"/>
    <w:rsid w:val="008C58C9"/>
    <w:rsid w:val="008C5BB4"/>
    <w:rsid w:val="008C5EA3"/>
    <w:rsid w:val="008C5EB9"/>
    <w:rsid w:val="008C6116"/>
    <w:rsid w:val="008C61D5"/>
    <w:rsid w:val="008C61D8"/>
    <w:rsid w:val="008C6210"/>
    <w:rsid w:val="008C6381"/>
    <w:rsid w:val="008C6488"/>
    <w:rsid w:val="008C6527"/>
    <w:rsid w:val="008C658F"/>
    <w:rsid w:val="008C6896"/>
    <w:rsid w:val="008C690D"/>
    <w:rsid w:val="008C708C"/>
    <w:rsid w:val="008C71C4"/>
    <w:rsid w:val="008C7515"/>
    <w:rsid w:val="008C75FC"/>
    <w:rsid w:val="008C79A4"/>
    <w:rsid w:val="008C79DB"/>
    <w:rsid w:val="008C79E9"/>
    <w:rsid w:val="008C7B34"/>
    <w:rsid w:val="008D01BD"/>
    <w:rsid w:val="008D0284"/>
    <w:rsid w:val="008D02A3"/>
    <w:rsid w:val="008D02F3"/>
    <w:rsid w:val="008D03A5"/>
    <w:rsid w:val="008D03FA"/>
    <w:rsid w:val="008D051B"/>
    <w:rsid w:val="008D05A4"/>
    <w:rsid w:val="008D05E8"/>
    <w:rsid w:val="008D0739"/>
    <w:rsid w:val="008D07D0"/>
    <w:rsid w:val="008D07DD"/>
    <w:rsid w:val="008D0837"/>
    <w:rsid w:val="008D0886"/>
    <w:rsid w:val="008D0903"/>
    <w:rsid w:val="008D092B"/>
    <w:rsid w:val="008D0A50"/>
    <w:rsid w:val="008D0D96"/>
    <w:rsid w:val="008D0DC1"/>
    <w:rsid w:val="008D0E3E"/>
    <w:rsid w:val="008D10CE"/>
    <w:rsid w:val="008D127B"/>
    <w:rsid w:val="008D1536"/>
    <w:rsid w:val="008D168B"/>
    <w:rsid w:val="008D16FE"/>
    <w:rsid w:val="008D1813"/>
    <w:rsid w:val="008D1AFA"/>
    <w:rsid w:val="008D1B11"/>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930"/>
    <w:rsid w:val="008D39F6"/>
    <w:rsid w:val="008D3ACC"/>
    <w:rsid w:val="008D3CC7"/>
    <w:rsid w:val="008D3F61"/>
    <w:rsid w:val="008D4166"/>
    <w:rsid w:val="008D4264"/>
    <w:rsid w:val="008D431A"/>
    <w:rsid w:val="008D44DC"/>
    <w:rsid w:val="008D453A"/>
    <w:rsid w:val="008D4618"/>
    <w:rsid w:val="008D477D"/>
    <w:rsid w:val="008D47CE"/>
    <w:rsid w:val="008D48B0"/>
    <w:rsid w:val="008D4930"/>
    <w:rsid w:val="008D4948"/>
    <w:rsid w:val="008D4A6B"/>
    <w:rsid w:val="008D4B93"/>
    <w:rsid w:val="008D4C2C"/>
    <w:rsid w:val="008D4D95"/>
    <w:rsid w:val="008D4E8E"/>
    <w:rsid w:val="008D4FDF"/>
    <w:rsid w:val="008D5178"/>
    <w:rsid w:val="008D52BD"/>
    <w:rsid w:val="008D553A"/>
    <w:rsid w:val="008D57B8"/>
    <w:rsid w:val="008D5B17"/>
    <w:rsid w:val="008D5BEB"/>
    <w:rsid w:val="008D5F38"/>
    <w:rsid w:val="008D606B"/>
    <w:rsid w:val="008D6188"/>
    <w:rsid w:val="008D61FC"/>
    <w:rsid w:val="008D6241"/>
    <w:rsid w:val="008D62BE"/>
    <w:rsid w:val="008D65CF"/>
    <w:rsid w:val="008D663E"/>
    <w:rsid w:val="008D66CC"/>
    <w:rsid w:val="008D69F4"/>
    <w:rsid w:val="008D6A47"/>
    <w:rsid w:val="008D6B41"/>
    <w:rsid w:val="008D6DA2"/>
    <w:rsid w:val="008D6E0C"/>
    <w:rsid w:val="008D6E71"/>
    <w:rsid w:val="008D70DE"/>
    <w:rsid w:val="008D71CC"/>
    <w:rsid w:val="008D71E9"/>
    <w:rsid w:val="008D7419"/>
    <w:rsid w:val="008D742D"/>
    <w:rsid w:val="008D752E"/>
    <w:rsid w:val="008D7625"/>
    <w:rsid w:val="008D7665"/>
    <w:rsid w:val="008D7763"/>
    <w:rsid w:val="008D77AB"/>
    <w:rsid w:val="008D77D9"/>
    <w:rsid w:val="008D7D4C"/>
    <w:rsid w:val="008D7E94"/>
    <w:rsid w:val="008E003A"/>
    <w:rsid w:val="008E063F"/>
    <w:rsid w:val="008E087F"/>
    <w:rsid w:val="008E0A05"/>
    <w:rsid w:val="008E0AAB"/>
    <w:rsid w:val="008E0CC1"/>
    <w:rsid w:val="008E0DC3"/>
    <w:rsid w:val="008E0DD9"/>
    <w:rsid w:val="008E1055"/>
    <w:rsid w:val="008E12AB"/>
    <w:rsid w:val="008E145B"/>
    <w:rsid w:val="008E14BF"/>
    <w:rsid w:val="008E1515"/>
    <w:rsid w:val="008E1590"/>
    <w:rsid w:val="008E15D4"/>
    <w:rsid w:val="008E1936"/>
    <w:rsid w:val="008E1A1A"/>
    <w:rsid w:val="008E1AF3"/>
    <w:rsid w:val="008E1F2E"/>
    <w:rsid w:val="008E1F65"/>
    <w:rsid w:val="008E2022"/>
    <w:rsid w:val="008E20AF"/>
    <w:rsid w:val="008E243D"/>
    <w:rsid w:val="008E24F3"/>
    <w:rsid w:val="008E26D9"/>
    <w:rsid w:val="008E277C"/>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146"/>
    <w:rsid w:val="008E4202"/>
    <w:rsid w:val="008E422D"/>
    <w:rsid w:val="008E4461"/>
    <w:rsid w:val="008E4914"/>
    <w:rsid w:val="008E494F"/>
    <w:rsid w:val="008E496B"/>
    <w:rsid w:val="008E4978"/>
    <w:rsid w:val="008E4E3E"/>
    <w:rsid w:val="008E4F93"/>
    <w:rsid w:val="008E50F1"/>
    <w:rsid w:val="008E51C0"/>
    <w:rsid w:val="008E529F"/>
    <w:rsid w:val="008E5392"/>
    <w:rsid w:val="008E56D8"/>
    <w:rsid w:val="008E5B6A"/>
    <w:rsid w:val="008E5C4A"/>
    <w:rsid w:val="008E5E55"/>
    <w:rsid w:val="008E5F5A"/>
    <w:rsid w:val="008E606F"/>
    <w:rsid w:val="008E60DF"/>
    <w:rsid w:val="008E6383"/>
    <w:rsid w:val="008E6476"/>
    <w:rsid w:val="008E65C8"/>
    <w:rsid w:val="008E679E"/>
    <w:rsid w:val="008E68FF"/>
    <w:rsid w:val="008E6955"/>
    <w:rsid w:val="008E6BDE"/>
    <w:rsid w:val="008E6BE7"/>
    <w:rsid w:val="008E6D55"/>
    <w:rsid w:val="008E6EB0"/>
    <w:rsid w:val="008E715F"/>
    <w:rsid w:val="008E71C1"/>
    <w:rsid w:val="008E7223"/>
    <w:rsid w:val="008E73FF"/>
    <w:rsid w:val="008E743A"/>
    <w:rsid w:val="008E744A"/>
    <w:rsid w:val="008E74FE"/>
    <w:rsid w:val="008E7547"/>
    <w:rsid w:val="008E765D"/>
    <w:rsid w:val="008E767A"/>
    <w:rsid w:val="008E78D6"/>
    <w:rsid w:val="008E7A90"/>
    <w:rsid w:val="008E7B40"/>
    <w:rsid w:val="008E7BF0"/>
    <w:rsid w:val="008E7D4B"/>
    <w:rsid w:val="008E7E11"/>
    <w:rsid w:val="008E7EDB"/>
    <w:rsid w:val="008E7F75"/>
    <w:rsid w:val="008F006B"/>
    <w:rsid w:val="008F058D"/>
    <w:rsid w:val="008F0838"/>
    <w:rsid w:val="008F08AE"/>
    <w:rsid w:val="008F09A8"/>
    <w:rsid w:val="008F0B19"/>
    <w:rsid w:val="008F0B7F"/>
    <w:rsid w:val="008F0C92"/>
    <w:rsid w:val="008F0C9E"/>
    <w:rsid w:val="008F0FEA"/>
    <w:rsid w:val="008F1018"/>
    <w:rsid w:val="008F112E"/>
    <w:rsid w:val="008F1238"/>
    <w:rsid w:val="008F1317"/>
    <w:rsid w:val="008F15AC"/>
    <w:rsid w:val="008F15C1"/>
    <w:rsid w:val="008F15F9"/>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1DD"/>
    <w:rsid w:val="008F3265"/>
    <w:rsid w:val="008F32B6"/>
    <w:rsid w:val="008F3336"/>
    <w:rsid w:val="008F3379"/>
    <w:rsid w:val="008F3570"/>
    <w:rsid w:val="008F3B50"/>
    <w:rsid w:val="008F3B6D"/>
    <w:rsid w:val="008F412F"/>
    <w:rsid w:val="008F425B"/>
    <w:rsid w:val="008F426C"/>
    <w:rsid w:val="008F435D"/>
    <w:rsid w:val="008F43AB"/>
    <w:rsid w:val="008F447C"/>
    <w:rsid w:val="008F448E"/>
    <w:rsid w:val="008F44B9"/>
    <w:rsid w:val="008F4545"/>
    <w:rsid w:val="008F458B"/>
    <w:rsid w:val="008F4666"/>
    <w:rsid w:val="008F473B"/>
    <w:rsid w:val="008F4861"/>
    <w:rsid w:val="008F498C"/>
    <w:rsid w:val="008F4B89"/>
    <w:rsid w:val="008F4DB4"/>
    <w:rsid w:val="008F4F33"/>
    <w:rsid w:val="008F4FF2"/>
    <w:rsid w:val="008F501E"/>
    <w:rsid w:val="008F50D7"/>
    <w:rsid w:val="008F5176"/>
    <w:rsid w:val="008F5483"/>
    <w:rsid w:val="008F54B1"/>
    <w:rsid w:val="008F5666"/>
    <w:rsid w:val="008F57DD"/>
    <w:rsid w:val="008F5872"/>
    <w:rsid w:val="008F58DB"/>
    <w:rsid w:val="008F5946"/>
    <w:rsid w:val="008F5958"/>
    <w:rsid w:val="008F5EC0"/>
    <w:rsid w:val="008F5FB5"/>
    <w:rsid w:val="008F6035"/>
    <w:rsid w:val="008F63E1"/>
    <w:rsid w:val="008F64F5"/>
    <w:rsid w:val="008F661C"/>
    <w:rsid w:val="008F663A"/>
    <w:rsid w:val="008F6986"/>
    <w:rsid w:val="008F69DB"/>
    <w:rsid w:val="008F6A65"/>
    <w:rsid w:val="008F6A7E"/>
    <w:rsid w:val="008F6B88"/>
    <w:rsid w:val="008F6C88"/>
    <w:rsid w:val="008F6DF7"/>
    <w:rsid w:val="008F7035"/>
    <w:rsid w:val="008F7271"/>
    <w:rsid w:val="008F7298"/>
    <w:rsid w:val="008F72E5"/>
    <w:rsid w:val="008F7333"/>
    <w:rsid w:val="008F740C"/>
    <w:rsid w:val="008F741E"/>
    <w:rsid w:val="008F7536"/>
    <w:rsid w:val="008F7618"/>
    <w:rsid w:val="008F76AB"/>
    <w:rsid w:val="008F7816"/>
    <w:rsid w:val="008F7825"/>
    <w:rsid w:val="008F7850"/>
    <w:rsid w:val="008F795C"/>
    <w:rsid w:val="008F7A22"/>
    <w:rsid w:val="008F7BAE"/>
    <w:rsid w:val="008F7BB3"/>
    <w:rsid w:val="008F7D07"/>
    <w:rsid w:val="008F7E39"/>
    <w:rsid w:val="0090005C"/>
    <w:rsid w:val="009003F1"/>
    <w:rsid w:val="009003F8"/>
    <w:rsid w:val="009004A0"/>
    <w:rsid w:val="0090066E"/>
    <w:rsid w:val="009006A0"/>
    <w:rsid w:val="00900703"/>
    <w:rsid w:val="009009DD"/>
    <w:rsid w:val="00900A8F"/>
    <w:rsid w:val="00900AA0"/>
    <w:rsid w:val="00900AA2"/>
    <w:rsid w:val="00900B36"/>
    <w:rsid w:val="00900C06"/>
    <w:rsid w:val="00900C5F"/>
    <w:rsid w:val="00900D6C"/>
    <w:rsid w:val="00900F9A"/>
    <w:rsid w:val="00901248"/>
    <w:rsid w:val="009012B6"/>
    <w:rsid w:val="0090146E"/>
    <w:rsid w:val="0090152D"/>
    <w:rsid w:val="00901649"/>
    <w:rsid w:val="00901708"/>
    <w:rsid w:val="009018A2"/>
    <w:rsid w:val="00901A37"/>
    <w:rsid w:val="00901A69"/>
    <w:rsid w:val="00901AEE"/>
    <w:rsid w:val="00901AEF"/>
    <w:rsid w:val="00901B51"/>
    <w:rsid w:val="00901B9D"/>
    <w:rsid w:val="00901EE8"/>
    <w:rsid w:val="00902361"/>
    <w:rsid w:val="0090237F"/>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7F8"/>
    <w:rsid w:val="00903846"/>
    <w:rsid w:val="009039A4"/>
    <w:rsid w:val="00903AFB"/>
    <w:rsid w:val="00903B01"/>
    <w:rsid w:val="00903B1B"/>
    <w:rsid w:val="00903BD3"/>
    <w:rsid w:val="00903D93"/>
    <w:rsid w:val="00903EBA"/>
    <w:rsid w:val="0090408D"/>
    <w:rsid w:val="009040AD"/>
    <w:rsid w:val="00904266"/>
    <w:rsid w:val="0090429F"/>
    <w:rsid w:val="009044C6"/>
    <w:rsid w:val="00904608"/>
    <w:rsid w:val="009046C8"/>
    <w:rsid w:val="00904786"/>
    <w:rsid w:val="009049B9"/>
    <w:rsid w:val="00904D11"/>
    <w:rsid w:val="00904D85"/>
    <w:rsid w:val="00904D87"/>
    <w:rsid w:val="00904E0D"/>
    <w:rsid w:val="00904EC9"/>
    <w:rsid w:val="00904EDF"/>
    <w:rsid w:val="00904EF5"/>
    <w:rsid w:val="0090524A"/>
    <w:rsid w:val="0090539B"/>
    <w:rsid w:val="009053EB"/>
    <w:rsid w:val="009054A2"/>
    <w:rsid w:val="009056FD"/>
    <w:rsid w:val="009058E4"/>
    <w:rsid w:val="00905A75"/>
    <w:rsid w:val="00905C6A"/>
    <w:rsid w:val="00905CC6"/>
    <w:rsid w:val="00905DC5"/>
    <w:rsid w:val="00905EBF"/>
    <w:rsid w:val="00905F24"/>
    <w:rsid w:val="0090624B"/>
    <w:rsid w:val="009064AB"/>
    <w:rsid w:val="0090662F"/>
    <w:rsid w:val="009066D1"/>
    <w:rsid w:val="009067F1"/>
    <w:rsid w:val="00906B33"/>
    <w:rsid w:val="00906CA0"/>
    <w:rsid w:val="00906DC2"/>
    <w:rsid w:val="00906DF1"/>
    <w:rsid w:val="00906E0E"/>
    <w:rsid w:val="00906F39"/>
    <w:rsid w:val="00906F8F"/>
    <w:rsid w:val="009070A6"/>
    <w:rsid w:val="009070FA"/>
    <w:rsid w:val="009071C8"/>
    <w:rsid w:val="009072E2"/>
    <w:rsid w:val="00907744"/>
    <w:rsid w:val="009077CA"/>
    <w:rsid w:val="0090783E"/>
    <w:rsid w:val="00907867"/>
    <w:rsid w:val="00907A14"/>
    <w:rsid w:val="00907A50"/>
    <w:rsid w:val="00907A9A"/>
    <w:rsid w:val="00907CA2"/>
    <w:rsid w:val="00907E91"/>
    <w:rsid w:val="00907F19"/>
    <w:rsid w:val="00907FB4"/>
    <w:rsid w:val="00910139"/>
    <w:rsid w:val="00910197"/>
    <w:rsid w:val="00910428"/>
    <w:rsid w:val="0091053C"/>
    <w:rsid w:val="0091063A"/>
    <w:rsid w:val="0091094A"/>
    <w:rsid w:val="009109B6"/>
    <w:rsid w:val="00910A5E"/>
    <w:rsid w:val="00910C47"/>
    <w:rsid w:val="00910D4A"/>
    <w:rsid w:val="00911038"/>
    <w:rsid w:val="00911078"/>
    <w:rsid w:val="009110AA"/>
    <w:rsid w:val="009110F8"/>
    <w:rsid w:val="0091114A"/>
    <w:rsid w:val="00911237"/>
    <w:rsid w:val="00911503"/>
    <w:rsid w:val="00911530"/>
    <w:rsid w:val="009117C6"/>
    <w:rsid w:val="00911810"/>
    <w:rsid w:val="00911861"/>
    <w:rsid w:val="009118BA"/>
    <w:rsid w:val="00911BC7"/>
    <w:rsid w:val="00911BD0"/>
    <w:rsid w:val="00911D01"/>
    <w:rsid w:val="00911D13"/>
    <w:rsid w:val="00911DBC"/>
    <w:rsid w:val="00912075"/>
    <w:rsid w:val="009121FE"/>
    <w:rsid w:val="00912491"/>
    <w:rsid w:val="009124B3"/>
    <w:rsid w:val="0091256E"/>
    <w:rsid w:val="0091271B"/>
    <w:rsid w:val="00912886"/>
    <w:rsid w:val="00912A87"/>
    <w:rsid w:val="00912C0E"/>
    <w:rsid w:val="00912C81"/>
    <w:rsid w:val="00912CCF"/>
    <w:rsid w:val="00912F26"/>
    <w:rsid w:val="0091342F"/>
    <w:rsid w:val="00913725"/>
    <w:rsid w:val="00913891"/>
    <w:rsid w:val="009138D1"/>
    <w:rsid w:val="009139B1"/>
    <w:rsid w:val="00913C9F"/>
    <w:rsid w:val="00913DFA"/>
    <w:rsid w:val="00913EE9"/>
    <w:rsid w:val="00913F61"/>
    <w:rsid w:val="009145E2"/>
    <w:rsid w:val="009148F6"/>
    <w:rsid w:val="00914AC8"/>
    <w:rsid w:val="00914BA6"/>
    <w:rsid w:val="00914DB0"/>
    <w:rsid w:val="00914DF8"/>
    <w:rsid w:val="00914EDB"/>
    <w:rsid w:val="00915123"/>
    <w:rsid w:val="0091539A"/>
    <w:rsid w:val="009154F5"/>
    <w:rsid w:val="009155E9"/>
    <w:rsid w:val="0091562F"/>
    <w:rsid w:val="0091571E"/>
    <w:rsid w:val="00915C5E"/>
    <w:rsid w:val="00915EAE"/>
    <w:rsid w:val="00915EF0"/>
    <w:rsid w:val="00915FE5"/>
    <w:rsid w:val="0091608D"/>
    <w:rsid w:val="009161E7"/>
    <w:rsid w:val="009163A4"/>
    <w:rsid w:val="00916DB3"/>
    <w:rsid w:val="00916DB7"/>
    <w:rsid w:val="009170BD"/>
    <w:rsid w:val="009170C4"/>
    <w:rsid w:val="009171FB"/>
    <w:rsid w:val="0091727E"/>
    <w:rsid w:val="009178AE"/>
    <w:rsid w:val="009178E6"/>
    <w:rsid w:val="00917C59"/>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02A"/>
    <w:rsid w:val="00921452"/>
    <w:rsid w:val="009215C6"/>
    <w:rsid w:val="00921966"/>
    <w:rsid w:val="00921D77"/>
    <w:rsid w:val="00921FC4"/>
    <w:rsid w:val="0092226D"/>
    <w:rsid w:val="00922474"/>
    <w:rsid w:val="0092251B"/>
    <w:rsid w:val="00922613"/>
    <w:rsid w:val="0092267D"/>
    <w:rsid w:val="009227BA"/>
    <w:rsid w:val="009227C9"/>
    <w:rsid w:val="009228F4"/>
    <w:rsid w:val="0092296E"/>
    <w:rsid w:val="00922ACE"/>
    <w:rsid w:val="00922C65"/>
    <w:rsid w:val="00922C69"/>
    <w:rsid w:val="00922ECE"/>
    <w:rsid w:val="00922FE3"/>
    <w:rsid w:val="009233BE"/>
    <w:rsid w:val="00923406"/>
    <w:rsid w:val="0092389D"/>
    <w:rsid w:val="0092399A"/>
    <w:rsid w:val="00923A6A"/>
    <w:rsid w:val="00923A71"/>
    <w:rsid w:val="00923E3B"/>
    <w:rsid w:val="00924132"/>
    <w:rsid w:val="0092459C"/>
    <w:rsid w:val="00924615"/>
    <w:rsid w:val="0092467A"/>
    <w:rsid w:val="0092469D"/>
    <w:rsid w:val="009249AE"/>
    <w:rsid w:val="00924A6C"/>
    <w:rsid w:val="00924B3A"/>
    <w:rsid w:val="00924B5F"/>
    <w:rsid w:val="00924BA4"/>
    <w:rsid w:val="00924BF3"/>
    <w:rsid w:val="00924C6F"/>
    <w:rsid w:val="00924CC7"/>
    <w:rsid w:val="00924D42"/>
    <w:rsid w:val="00924D63"/>
    <w:rsid w:val="00924E3F"/>
    <w:rsid w:val="00924EC0"/>
    <w:rsid w:val="00924F39"/>
    <w:rsid w:val="0092525E"/>
    <w:rsid w:val="00925495"/>
    <w:rsid w:val="00925617"/>
    <w:rsid w:val="00925C02"/>
    <w:rsid w:val="00925F43"/>
    <w:rsid w:val="00925FE9"/>
    <w:rsid w:val="009261FD"/>
    <w:rsid w:val="00926267"/>
    <w:rsid w:val="0092675F"/>
    <w:rsid w:val="00926817"/>
    <w:rsid w:val="00926867"/>
    <w:rsid w:val="00926A3A"/>
    <w:rsid w:val="00926B76"/>
    <w:rsid w:val="00926C61"/>
    <w:rsid w:val="00926CDB"/>
    <w:rsid w:val="00926CDF"/>
    <w:rsid w:val="00926F83"/>
    <w:rsid w:val="0092710C"/>
    <w:rsid w:val="00927158"/>
    <w:rsid w:val="0092739C"/>
    <w:rsid w:val="00927708"/>
    <w:rsid w:val="00927756"/>
    <w:rsid w:val="0092780F"/>
    <w:rsid w:val="00927823"/>
    <w:rsid w:val="00927B62"/>
    <w:rsid w:val="00927BE5"/>
    <w:rsid w:val="00927C64"/>
    <w:rsid w:val="00927EBD"/>
    <w:rsid w:val="009300F5"/>
    <w:rsid w:val="00930213"/>
    <w:rsid w:val="0093023F"/>
    <w:rsid w:val="00930604"/>
    <w:rsid w:val="00930734"/>
    <w:rsid w:val="00930987"/>
    <w:rsid w:val="00930A9F"/>
    <w:rsid w:val="00930AE3"/>
    <w:rsid w:val="00930E38"/>
    <w:rsid w:val="00930F13"/>
    <w:rsid w:val="00931012"/>
    <w:rsid w:val="00931427"/>
    <w:rsid w:val="00931469"/>
    <w:rsid w:val="00931A85"/>
    <w:rsid w:val="00931BE3"/>
    <w:rsid w:val="00931F21"/>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34"/>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13F"/>
    <w:rsid w:val="00937393"/>
    <w:rsid w:val="00937438"/>
    <w:rsid w:val="00937604"/>
    <w:rsid w:val="0093762D"/>
    <w:rsid w:val="00937791"/>
    <w:rsid w:val="009377B6"/>
    <w:rsid w:val="009378A6"/>
    <w:rsid w:val="00937913"/>
    <w:rsid w:val="00937A99"/>
    <w:rsid w:val="00937D71"/>
    <w:rsid w:val="00937F28"/>
    <w:rsid w:val="00937FC1"/>
    <w:rsid w:val="00940147"/>
    <w:rsid w:val="009405CF"/>
    <w:rsid w:val="00940616"/>
    <w:rsid w:val="00940634"/>
    <w:rsid w:val="0094065B"/>
    <w:rsid w:val="009406CB"/>
    <w:rsid w:val="00940746"/>
    <w:rsid w:val="009409A1"/>
    <w:rsid w:val="00940CC8"/>
    <w:rsid w:val="009410A6"/>
    <w:rsid w:val="0094118C"/>
    <w:rsid w:val="0094122E"/>
    <w:rsid w:val="0094123E"/>
    <w:rsid w:val="00941256"/>
    <w:rsid w:val="0094137F"/>
    <w:rsid w:val="009413D7"/>
    <w:rsid w:val="0094141A"/>
    <w:rsid w:val="0094150C"/>
    <w:rsid w:val="009418B9"/>
    <w:rsid w:val="00941902"/>
    <w:rsid w:val="00941C50"/>
    <w:rsid w:val="00941C99"/>
    <w:rsid w:val="00941D37"/>
    <w:rsid w:val="00941E51"/>
    <w:rsid w:val="00941FA5"/>
    <w:rsid w:val="00942104"/>
    <w:rsid w:val="00942279"/>
    <w:rsid w:val="0094235F"/>
    <w:rsid w:val="0094253E"/>
    <w:rsid w:val="00942602"/>
    <w:rsid w:val="00942629"/>
    <w:rsid w:val="00942675"/>
    <w:rsid w:val="009426DE"/>
    <w:rsid w:val="0094277C"/>
    <w:rsid w:val="009427D6"/>
    <w:rsid w:val="009427F0"/>
    <w:rsid w:val="00942DB7"/>
    <w:rsid w:val="00942E0B"/>
    <w:rsid w:val="0094312E"/>
    <w:rsid w:val="00943284"/>
    <w:rsid w:val="00943415"/>
    <w:rsid w:val="00943481"/>
    <w:rsid w:val="0094348E"/>
    <w:rsid w:val="00943794"/>
    <w:rsid w:val="00943A85"/>
    <w:rsid w:val="00943DA3"/>
    <w:rsid w:val="00943E39"/>
    <w:rsid w:val="00943E47"/>
    <w:rsid w:val="009441D2"/>
    <w:rsid w:val="00944201"/>
    <w:rsid w:val="009443F7"/>
    <w:rsid w:val="0094447A"/>
    <w:rsid w:val="009444AB"/>
    <w:rsid w:val="009444B0"/>
    <w:rsid w:val="0094452E"/>
    <w:rsid w:val="00944541"/>
    <w:rsid w:val="00944853"/>
    <w:rsid w:val="009448B8"/>
    <w:rsid w:val="009449AB"/>
    <w:rsid w:val="00944EAC"/>
    <w:rsid w:val="00944F54"/>
    <w:rsid w:val="00945196"/>
    <w:rsid w:val="0094522F"/>
    <w:rsid w:val="00945312"/>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0EE"/>
    <w:rsid w:val="0094713B"/>
    <w:rsid w:val="00947427"/>
    <w:rsid w:val="00947627"/>
    <w:rsid w:val="00947883"/>
    <w:rsid w:val="009478FC"/>
    <w:rsid w:val="009479E4"/>
    <w:rsid w:val="009479FA"/>
    <w:rsid w:val="00947AF9"/>
    <w:rsid w:val="009500B6"/>
    <w:rsid w:val="00950121"/>
    <w:rsid w:val="009501C9"/>
    <w:rsid w:val="00950425"/>
    <w:rsid w:val="0095067F"/>
    <w:rsid w:val="009508AE"/>
    <w:rsid w:val="00950909"/>
    <w:rsid w:val="00950A38"/>
    <w:rsid w:val="00950B38"/>
    <w:rsid w:val="00950B73"/>
    <w:rsid w:val="00950EDC"/>
    <w:rsid w:val="00951142"/>
    <w:rsid w:val="00951251"/>
    <w:rsid w:val="009513A7"/>
    <w:rsid w:val="0095143B"/>
    <w:rsid w:val="00951542"/>
    <w:rsid w:val="00951742"/>
    <w:rsid w:val="009517D8"/>
    <w:rsid w:val="00951881"/>
    <w:rsid w:val="00951977"/>
    <w:rsid w:val="00951B2D"/>
    <w:rsid w:val="00951F6D"/>
    <w:rsid w:val="00952063"/>
    <w:rsid w:val="0095218C"/>
    <w:rsid w:val="009521CD"/>
    <w:rsid w:val="0095234E"/>
    <w:rsid w:val="009524C6"/>
    <w:rsid w:val="00952583"/>
    <w:rsid w:val="009529C2"/>
    <w:rsid w:val="00952B12"/>
    <w:rsid w:val="00952C12"/>
    <w:rsid w:val="00952D7A"/>
    <w:rsid w:val="009531CA"/>
    <w:rsid w:val="009531DC"/>
    <w:rsid w:val="00953291"/>
    <w:rsid w:val="009533A8"/>
    <w:rsid w:val="009534D3"/>
    <w:rsid w:val="00953514"/>
    <w:rsid w:val="009536BA"/>
    <w:rsid w:val="009536BD"/>
    <w:rsid w:val="009537CC"/>
    <w:rsid w:val="00953D77"/>
    <w:rsid w:val="00953DA4"/>
    <w:rsid w:val="00953DC6"/>
    <w:rsid w:val="00953DD7"/>
    <w:rsid w:val="00953DE3"/>
    <w:rsid w:val="00953E43"/>
    <w:rsid w:val="00953EEB"/>
    <w:rsid w:val="00953FE5"/>
    <w:rsid w:val="009540C6"/>
    <w:rsid w:val="00954676"/>
    <w:rsid w:val="0095468C"/>
    <w:rsid w:val="00954789"/>
    <w:rsid w:val="00954AC5"/>
    <w:rsid w:val="00954CB7"/>
    <w:rsid w:val="00954CEB"/>
    <w:rsid w:val="00954DAC"/>
    <w:rsid w:val="00954E2F"/>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35E"/>
    <w:rsid w:val="00956713"/>
    <w:rsid w:val="00956829"/>
    <w:rsid w:val="009568FB"/>
    <w:rsid w:val="00956919"/>
    <w:rsid w:val="00956ED4"/>
    <w:rsid w:val="0095717F"/>
    <w:rsid w:val="00957204"/>
    <w:rsid w:val="00957634"/>
    <w:rsid w:val="00957C55"/>
    <w:rsid w:val="00957D23"/>
    <w:rsid w:val="00957E68"/>
    <w:rsid w:val="00957F94"/>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E9E"/>
    <w:rsid w:val="00961F26"/>
    <w:rsid w:val="00961FA8"/>
    <w:rsid w:val="00962396"/>
    <w:rsid w:val="0096248F"/>
    <w:rsid w:val="009626A2"/>
    <w:rsid w:val="0096287D"/>
    <w:rsid w:val="009629CA"/>
    <w:rsid w:val="00962A5E"/>
    <w:rsid w:val="00962B45"/>
    <w:rsid w:val="00962C64"/>
    <w:rsid w:val="00962C98"/>
    <w:rsid w:val="00962D22"/>
    <w:rsid w:val="00962D97"/>
    <w:rsid w:val="00962F42"/>
    <w:rsid w:val="0096302A"/>
    <w:rsid w:val="009632D8"/>
    <w:rsid w:val="00963371"/>
    <w:rsid w:val="009635D1"/>
    <w:rsid w:val="0096371E"/>
    <w:rsid w:val="009637E3"/>
    <w:rsid w:val="00963828"/>
    <w:rsid w:val="009639A8"/>
    <w:rsid w:val="00963D51"/>
    <w:rsid w:val="00963F71"/>
    <w:rsid w:val="00964144"/>
    <w:rsid w:val="00964309"/>
    <w:rsid w:val="00964794"/>
    <w:rsid w:val="009647A3"/>
    <w:rsid w:val="009648AA"/>
    <w:rsid w:val="0096497E"/>
    <w:rsid w:val="00964B6D"/>
    <w:rsid w:val="00964DE8"/>
    <w:rsid w:val="00965019"/>
    <w:rsid w:val="00965082"/>
    <w:rsid w:val="0096511C"/>
    <w:rsid w:val="0096550B"/>
    <w:rsid w:val="009658F5"/>
    <w:rsid w:val="00965C00"/>
    <w:rsid w:val="00965C21"/>
    <w:rsid w:val="00965CCF"/>
    <w:rsid w:val="00965E97"/>
    <w:rsid w:val="00965F8E"/>
    <w:rsid w:val="00965FF4"/>
    <w:rsid w:val="009660E8"/>
    <w:rsid w:val="0096630C"/>
    <w:rsid w:val="00966564"/>
    <w:rsid w:val="0096661B"/>
    <w:rsid w:val="00966634"/>
    <w:rsid w:val="009666D8"/>
    <w:rsid w:val="009667AF"/>
    <w:rsid w:val="009668CC"/>
    <w:rsid w:val="009668D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C19"/>
    <w:rsid w:val="00970DD7"/>
    <w:rsid w:val="00970E70"/>
    <w:rsid w:val="00970F17"/>
    <w:rsid w:val="00970FD3"/>
    <w:rsid w:val="00971018"/>
    <w:rsid w:val="009710FD"/>
    <w:rsid w:val="00971276"/>
    <w:rsid w:val="00971380"/>
    <w:rsid w:val="00971410"/>
    <w:rsid w:val="00971453"/>
    <w:rsid w:val="009714AD"/>
    <w:rsid w:val="00971523"/>
    <w:rsid w:val="0097152D"/>
    <w:rsid w:val="00971668"/>
    <w:rsid w:val="0097170F"/>
    <w:rsid w:val="0097176B"/>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004"/>
    <w:rsid w:val="0097308A"/>
    <w:rsid w:val="009732A6"/>
    <w:rsid w:val="009732F7"/>
    <w:rsid w:val="00973438"/>
    <w:rsid w:val="00973554"/>
    <w:rsid w:val="00973633"/>
    <w:rsid w:val="009737BB"/>
    <w:rsid w:val="00973B92"/>
    <w:rsid w:val="00973C29"/>
    <w:rsid w:val="00973D66"/>
    <w:rsid w:val="00974101"/>
    <w:rsid w:val="009743C1"/>
    <w:rsid w:val="009744AC"/>
    <w:rsid w:val="0097471E"/>
    <w:rsid w:val="00974A3E"/>
    <w:rsid w:val="00974ABC"/>
    <w:rsid w:val="00974AE3"/>
    <w:rsid w:val="00974C8E"/>
    <w:rsid w:val="00974CAA"/>
    <w:rsid w:val="009752DA"/>
    <w:rsid w:val="009752F4"/>
    <w:rsid w:val="0097531A"/>
    <w:rsid w:val="00975428"/>
    <w:rsid w:val="0097569E"/>
    <w:rsid w:val="00975884"/>
    <w:rsid w:val="009759D8"/>
    <w:rsid w:val="00975A1D"/>
    <w:rsid w:val="00975B97"/>
    <w:rsid w:val="00975C20"/>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BA7"/>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3B9"/>
    <w:rsid w:val="00981492"/>
    <w:rsid w:val="0098168A"/>
    <w:rsid w:val="00981710"/>
    <w:rsid w:val="00981725"/>
    <w:rsid w:val="00981964"/>
    <w:rsid w:val="00981AC4"/>
    <w:rsid w:val="00981DAF"/>
    <w:rsid w:val="00981F75"/>
    <w:rsid w:val="009827E1"/>
    <w:rsid w:val="009828E0"/>
    <w:rsid w:val="009829CD"/>
    <w:rsid w:val="00982AB0"/>
    <w:rsid w:val="00982ABA"/>
    <w:rsid w:val="00982B4E"/>
    <w:rsid w:val="00982BE3"/>
    <w:rsid w:val="00982C65"/>
    <w:rsid w:val="00982CAA"/>
    <w:rsid w:val="00982D3D"/>
    <w:rsid w:val="00982D44"/>
    <w:rsid w:val="009834B6"/>
    <w:rsid w:val="00983626"/>
    <w:rsid w:val="0098383C"/>
    <w:rsid w:val="009838E6"/>
    <w:rsid w:val="009838FC"/>
    <w:rsid w:val="00983AA3"/>
    <w:rsid w:val="00983B63"/>
    <w:rsid w:val="00983CD1"/>
    <w:rsid w:val="00983D52"/>
    <w:rsid w:val="00983FF3"/>
    <w:rsid w:val="00984071"/>
    <w:rsid w:val="009840B3"/>
    <w:rsid w:val="0098442B"/>
    <w:rsid w:val="00984443"/>
    <w:rsid w:val="0098457A"/>
    <w:rsid w:val="009845C3"/>
    <w:rsid w:val="00984706"/>
    <w:rsid w:val="00984974"/>
    <w:rsid w:val="00984B23"/>
    <w:rsid w:val="00984E71"/>
    <w:rsid w:val="00984E80"/>
    <w:rsid w:val="00985117"/>
    <w:rsid w:val="00985399"/>
    <w:rsid w:val="00985741"/>
    <w:rsid w:val="00985D8A"/>
    <w:rsid w:val="00985FA3"/>
    <w:rsid w:val="00986035"/>
    <w:rsid w:val="0098617B"/>
    <w:rsid w:val="00986274"/>
    <w:rsid w:val="00986475"/>
    <w:rsid w:val="00986610"/>
    <w:rsid w:val="0098665D"/>
    <w:rsid w:val="0098681F"/>
    <w:rsid w:val="00986988"/>
    <w:rsid w:val="00986BA8"/>
    <w:rsid w:val="00986BDA"/>
    <w:rsid w:val="00986C38"/>
    <w:rsid w:val="00986F40"/>
    <w:rsid w:val="00986FD6"/>
    <w:rsid w:val="00987003"/>
    <w:rsid w:val="00987415"/>
    <w:rsid w:val="0098743D"/>
    <w:rsid w:val="00987628"/>
    <w:rsid w:val="009879D6"/>
    <w:rsid w:val="00987ABA"/>
    <w:rsid w:val="00987BB6"/>
    <w:rsid w:val="00987BF9"/>
    <w:rsid w:val="00987F4A"/>
    <w:rsid w:val="0099000C"/>
    <w:rsid w:val="009901EB"/>
    <w:rsid w:val="00990232"/>
    <w:rsid w:val="009903C7"/>
    <w:rsid w:val="009905EC"/>
    <w:rsid w:val="009906D7"/>
    <w:rsid w:val="009909CB"/>
    <w:rsid w:val="00990B7E"/>
    <w:rsid w:val="00990EBE"/>
    <w:rsid w:val="009915AE"/>
    <w:rsid w:val="009918FB"/>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4D9"/>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313"/>
    <w:rsid w:val="00995330"/>
    <w:rsid w:val="00995369"/>
    <w:rsid w:val="0099545B"/>
    <w:rsid w:val="0099547B"/>
    <w:rsid w:val="00995526"/>
    <w:rsid w:val="00995794"/>
    <w:rsid w:val="00995E0C"/>
    <w:rsid w:val="00995E6D"/>
    <w:rsid w:val="00995FB1"/>
    <w:rsid w:val="00996042"/>
    <w:rsid w:val="00996295"/>
    <w:rsid w:val="00996615"/>
    <w:rsid w:val="00996648"/>
    <w:rsid w:val="00996702"/>
    <w:rsid w:val="009968C4"/>
    <w:rsid w:val="00996B16"/>
    <w:rsid w:val="00996B7A"/>
    <w:rsid w:val="00996CF7"/>
    <w:rsid w:val="009970EC"/>
    <w:rsid w:val="00997194"/>
    <w:rsid w:val="009971FE"/>
    <w:rsid w:val="009972A0"/>
    <w:rsid w:val="00997418"/>
    <w:rsid w:val="0099750F"/>
    <w:rsid w:val="00997690"/>
    <w:rsid w:val="009976BB"/>
    <w:rsid w:val="009978B5"/>
    <w:rsid w:val="00997BA5"/>
    <w:rsid w:val="00997C79"/>
    <w:rsid w:val="00997CA1"/>
    <w:rsid w:val="009A0129"/>
    <w:rsid w:val="009A03E1"/>
    <w:rsid w:val="009A04CF"/>
    <w:rsid w:val="009A077F"/>
    <w:rsid w:val="009A07E1"/>
    <w:rsid w:val="009A0B55"/>
    <w:rsid w:val="009A127D"/>
    <w:rsid w:val="009A149A"/>
    <w:rsid w:val="009A1578"/>
    <w:rsid w:val="009A15B4"/>
    <w:rsid w:val="009A15B9"/>
    <w:rsid w:val="009A1804"/>
    <w:rsid w:val="009A1A14"/>
    <w:rsid w:val="009A1AD6"/>
    <w:rsid w:val="009A1BDE"/>
    <w:rsid w:val="009A1EEF"/>
    <w:rsid w:val="009A204F"/>
    <w:rsid w:val="009A2192"/>
    <w:rsid w:val="009A247D"/>
    <w:rsid w:val="009A25EE"/>
    <w:rsid w:val="009A2646"/>
    <w:rsid w:val="009A269D"/>
    <w:rsid w:val="009A2CE2"/>
    <w:rsid w:val="009A2CFD"/>
    <w:rsid w:val="009A2D33"/>
    <w:rsid w:val="009A2DDE"/>
    <w:rsid w:val="009A2E24"/>
    <w:rsid w:val="009A2F72"/>
    <w:rsid w:val="009A2FB7"/>
    <w:rsid w:val="009A3256"/>
    <w:rsid w:val="009A3506"/>
    <w:rsid w:val="009A3514"/>
    <w:rsid w:val="009A3779"/>
    <w:rsid w:val="009A3957"/>
    <w:rsid w:val="009A3C90"/>
    <w:rsid w:val="009A3D4C"/>
    <w:rsid w:val="009A4007"/>
    <w:rsid w:val="009A414D"/>
    <w:rsid w:val="009A423C"/>
    <w:rsid w:val="009A4303"/>
    <w:rsid w:val="009A437D"/>
    <w:rsid w:val="009A4424"/>
    <w:rsid w:val="009A4575"/>
    <w:rsid w:val="009A4780"/>
    <w:rsid w:val="009A4952"/>
    <w:rsid w:val="009A4AD6"/>
    <w:rsid w:val="009A4E7D"/>
    <w:rsid w:val="009A4E9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6FB4"/>
    <w:rsid w:val="009A7146"/>
    <w:rsid w:val="009A7288"/>
    <w:rsid w:val="009A7320"/>
    <w:rsid w:val="009A75CC"/>
    <w:rsid w:val="009A7671"/>
    <w:rsid w:val="009A7870"/>
    <w:rsid w:val="009A79F4"/>
    <w:rsid w:val="009A7AE6"/>
    <w:rsid w:val="009A7D7D"/>
    <w:rsid w:val="009B01AD"/>
    <w:rsid w:val="009B0373"/>
    <w:rsid w:val="009B0458"/>
    <w:rsid w:val="009B07B7"/>
    <w:rsid w:val="009B08B0"/>
    <w:rsid w:val="009B09F5"/>
    <w:rsid w:val="009B0A17"/>
    <w:rsid w:val="009B0B5F"/>
    <w:rsid w:val="009B1113"/>
    <w:rsid w:val="009B1252"/>
    <w:rsid w:val="009B1362"/>
    <w:rsid w:val="009B16FA"/>
    <w:rsid w:val="009B18FB"/>
    <w:rsid w:val="009B1991"/>
    <w:rsid w:val="009B1B1B"/>
    <w:rsid w:val="009B1DEE"/>
    <w:rsid w:val="009B1FB7"/>
    <w:rsid w:val="009B22B6"/>
    <w:rsid w:val="009B26D1"/>
    <w:rsid w:val="009B2863"/>
    <w:rsid w:val="009B2B14"/>
    <w:rsid w:val="009B2B1B"/>
    <w:rsid w:val="009B2D29"/>
    <w:rsid w:val="009B2D70"/>
    <w:rsid w:val="009B2F4A"/>
    <w:rsid w:val="009B2F59"/>
    <w:rsid w:val="009B3133"/>
    <w:rsid w:val="009B347C"/>
    <w:rsid w:val="009B35FD"/>
    <w:rsid w:val="009B3713"/>
    <w:rsid w:val="009B372C"/>
    <w:rsid w:val="009B3762"/>
    <w:rsid w:val="009B37DC"/>
    <w:rsid w:val="009B38BA"/>
    <w:rsid w:val="009B3E3B"/>
    <w:rsid w:val="009B3F31"/>
    <w:rsid w:val="009B3FF1"/>
    <w:rsid w:val="009B4345"/>
    <w:rsid w:val="009B435A"/>
    <w:rsid w:val="009B45BB"/>
    <w:rsid w:val="009B476C"/>
    <w:rsid w:val="009B4817"/>
    <w:rsid w:val="009B4D48"/>
    <w:rsid w:val="009B4EF8"/>
    <w:rsid w:val="009B5094"/>
    <w:rsid w:val="009B51C1"/>
    <w:rsid w:val="009B5351"/>
    <w:rsid w:val="009B56EA"/>
    <w:rsid w:val="009B57CC"/>
    <w:rsid w:val="009B58D6"/>
    <w:rsid w:val="009B5B5A"/>
    <w:rsid w:val="009B5BEE"/>
    <w:rsid w:val="009B5D53"/>
    <w:rsid w:val="009B6275"/>
    <w:rsid w:val="009B652B"/>
    <w:rsid w:val="009B6776"/>
    <w:rsid w:val="009B678B"/>
    <w:rsid w:val="009B6955"/>
    <w:rsid w:val="009B696E"/>
    <w:rsid w:val="009B69F1"/>
    <w:rsid w:val="009B6BA6"/>
    <w:rsid w:val="009B6BBA"/>
    <w:rsid w:val="009B6EC7"/>
    <w:rsid w:val="009B71FC"/>
    <w:rsid w:val="009B73FD"/>
    <w:rsid w:val="009B74D1"/>
    <w:rsid w:val="009B7676"/>
    <w:rsid w:val="009B79FF"/>
    <w:rsid w:val="009C0134"/>
    <w:rsid w:val="009C03F7"/>
    <w:rsid w:val="009C0566"/>
    <w:rsid w:val="009C0919"/>
    <w:rsid w:val="009C0AB8"/>
    <w:rsid w:val="009C0CB5"/>
    <w:rsid w:val="009C0FA9"/>
    <w:rsid w:val="009C157C"/>
    <w:rsid w:val="009C15AD"/>
    <w:rsid w:val="009C1869"/>
    <w:rsid w:val="009C186B"/>
    <w:rsid w:val="009C1A36"/>
    <w:rsid w:val="009C1A4E"/>
    <w:rsid w:val="009C1A73"/>
    <w:rsid w:val="009C1CA7"/>
    <w:rsid w:val="009C1CD3"/>
    <w:rsid w:val="009C1EDE"/>
    <w:rsid w:val="009C20F9"/>
    <w:rsid w:val="009C211C"/>
    <w:rsid w:val="009C217D"/>
    <w:rsid w:val="009C2200"/>
    <w:rsid w:val="009C2316"/>
    <w:rsid w:val="009C2898"/>
    <w:rsid w:val="009C28A2"/>
    <w:rsid w:val="009C2A6E"/>
    <w:rsid w:val="009C2ACA"/>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B56"/>
    <w:rsid w:val="009C4C59"/>
    <w:rsid w:val="009C4F4C"/>
    <w:rsid w:val="009C54BE"/>
    <w:rsid w:val="009C5626"/>
    <w:rsid w:val="009C56D2"/>
    <w:rsid w:val="009C5806"/>
    <w:rsid w:val="009C584B"/>
    <w:rsid w:val="009C592E"/>
    <w:rsid w:val="009C5A62"/>
    <w:rsid w:val="009C5A72"/>
    <w:rsid w:val="009C5BA7"/>
    <w:rsid w:val="009C5E51"/>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9AE"/>
    <w:rsid w:val="009C7B0C"/>
    <w:rsid w:val="009C7B7A"/>
    <w:rsid w:val="009C7B8C"/>
    <w:rsid w:val="009C7E2A"/>
    <w:rsid w:val="009D00BB"/>
    <w:rsid w:val="009D06B7"/>
    <w:rsid w:val="009D06CE"/>
    <w:rsid w:val="009D07B8"/>
    <w:rsid w:val="009D096C"/>
    <w:rsid w:val="009D0A62"/>
    <w:rsid w:val="009D0B36"/>
    <w:rsid w:val="009D1059"/>
    <w:rsid w:val="009D1073"/>
    <w:rsid w:val="009D13B5"/>
    <w:rsid w:val="009D14CC"/>
    <w:rsid w:val="009D158B"/>
    <w:rsid w:val="009D16D6"/>
    <w:rsid w:val="009D17D1"/>
    <w:rsid w:val="009D1919"/>
    <w:rsid w:val="009D197C"/>
    <w:rsid w:val="009D1B4F"/>
    <w:rsid w:val="009D1CB8"/>
    <w:rsid w:val="009D1F80"/>
    <w:rsid w:val="009D1FEF"/>
    <w:rsid w:val="009D1FF2"/>
    <w:rsid w:val="009D2003"/>
    <w:rsid w:val="009D26C8"/>
    <w:rsid w:val="009D27E7"/>
    <w:rsid w:val="009D2A5D"/>
    <w:rsid w:val="009D2BBD"/>
    <w:rsid w:val="009D2D89"/>
    <w:rsid w:val="009D2DBA"/>
    <w:rsid w:val="009D30A3"/>
    <w:rsid w:val="009D313B"/>
    <w:rsid w:val="009D3935"/>
    <w:rsid w:val="009D3BA8"/>
    <w:rsid w:val="009D3DF6"/>
    <w:rsid w:val="009D3EB1"/>
    <w:rsid w:val="009D3F36"/>
    <w:rsid w:val="009D4062"/>
    <w:rsid w:val="009D41E8"/>
    <w:rsid w:val="009D444F"/>
    <w:rsid w:val="009D45AD"/>
    <w:rsid w:val="009D46EC"/>
    <w:rsid w:val="009D4778"/>
    <w:rsid w:val="009D47D5"/>
    <w:rsid w:val="009D48FE"/>
    <w:rsid w:val="009D4934"/>
    <w:rsid w:val="009D4A13"/>
    <w:rsid w:val="009D4A5F"/>
    <w:rsid w:val="009D4A68"/>
    <w:rsid w:val="009D4CB8"/>
    <w:rsid w:val="009D4D1B"/>
    <w:rsid w:val="009D4F14"/>
    <w:rsid w:val="009D51CB"/>
    <w:rsid w:val="009D5330"/>
    <w:rsid w:val="009D53B1"/>
    <w:rsid w:val="009D5486"/>
    <w:rsid w:val="009D54DE"/>
    <w:rsid w:val="009D5670"/>
    <w:rsid w:val="009D581B"/>
    <w:rsid w:val="009D5936"/>
    <w:rsid w:val="009D5B41"/>
    <w:rsid w:val="009D5D23"/>
    <w:rsid w:val="009D5EDB"/>
    <w:rsid w:val="009D5F95"/>
    <w:rsid w:val="009D5FC6"/>
    <w:rsid w:val="009D61E1"/>
    <w:rsid w:val="009D6231"/>
    <w:rsid w:val="009D64FD"/>
    <w:rsid w:val="009D654E"/>
    <w:rsid w:val="009D6551"/>
    <w:rsid w:val="009D659B"/>
    <w:rsid w:val="009D6773"/>
    <w:rsid w:val="009D67FE"/>
    <w:rsid w:val="009D6E44"/>
    <w:rsid w:val="009D73B6"/>
    <w:rsid w:val="009D778A"/>
    <w:rsid w:val="009D788B"/>
    <w:rsid w:val="009D7894"/>
    <w:rsid w:val="009D7926"/>
    <w:rsid w:val="009D7A51"/>
    <w:rsid w:val="009D7C6B"/>
    <w:rsid w:val="009D7CB2"/>
    <w:rsid w:val="009D7ED3"/>
    <w:rsid w:val="009E005D"/>
    <w:rsid w:val="009E0535"/>
    <w:rsid w:val="009E070F"/>
    <w:rsid w:val="009E0734"/>
    <w:rsid w:val="009E092B"/>
    <w:rsid w:val="009E0982"/>
    <w:rsid w:val="009E0B05"/>
    <w:rsid w:val="009E0FCA"/>
    <w:rsid w:val="009E1107"/>
    <w:rsid w:val="009E11AC"/>
    <w:rsid w:val="009E1253"/>
    <w:rsid w:val="009E137A"/>
    <w:rsid w:val="009E140C"/>
    <w:rsid w:val="009E163A"/>
    <w:rsid w:val="009E1B74"/>
    <w:rsid w:val="009E1B84"/>
    <w:rsid w:val="009E1B95"/>
    <w:rsid w:val="009E1C19"/>
    <w:rsid w:val="009E1C9E"/>
    <w:rsid w:val="009E1D51"/>
    <w:rsid w:val="009E1ED0"/>
    <w:rsid w:val="009E1F02"/>
    <w:rsid w:val="009E20A0"/>
    <w:rsid w:val="009E2116"/>
    <w:rsid w:val="009E21EE"/>
    <w:rsid w:val="009E220F"/>
    <w:rsid w:val="009E23D5"/>
    <w:rsid w:val="009E2443"/>
    <w:rsid w:val="009E2638"/>
    <w:rsid w:val="009E2765"/>
    <w:rsid w:val="009E2813"/>
    <w:rsid w:val="009E2894"/>
    <w:rsid w:val="009E2DBE"/>
    <w:rsid w:val="009E2E0D"/>
    <w:rsid w:val="009E332E"/>
    <w:rsid w:val="009E3381"/>
    <w:rsid w:val="009E35C3"/>
    <w:rsid w:val="009E3638"/>
    <w:rsid w:val="009E37F8"/>
    <w:rsid w:val="009E3988"/>
    <w:rsid w:val="009E3AD0"/>
    <w:rsid w:val="009E3D29"/>
    <w:rsid w:val="009E3D51"/>
    <w:rsid w:val="009E3FA4"/>
    <w:rsid w:val="009E40A1"/>
    <w:rsid w:val="009E4114"/>
    <w:rsid w:val="009E41EA"/>
    <w:rsid w:val="009E448D"/>
    <w:rsid w:val="009E4731"/>
    <w:rsid w:val="009E482C"/>
    <w:rsid w:val="009E4ADB"/>
    <w:rsid w:val="009E4BA3"/>
    <w:rsid w:val="009E4C9E"/>
    <w:rsid w:val="009E51A4"/>
    <w:rsid w:val="009E5258"/>
    <w:rsid w:val="009E54BC"/>
    <w:rsid w:val="009E55E6"/>
    <w:rsid w:val="009E5716"/>
    <w:rsid w:val="009E573D"/>
    <w:rsid w:val="009E57A6"/>
    <w:rsid w:val="009E585B"/>
    <w:rsid w:val="009E59AD"/>
    <w:rsid w:val="009E5A37"/>
    <w:rsid w:val="009E5A72"/>
    <w:rsid w:val="009E5AAD"/>
    <w:rsid w:val="009E5B29"/>
    <w:rsid w:val="009E5EB5"/>
    <w:rsid w:val="009E5EC4"/>
    <w:rsid w:val="009E600D"/>
    <w:rsid w:val="009E601B"/>
    <w:rsid w:val="009E616B"/>
    <w:rsid w:val="009E61FC"/>
    <w:rsid w:val="009E61FD"/>
    <w:rsid w:val="009E624F"/>
    <w:rsid w:val="009E661E"/>
    <w:rsid w:val="009E663B"/>
    <w:rsid w:val="009E6667"/>
    <w:rsid w:val="009E6986"/>
    <w:rsid w:val="009E6CB0"/>
    <w:rsid w:val="009E6D09"/>
    <w:rsid w:val="009E6E74"/>
    <w:rsid w:val="009E6F88"/>
    <w:rsid w:val="009E70D0"/>
    <w:rsid w:val="009E70D4"/>
    <w:rsid w:val="009E719A"/>
    <w:rsid w:val="009E73CD"/>
    <w:rsid w:val="009E7A9D"/>
    <w:rsid w:val="009E7B52"/>
    <w:rsid w:val="009E7B5D"/>
    <w:rsid w:val="009E7E7C"/>
    <w:rsid w:val="009F0045"/>
    <w:rsid w:val="009F0115"/>
    <w:rsid w:val="009F015C"/>
    <w:rsid w:val="009F0341"/>
    <w:rsid w:val="009F0406"/>
    <w:rsid w:val="009F0540"/>
    <w:rsid w:val="009F0637"/>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7A1"/>
    <w:rsid w:val="009F2995"/>
    <w:rsid w:val="009F2A5D"/>
    <w:rsid w:val="009F2BBD"/>
    <w:rsid w:val="009F2EDA"/>
    <w:rsid w:val="009F3345"/>
    <w:rsid w:val="009F351A"/>
    <w:rsid w:val="009F3675"/>
    <w:rsid w:val="009F39BD"/>
    <w:rsid w:val="009F3A42"/>
    <w:rsid w:val="009F3BB5"/>
    <w:rsid w:val="009F3CF7"/>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BF"/>
    <w:rsid w:val="009F5608"/>
    <w:rsid w:val="009F5A96"/>
    <w:rsid w:val="009F5B52"/>
    <w:rsid w:val="009F5BD2"/>
    <w:rsid w:val="009F5C1B"/>
    <w:rsid w:val="009F5FB1"/>
    <w:rsid w:val="009F5FFF"/>
    <w:rsid w:val="009F615B"/>
    <w:rsid w:val="009F629C"/>
    <w:rsid w:val="009F655A"/>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20F"/>
    <w:rsid w:val="00A0050B"/>
    <w:rsid w:val="00A00680"/>
    <w:rsid w:val="00A00C5B"/>
    <w:rsid w:val="00A00DC9"/>
    <w:rsid w:val="00A00E00"/>
    <w:rsid w:val="00A00E22"/>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378"/>
    <w:rsid w:val="00A035D4"/>
    <w:rsid w:val="00A0364C"/>
    <w:rsid w:val="00A03799"/>
    <w:rsid w:val="00A038E8"/>
    <w:rsid w:val="00A03AEC"/>
    <w:rsid w:val="00A03CB2"/>
    <w:rsid w:val="00A03FC5"/>
    <w:rsid w:val="00A04202"/>
    <w:rsid w:val="00A0459C"/>
    <w:rsid w:val="00A046AD"/>
    <w:rsid w:val="00A048BB"/>
    <w:rsid w:val="00A04975"/>
    <w:rsid w:val="00A04A17"/>
    <w:rsid w:val="00A04D03"/>
    <w:rsid w:val="00A04D4E"/>
    <w:rsid w:val="00A04D73"/>
    <w:rsid w:val="00A04E65"/>
    <w:rsid w:val="00A04EDA"/>
    <w:rsid w:val="00A04F24"/>
    <w:rsid w:val="00A05066"/>
    <w:rsid w:val="00A051FB"/>
    <w:rsid w:val="00A052BC"/>
    <w:rsid w:val="00A05323"/>
    <w:rsid w:val="00A05339"/>
    <w:rsid w:val="00A05438"/>
    <w:rsid w:val="00A0555F"/>
    <w:rsid w:val="00A05595"/>
    <w:rsid w:val="00A058CA"/>
    <w:rsid w:val="00A05C98"/>
    <w:rsid w:val="00A05D2C"/>
    <w:rsid w:val="00A05DBE"/>
    <w:rsid w:val="00A05E80"/>
    <w:rsid w:val="00A05E8E"/>
    <w:rsid w:val="00A05EB0"/>
    <w:rsid w:val="00A05F28"/>
    <w:rsid w:val="00A05F58"/>
    <w:rsid w:val="00A06129"/>
    <w:rsid w:val="00A06650"/>
    <w:rsid w:val="00A067BB"/>
    <w:rsid w:val="00A06922"/>
    <w:rsid w:val="00A069FE"/>
    <w:rsid w:val="00A06A08"/>
    <w:rsid w:val="00A06B8E"/>
    <w:rsid w:val="00A06FE9"/>
    <w:rsid w:val="00A06FEC"/>
    <w:rsid w:val="00A072E7"/>
    <w:rsid w:val="00A0747B"/>
    <w:rsid w:val="00A076D1"/>
    <w:rsid w:val="00A0795E"/>
    <w:rsid w:val="00A07DB4"/>
    <w:rsid w:val="00A07EE9"/>
    <w:rsid w:val="00A10017"/>
    <w:rsid w:val="00A10099"/>
    <w:rsid w:val="00A10449"/>
    <w:rsid w:val="00A10538"/>
    <w:rsid w:val="00A1054A"/>
    <w:rsid w:val="00A1054D"/>
    <w:rsid w:val="00A1072B"/>
    <w:rsid w:val="00A10DCA"/>
    <w:rsid w:val="00A10F7C"/>
    <w:rsid w:val="00A1110A"/>
    <w:rsid w:val="00A11217"/>
    <w:rsid w:val="00A1123E"/>
    <w:rsid w:val="00A112FC"/>
    <w:rsid w:val="00A11525"/>
    <w:rsid w:val="00A11970"/>
    <w:rsid w:val="00A119EA"/>
    <w:rsid w:val="00A11A80"/>
    <w:rsid w:val="00A11AD7"/>
    <w:rsid w:val="00A11E0C"/>
    <w:rsid w:val="00A11F3E"/>
    <w:rsid w:val="00A12056"/>
    <w:rsid w:val="00A12077"/>
    <w:rsid w:val="00A12202"/>
    <w:rsid w:val="00A12349"/>
    <w:rsid w:val="00A123C3"/>
    <w:rsid w:val="00A1259E"/>
    <w:rsid w:val="00A1259F"/>
    <w:rsid w:val="00A125B9"/>
    <w:rsid w:val="00A125DE"/>
    <w:rsid w:val="00A1263C"/>
    <w:rsid w:val="00A12967"/>
    <w:rsid w:val="00A129FF"/>
    <w:rsid w:val="00A12A53"/>
    <w:rsid w:val="00A12A59"/>
    <w:rsid w:val="00A12AC1"/>
    <w:rsid w:val="00A12BF7"/>
    <w:rsid w:val="00A12EF2"/>
    <w:rsid w:val="00A13291"/>
    <w:rsid w:val="00A132A7"/>
    <w:rsid w:val="00A1347E"/>
    <w:rsid w:val="00A13692"/>
    <w:rsid w:val="00A136B4"/>
    <w:rsid w:val="00A136C1"/>
    <w:rsid w:val="00A136D4"/>
    <w:rsid w:val="00A1384D"/>
    <w:rsid w:val="00A13AFA"/>
    <w:rsid w:val="00A13DBE"/>
    <w:rsid w:val="00A13E0F"/>
    <w:rsid w:val="00A13E82"/>
    <w:rsid w:val="00A13FBD"/>
    <w:rsid w:val="00A141E2"/>
    <w:rsid w:val="00A1492F"/>
    <w:rsid w:val="00A14A4C"/>
    <w:rsid w:val="00A14BE7"/>
    <w:rsid w:val="00A14CB4"/>
    <w:rsid w:val="00A14E06"/>
    <w:rsid w:val="00A14E96"/>
    <w:rsid w:val="00A1500F"/>
    <w:rsid w:val="00A1502B"/>
    <w:rsid w:val="00A15126"/>
    <w:rsid w:val="00A1512C"/>
    <w:rsid w:val="00A1521F"/>
    <w:rsid w:val="00A1543D"/>
    <w:rsid w:val="00A1545D"/>
    <w:rsid w:val="00A156DB"/>
    <w:rsid w:val="00A15843"/>
    <w:rsid w:val="00A15967"/>
    <w:rsid w:val="00A159E1"/>
    <w:rsid w:val="00A16129"/>
    <w:rsid w:val="00A1615D"/>
    <w:rsid w:val="00A16230"/>
    <w:rsid w:val="00A166C7"/>
    <w:rsid w:val="00A166FA"/>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AD8"/>
    <w:rsid w:val="00A17BC0"/>
    <w:rsid w:val="00A17E6E"/>
    <w:rsid w:val="00A20074"/>
    <w:rsid w:val="00A202DC"/>
    <w:rsid w:val="00A202F7"/>
    <w:rsid w:val="00A2034E"/>
    <w:rsid w:val="00A206D3"/>
    <w:rsid w:val="00A207B4"/>
    <w:rsid w:val="00A207E0"/>
    <w:rsid w:val="00A20961"/>
    <w:rsid w:val="00A20CAF"/>
    <w:rsid w:val="00A20DAE"/>
    <w:rsid w:val="00A20DDF"/>
    <w:rsid w:val="00A21173"/>
    <w:rsid w:val="00A21241"/>
    <w:rsid w:val="00A216FA"/>
    <w:rsid w:val="00A218A1"/>
    <w:rsid w:val="00A218B4"/>
    <w:rsid w:val="00A219A0"/>
    <w:rsid w:val="00A219D2"/>
    <w:rsid w:val="00A21B9A"/>
    <w:rsid w:val="00A21E0D"/>
    <w:rsid w:val="00A21E3F"/>
    <w:rsid w:val="00A21E75"/>
    <w:rsid w:val="00A21ED4"/>
    <w:rsid w:val="00A21F19"/>
    <w:rsid w:val="00A221D5"/>
    <w:rsid w:val="00A222E8"/>
    <w:rsid w:val="00A2260B"/>
    <w:rsid w:val="00A227A2"/>
    <w:rsid w:val="00A22A76"/>
    <w:rsid w:val="00A22A87"/>
    <w:rsid w:val="00A22DC6"/>
    <w:rsid w:val="00A22E89"/>
    <w:rsid w:val="00A23078"/>
    <w:rsid w:val="00A23091"/>
    <w:rsid w:val="00A23122"/>
    <w:rsid w:val="00A23190"/>
    <w:rsid w:val="00A23223"/>
    <w:rsid w:val="00A23739"/>
    <w:rsid w:val="00A23E14"/>
    <w:rsid w:val="00A23F1E"/>
    <w:rsid w:val="00A241E7"/>
    <w:rsid w:val="00A2432D"/>
    <w:rsid w:val="00A2442D"/>
    <w:rsid w:val="00A245AB"/>
    <w:rsid w:val="00A24610"/>
    <w:rsid w:val="00A24651"/>
    <w:rsid w:val="00A24771"/>
    <w:rsid w:val="00A2477E"/>
    <w:rsid w:val="00A24CCA"/>
    <w:rsid w:val="00A24F7A"/>
    <w:rsid w:val="00A251DB"/>
    <w:rsid w:val="00A2563C"/>
    <w:rsid w:val="00A2567A"/>
    <w:rsid w:val="00A2568C"/>
    <w:rsid w:val="00A25712"/>
    <w:rsid w:val="00A257B1"/>
    <w:rsid w:val="00A257E1"/>
    <w:rsid w:val="00A25BB5"/>
    <w:rsid w:val="00A25C50"/>
    <w:rsid w:val="00A25D64"/>
    <w:rsid w:val="00A25EA5"/>
    <w:rsid w:val="00A2626B"/>
    <w:rsid w:val="00A262A2"/>
    <w:rsid w:val="00A262EC"/>
    <w:rsid w:val="00A263FB"/>
    <w:rsid w:val="00A264DA"/>
    <w:rsid w:val="00A265B2"/>
    <w:rsid w:val="00A26679"/>
    <w:rsid w:val="00A267A9"/>
    <w:rsid w:val="00A269C5"/>
    <w:rsid w:val="00A26BDE"/>
    <w:rsid w:val="00A26BE0"/>
    <w:rsid w:val="00A26D7E"/>
    <w:rsid w:val="00A26E45"/>
    <w:rsid w:val="00A271E2"/>
    <w:rsid w:val="00A27272"/>
    <w:rsid w:val="00A277A2"/>
    <w:rsid w:val="00A277CE"/>
    <w:rsid w:val="00A2785E"/>
    <w:rsid w:val="00A2786A"/>
    <w:rsid w:val="00A27914"/>
    <w:rsid w:val="00A2796F"/>
    <w:rsid w:val="00A27998"/>
    <w:rsid w:val="00A27ADA"/>
    <w:rsid w:val="00A27B30"/>
    <w:rsid w:val="00A27D22"/>
    <w:rsid w:val="00A30198"/>
    <w:rsid w:val="00A303D8"/>
    <w:rsid w:val="00A304BD"/>
    <w:rsid w:val="00A30899"/>
    <w:rsid w:val="00A308A2"/>
    <w:rsid w:val="00A30AB1"/>
    <w:rsid w:val="00A30CEA"/>
    <w:rsid w:val="00A30D28"/>
    <w:rsid w:val="00A30E76"/>
    <w:rsid w:val="00A3126C"/>
    <w:rsid w:val="00A312CD"/>
    <w:rsid w:val="00A314B9"/>
    <w:rsid w:val="00A314DA"/>
    <w:rsid w:val="00A315BD"/>
    <w:rsid w:val="00A31686"/>
    <w:rsid w:val="00A316D9"/>
    <w:rsid w:val="00A316DF"/>
    <w:rsid w:val="00A317C8"/>
    <w:rsid w:val="00A318A2"/>
    <w:rsid w:val="00A31963"/>
    <w:rsid w:val="00A31B52"/>
    <w:rsid w:val="00A31B8C"/>
    <w:rsid w:val="00A31C68"/>
    <w:rsid w:val="00A31DA0"/>
    <w:rsid w:val="00A31DC1"/>
    <w:rsid w:val="00A31FE1"/>
    <w:rsid w:val="00A32194"/>
    <w:rsid w:val="00A323D9"/>
    <w:rsid w:val="00A326E4"/>
    <w:rsid w:val="00A32773"/>
    <w:rsid w:val="00A3280F"/>
    <w:rsid w:val="00A32810"/>
    <w:rsid w:val="00A32A6B"/>
    <w:rsid w:val="00A32E97"/>
    <w:rsid w:val="00A33116"/>
    <w:rsid w:val="00A331AB"/>
    <w:rsid w:val="00A331AE"/>
    <w:rsid w:val="00A336D0"/>
    <w:rsid w:val="00A336E8"/>
    <w:rsid w:val="00A33762"/>
    <w:rsid w:val="00A338B0"/>
    <w:rsid w:val="00A338C5"/>
    <w:rsid w:val="00A339FC"/>
    <w:rsid w:val="00A33DA6"/>
    <w:rsid w:val="00A340CB"/>
    <w:rsid w:val="00A340E8"/>
    <w:rsid w:val="00A342E8"/>
    <w:rsid w:val="00A3441B"/>
    <w:rsid w:val="00A34578"/>
    <w:rsid w:val="00A3459A"/>
    <w:rsid w:val="00A34692"/>
    <w:rsid w:val="00A346E4"/>
    <w:rsid w:val="00A34815"/>
    <w:rsid w:val="00A34856"/>
    <w:rsid w:val="00A34881"/>
    <w:rsid w:val="00A348E0"/>
    <w:rsid w:val="00A34962"/>
    <w:rsid w:val="00A34A33"/>
    <w:rsid w:val="00A34DDC"/>
    <w:rsid w:val="00A34E15"/>
    <w:rsid w:val="00A35168"/>
    <w:rsid w:val="00A351A5"/>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667"/>
    <w:rsid w:val="00A378B3"/>
    <w:rsid w:val="00A37AFE"/>
    <w:rsid w:val="00A37B7A"/>
    <w:rsid w:val="00A37D7E"/>
    <w:rsid w:val="00A37EC9"/>
    <w:rsid w:val="00A37F04"/>
    <w:rsid w:val="00A37F3B"/>
    <w:rsid w:val="00A401E1"/>
    <w:rsid w:val="00A40645"/>
    <w:rsid w:val="00A406B3"/>
    <w:rsid w:val="00A4077E"/>
    <w:rsid w:val="00A40A9F"/>
    <w:rsid w:val="00A40BA7"/>
    <w:rsid w:val="00A40BE6"/>
    <w:rsid w:val="00A40C67"/>
    <w:rsid w:val="00A41250"/>
    <w:rsid w:val="00A41402"/>
    <w:rsid w:val="00A41651"/>
    <w:rsid w:val="00A41661"/>
    <w:rsid w:val="00A41717"/>
    <w:rsid w:val="00A41AFF"/>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5C4"/>
    <w:rsid w:val="00A43642"/>
    <w:rsid w:val="00A436CE"/>
    <w:rsid w:val="00A437D9"/>
    <w:rsid w:val="00A4392C"/>
    <w:rsid w:val="00A4394C"/>
    <w:rsid w:val="00A4398F"/>
    <w:rsid w:val="00A43FAE"/>
    <w:rsid w:val="00A4403E"/>
    <w:rsid w:val="00A44501"/>
    <w:rsid w:val="00A445CD"/>
    <w:rsid w:val="00A445D3"/>
    <w:rsid w:val="00A44701"/>
    <w:rsid w:val="00A44830"/>
    <w:rsid w:val="00A44A9D"/>
    <w:rsid w:val="00A44B24"/>
    <w:rsid w:val="00A44BE5"/>
    <w:rsid w:val="00A44BEA"/>
    <w:rsid w:val="00A44C16"/>
    <w:rsid w:val="00A44C7A"/>
    <w:rsid w:val="00A44D2B"/>
    <w:rsid w:val="00A44E65"/>
    <w:rsid w:val="00A44FCE"/>
    <w:rsid w:val="00A45125"/>
    <w:rsid w:val="00A459ED"/>
    <w:rsid w:val="00A45C4F"/>
    <w:rsid w:val="00A45EE3"/>
    <w:rsid w:val="00A45FBD"/>
    <w:rsid w:val="00A46277"/>
    <w:rsid w:val="00A4667C"/>
    <w:rsid w:val="00A46694"/>
    <w:rsid w:val="00A46782"/>
    <w:rsid w:val="00A46927"/>
    <w:rsid w:val="00A46B05"/>
    <w:rsid w:val="00A46CFA"/>
    <w:rsid w:val="00A46D7B"/>
    <w:rsid w:val="00A46DC3"/>
    <w:rsid w:val="00A46E41"/>
    <w:rsid w:val="00A46E74"/>
    <w:rsid w:val="00A46EEB"/>
    <w:rsid w:val="00A473F3"/>
    <w:rsid w:val="00A47545"/>
    <w:rsid w:val="00A47657"/>
    <w:rsid w:val="00A4799F"/>
    <w:rsid w:val="00A47D1A"/>
    <w:rsid w:val="00A47E00"/>
    <w:rsid w:val="00A47EE0"/>
    <w:rsid w:val="00A501DF"/>
    <w:rsid w:val="00A50484"/>
    <w:rsid w:val="00A5056A"/>
    <w:rsid w:val="00A5071E"/>
    <w:rsid w:val="00A507FF"/>
    <w:rsid w:val="00A50AC2"/>
    <w:rsid w:val="00A50B23"/>
    <w:rsid w:val="00A50E4B"/>
    <w:rsid w:val="00A50F34"/>
    <w:rsid w:val="00A51349"/>
    <w:rsid w:val="00A5144E"/>
    <w:rsid w:val="00A514B5"/>
    <w:rsid w:val="00A5165D"/>
    <w:rsid w:val="00A517C8"/>
    <w:rsid w:val="00A51835"/>
    <w:rsid w:val="00A51840"/>
    <w:rsid w:val="00A51B79"/>
    <w:rsid w:val="00A51D07"/>
    <w:rsid w:val="00A52016"/>
    <w:rsid w:val="00A521FF"/>
    <w:rsid w:val="00A52541"/>
    <w:rsid w:val="00A52665"/>
    <w:rsid w:val="00A5268C"/>
    <w:rsid w:val="00A52A14"/>
    <w:rsid w:val="00A52F32"/>
    <w:rsid w:val="00A52F8D"/>
    <w:rsid w:val="00A52F90"/>
    <w:rsid w:val="00A52FA4"/>
    <w:rsid w:val="00A5307D"/>
    <w:rsid w:val="00A53321"/>
    <w:rsid w:val="00A5337A"/>
    <w:rsid w:val="00A53557"/>
    <w:rsid w:val="00A536D9"/>
    <w:rsid w:val="00A5388A"/>
    <w:rsid w:val="00A539D0"/>
    <w:rsid w:val="00A53B09"/>
    <w:rsid w:val="00A53CAF"/>
    <w:rsid w:val="00A53D7B"/>
    <w:rsid w:val="00A53EB8"/>
    <w:rsid w:val="00A53EDD"/>
    <w:rsid w:val="00A53EF4"/>
    <w:rsid w:val="00A54402"/>
    <w:rsid w:val="00A54866"/>
    <w:rsid w:val="00A54B7B"/>
    <w:rsid w:val="00A54D5C"/>
    <w:rsid w:val="00A54FE2"/>
    <w:rsid w:val="00A5504E"/>
    <w:rsid w:val="00A55415"/>
    <w:rsid w:val="00A5571D"/>
    <w:rsid w:val="00A55955"/>
    <w:rsid w:val="00A55B94"/>
    <w:rsid w:val="00A55DDD"/>
    <w:rsid w:val="00A55E11"/>
    <w:rsid w:val="00A55FE1"/>
    <w:rsid w:val="00A5623C"/>
    <w:rsid w:val="00A5641A"/>
    <w:rsid w:val="00A567D3"/>
    <w:rsid w:val="00A568A8"/>
    <w:rsid w:val="00A56ADA"/>
    <w:rsid w:val="00A56B90"/>
    <w:rsid w:val="00A56BEC"/>
    <w:rsid w:val="00A56C03"/>
    <w:rsid w:val="00A56CA1"/>
    <w:rsid w:val="00A56E1E"/>
    <w:rsid w:val="00A5712A"/>
    <w:rsid w:val="00A571FF"/>
    <w:rsid w:val="00A572B1"/>
    <w:rsid w:val="00A57499"/>
    <w:rsid w:val="00A575A3"/>
    <w:rsid w:val="00A57705"/>
    <w:rsid w:val="00A5778E"/>
    <w:rsid w:val="00A577BA"/>
    <w:rsid w:val="00A577BF"/>
    <w:rsid w:val="00A577D5"/>
    <w:rsid w:val="00A577E1"/>
    <w:rsid w:val="00A5783A"/>
    <w:rsid w:val="00A57856"/>
    <w:rsid w:val="00A57872"/>
    <w:rsid w:val="00A57958"/>
    <w:rsid w:val="00A57B7A"/>
    <w:rsid w:val="00A57CCE"/>
    <w:rsid w:val="00A57E7C"/>
    <w:rsid w:val="00A57F7C"/>
    <w:rsid w:val="00A60095"/>
    <w:rsid w:val="00A60394"/>
    <w:rsid w:val="00A603EA"/>
    <w:rsid w:val="00A6040C"/>
    <w:rsid w:val="00A605E4"/>
    <w:rsid w:val="00A60699"/>
    <w:rsid w:val="00A608A0"/>
    <w:rsid w:val="00A60A3C"/>
    <w:rsid w:val="00A60B36"/>
    <w:rsid w:val="00A60B88"/>
    <w:rsid w:val="00A60C40"/>
    <w:rsid w:val="00A60CB4"/>
    <w:rsid w:val="00A60E7C"/>
    <w:rsid w:val="00A61277"/>
    <w:rsid w:val="00A61279"/>
    <w:rsid w:val="00A6146D"/>
    <w:rsid w:val="00A61623"/>
    <w:rsid w:val="00A61C66"/>
    <w:rsid w:val="00A61D60"/>
    <w:rsid w:val="00A61E58"/>
    <w:rsid w:val="00A620B3"/>
    <w:rsid w:val="00A620D7"/>
    <w:rsid w:val="00A62700"/>
    <w:rsid w:val="00A628B4"/>
    <w:rsid w:val="00A62A49"/>
    <w:rsid w:val="00A62AC7"/>
    <w:rsid w:val="00A63062"/>
    <w:rsid w:val="00A63322"/>
    <w:rsid w:val="00A63517"/>
    <w:rsid w:val="00A63563"/>
    <w:rsid w:val="00A63862"/>
    <w:rsid w:val="00A6389E"/>
    <w:rsid w:val="00A63BBD"/>
    <w:rsid w:val="00A640C7"/>
    <w:rsid w:val="00A640F4"/>
    <w:rsid w:val="00A6419F"/>
    <w:rsid w:val="00A64373"/>
    <w:rsid w:val="00A64400"/>
    <w:rsid w:val="00A6490D"/>
    <w:rsid w:val="00A6491D"/>
    <w:rsid w:val="00A64994"/>
    <w:rsid w:val="00A64A5E"/>
    <w:rsid w:val="00A64DC5"/>
    <w:rsid w:val="00A64F61"/>
    <w:rsid w:val="00A64F7B"/>
    <w:rsid w:val="00A64FEB"/>
    <w:rsid w:val="00A6518B"/>
    <w:rsid w:val="00A6526E"/>
    <w:rsid w:val="00A65984"/>
    <w:rsid w:val="00A65D44"/>
    <w:rsid w:val="00A65D5A"/>
    <w:rsid w:val="00A65F36"/>
    <w:rsid w:val="00A662CC"/>
    <w:rsid w:val="00A66300"/>
    <w:rsid w:val="00A664A6"/>
    <w:rsid w:val="00A664D9"/>
    <w:rsid w:val="00A664F1"/>
    <w:rsid w:val="00A664F8"/>
    <w:rsid w:val="00A665A8"/>
    <w:rsid w:val="00A66633"/>
    <w:rsid w:val="00A66897"/>
    <w:rsid w:val="00A669FE"/>
    <w:rsid w:val="00A66A7C"/>
    <w:rsid w:val="00A66B24"/>
    <w:rsid w:val="00A66BBB"/>
    <w:rsid w:val="00A66EE5"/>
    <w:rsid w:val="00A66EFE"/>
    <w:rsid w:val="00A670DB"/>
    <w:rsid w:val="00A670F6"/>
    <w:rsid w:val="00A6715D"/>
    <w:rsid w:val="00A671DA"/>
    <w:rsid w:val="00A674B2"/>
    <w:rsid w:val="00A675B5"/>
    <w:rsid w:val="00A675B6"/>
    <w:rsid w:val="00A6761F"/>
    <w:rsid w:val="00A67873"/>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C6"/>
    <w:rsid w:val="00A72731"/>
    <w:rsid w:val="00A727A3"/>
    <w:rsid w:val="00A72AF5"/>
    <w:rsid w:val="00A72E9A"/>
    <w:rsid w:val="00A73241"/>
    <w:rsid w:val="00A73353"/>
    <w:rsid w:val="00A73421"/>
    <w:rsid w:val="00A73438"/>
    <w:rsid w:val="00A7353F"/>
    <w:rsid w:val="00A738EA"/>
    <w:rsid w:val="00A73A31"/>
    <w:rsid w:val="00A73A7D"/>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4B0"/>
    <w:rsid w:val="00A7665C"/>
    <w:rsid w:val="00A766A8"/>
    <w:rsid w:val="00A766AD"/>
    <w:rsid w:val="00A76712"/>
    <w:rsid w:val="00A7672F"/>
    <w:rsid w:val="00A769C0"/>
    <w:rsid w:val="00A769D7"/>
    <w:rsid w:val="00A76B19"/>
    <w:rsid w:val="00A76E28"/>
    <w:rsid w:val="00A76E39"/>
    <w:rsid w:val="00A772DA"/>
    <w:rsid w:val="00A77526"/>
    <w:rsid w:val="00A7760D"/>
    <w:rsid w:val="00A778F8"/>
    <w:rsid w:val="00A77C8F"/>
    <w:rsid w:val="00A80276"/>
    <w:rsid w:val="00A8029C"/>
    <w:rsid w:val="00A80356"/>
    <w:rsid w:val="00A80569"/>
    <w:rsid w:val="00A805E9"/>
    <w:rsid w:val="00A80773"/>
    <w:rsid w:val="00A8079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AE"/>
    <w:rsid w:val="00A83AC0"/>
    <w:rsid w:val="00A83AC4"/>
    <w:rsid w:val="00A83B4C"/>
    <w:rsid w:val="00A83CB4"/>
    <w:rsid w:val="00A83D3D"/>
    <w:rsid w:val="00A83E09"/>
    <w:rsid w:val="00A83F0C"/>
    <w:rsid w:val="00A83FF8"/>
    <w:rsid w:val="00A84158"/>
    <w:rsid w:val="00A841F2"/>
    <w:rsid w:val="00A84294"/>
    <w:rsid w:val="00A8431C"/>
    <w:rsid w:val="00A843FD"/>
    <w:rsid w:val="00A848A0"/>
    <w:rsid w:val="00A8490F"/>
    <w:rsid w:val="00A84F01"/>
    <w:rsid w:val="00A8510B"/>
    <w:rsid w:val="00A85288"/>
    <w:rsid w:val="00A85299"/>
    <w:rsid w:val="00A85451"/>
    <w:rsid w:val="00A85571"/>
    <w:rsid w:val="00A85A8C"/>
    <w:rsid w:val="00A85BA9"/>
    <w:rsid w:val="00A85D21"/>
    <w:rsid w:val="00A85F13"/>
    <w:rsid w:val="00A862A5"/>
    <w:rsid w:val="00A86737"/>
    <w:rsid w:val="00A86742"/>
    <w:rsid w:val="00A8680A"/>
    <w:rsid w:val="00A868D6"/>
    <w:rsid w:val="00A868FF"/>
    <w:rsid w:val="00A86A0B"/>
    <w:rsid w:val="00A86BC7"/>
    <w:rsid w:val="00A86D2A"/>
    <w:rsid w:val="00A87083"/>
    <w:rsid w:val="00A871BF"/>
    <w:rsid w:val="00A8775D"/>
    <w:rsid w:val="00A879D6"/>
    <w:rsid w:val="00A87A0D"/>
    <w:rsid w:val="00A87A18"/>
    <w:rsid w:val="00A87C30"/>
    <w:rsid w:val="00A87C55"/>
    <w:rsid w:val="00A87CF3"/>
    <w:rsid w:val="00A87D3E"/>
    <w:rsid w:val="00A87D96"/>
    <w:rsid w:val="00A87FB5"/>
    <w:rsid w:val="00A9029A"/>
    <w:rsid w:val="00A9048A"/>
    <w:rsid w:val="00A90558"/>
    <w:rsid w:val="00A90748"/>
    <w:rsid w:val="00A907A3"/>
    <w:rsid w:val="00A90967"/>
    <w:rsid w:val="00A90D4D"/>
    <w:rsid w:val="00A90F1B"/>
    <w:rsid w:val="00A90F51"/>
    <w:rsid w:val="00A90FEA"/>
    <w:rsid w:val="00A911C5"/>
    <w:rsid w:val="00A91321"/>
    <w:rsid w:val="00A91582"/>
    <w:rsid w:val="00A91B6C"/>
    <w:rsid w:val="00A91B82"/>
    <w:rsid w:val="00A92849"/>
    <w:rsid w:val="00A92B54"/>
    <w:rsid w:val="00A92C67"/>
    <w:rsid w:val="00A92C77"/>
    <w:rsid w:val="00A93313"/>
    <w:rsid w:val="00A935F3"/>
    <w:rsid w:val="00A93672"/>
    <w:rsid w:val="00A93677"/>
    <w:rsid w:val="00A93C49"/>
    <w:rsid w:val="00A9401B"/>
    <w:rsid w:val="00A941F4"/>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1B7"/>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97C62"/>
    <w:rsid w:val="00AA0210"/>
    <w:rsid w:val="00AA023B"/>
    <w:rsid w:val="00AA025A"/>
    <w:rsid w:val="00AA0411"/>
    <w:rsid w:val="00AA06DF"/>
    <w:rsid w:val="00AA0A89"/>
    <w:rsid w:val="00AA0DDC"/>
    <w:rsid w:val="00AA0E11"/>
    <w:rsid w:val="00AA0EA2"/>
    <w:rsid w:val="00AA1014"/>
    <w:rsid w:val="00AA12EA"/>
    <w:rsid w:val="00AA147B"/>
    <w:rsid w:val="00AA165F"/>
    <w:rsid w:val="00AA1922"/>
    <w:rsid w:val="00AA1A49"/>
    <w:rsid w:val="00AA1A93"/>
    <w:rsid w:val="00AA1ACE"/>
    <w:rsid w:val="00AA1AE9"/>
    <w:rsid w:val="00AA1B38"/>
    <w:rsid w:val="00AA1E5C"/>
    <w:rsid w:val="00AA1FB9"/>
    <w:rsid w:val="00AA2149"/>
    <w:rsid w:val="00AA24BF"/>
    <w:rsid w:val="00AA25E4"/>
    <w:rsid w:val="00AA27AF"/>
    <w:rsid w:val="00AA281A"/>
    <w:rsid w:val="00AA2833"/>
    <w:rsid w:val="00AA294A"/>
    <w:rsid w:val="00AA2E73"/>
    <w:rsid w:val="00AA3184"/>
    <w:rsid w:val="00AA3495"/>
    <w:rsid w:val="00AA34EE"/>
    <w:rsid w:val="00AA36C2"/>
    <w:rsid w:val="00AA3908"/>
    <w:rsid w:val="00AA3993"/>
    <w:rsid w:val="00AA39FD"/>
    <w:rsid w:val="00AA3CEF"/>
    <w:rsid w:val="00AA3D59"/>
    <w:rsid w:val="00AA4267"/>
    <w:rsid w:val="00AA4306"/>
    <w:rsid w:val="00AA4505"/>
    <w:rsid w:val="00AA463B"/>
    <w:rsid w:val="00AA4727"/>
    <w:rsid w:val="00AA47F7"/>
    <w:rsid w:val="00AA49FB"/>
    <w:rsid w:val="00AA4BB8"/>
    <w:rsid w:val="00AA4CD7"/>
    <w:rsid w:val="00AA4E71"/>
    <w:rsid w:val="00AA4E96"/>
    <w:rsid w:val="00AA502E"/>
    <w:rsid w:val="00AA5063"/>
    <w:rsid w:val="00AA5294"/>
    <w:rsid w:val="00AA530B"/>
    <w:rsid w:val="00AA53FD"/>
    <w:rsid w:val="00AA5473"/>
    <w:rsid w:val="00AA548C"/>
    <w:rsid w:val="00AA5622"/>
    <w:rsid w:val="00AA5700"/>
    <w:rsid w:val="00AA59AB"/>
    <w:rsid w:val="00AA5AB4"/>
    <w:rsid w:val="00AA5C79"/>
    <w:rsid w:val="00AA5DCF"/>
    <w:rsid w:val="00AA5DD4"/>
    <w:rsid w:val="00AA5EBA"/>
    <w:rsid w:val="00AA5F6B"/>
    <w:rsid w:val="00AA6198"/>
    <w:rsid w:val="00AA61FE"/>
    <w:rsid w:val="00AA6460"/>
    <w:rsid w:val="00AA6480"/>
    <w:rsid w:val="00AA6585"/>
    <w:rsid w:val="00AA65F1"/>
    <w:rsid w:val="00AA6605"/>
    <w:rsid w:val="00AA662C"/>
    <w:rsid w:val="00AA678C"/>
    <w:rsid w:val="00AA6BE6"/>
    <w:rsid w:val="00AA6BF3"/>
    <w:rsid w:val="00AA6D38"/>
    <w:rsid w:val="00AA7359"/>
    <w:rsid w:val="00AA7383"/>
    <w:rsid w:val="00AA760F"/>
    <w:rsid w:val="00AA7851"/>
    <w:rsid w:val="00AA78A6"/>
    <w:rsid w:val="00AA7AD1"/>
    <w:rsid w:val="00AA7BF6"/>
    <w:rsid w:val="00AA7CF0"/>
    <w:rsid w:val="00AA7D5D"/>
    <w:rsid w:val="00AB002B"/>
    <w:rsid w:val="00AB00B9"/>
    <w:rsid w:val="00AB00DF"/>
    <w:rsid w:val="00AB0279"/>
    <w:rsid w:val="00AB0288"/>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47"/>
    <w:rsid w:val="00AB1492"/>
    <w:rsid w:val="00AB1533"/>
    <w:rsid w:val="00AB1622"/>
    <w:rsid w:val="00AB1785"/>
    <w:rsid w:val="00AB1887"/>
    <w:rsid w:val="00AB1D99"/>
    <w:rsid w:val="00AB1E50"/>
    <w:rsid w:val="00AB1F84"/>
    <w:rsid w:val="00AB20C3"/>
    <w:rsid w:val="00AB24DA"/>
    <w:rsid w:val="00AB27B8"/>
    <w:rsid w:val="00AB29B2"/>
    <w:rsid w:val="00AB2A6B"/>
    <w:rsid w:val="00AB2DCE"/>
    <w:rsid w:val="00AB3039"/>
    <w:rsid w:val="00AB3065"/>
    <w:rsid w:val="00AB327D"/>
    <w:rsid w:val="00AB33F8"/>
    <w:rsid w:val="00AB3409"/>
    <w:rsid w:val="00AB3433"/>
    <w:rsid w:val="00AB3469"/>
    <w:rsid w:val="00AB34DB"/>
    <w:rsid w:val="00AB368D"/>
    <w:rsid w:val="00AB37EB"/>
    <w:rsid w:val="00AB3890"/>
    <w:rsid w:val="00AB3A10"/>
    <w:rsid w:val="00AB3A9E"/>
    <w:rsid w:val="00AB3CF5"/>
    <w:rsid w:val="00AB3DAF"/>
    <w:rsid w:val="00AB3E03"/>
    <w:rsid w:val="00AB3F30"/>
    <w:rsid w:val="00AB3F80"/>
    <w:rsid w:val="00AB43BB"/>
    <w:rsid w:val="00AB4588"/>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545"/>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2D7"/>
    <w:rsid w:val="00AC13F0"/>
    <w:rsid w:val="00AC14B9"/>
    <w:rsid w:val="00AC1596"/>
    <w:rsid w:val="00AC1752"/>
    <w:rsid w:val="00AC17BD"/>
    <w:rsid w:val="00AC1A68"/>
    <w:rsid w:val="00AC1AD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80"/>
    <w:rsid w:val="00AC309E"/>
    <w:rsid w:val="00AC324D"/>
    <w:rsid w:val="00AC3288"/>
    <w:rsid w:val="00AC3323"/>
    <w:rsid w:val="00AC36AE"/>
    <w:rsid w:val="00AC370C"/>
    <w:rsid w:val="00AC37B1"/>
    <w:rsid w:val="00AC37B5"/>
    <w:rsid w:val="00AC398F"/>
    <w:rsid w:val="00AC3A69"/>
    <w:rsid w:val="00AC3E75"/>
    <w:rsid w:val="00AC3FDB"/>
    <w:rsid w:val="00AC409C"/>
    <w:rsid w:val="00AC40C7"/>
    <w:rsid w:val="00AC41F4"/>
    <w:rsid w:val="00AC427C"/>
    <w:rsid w:val="00AC43C6"/>
    <w:rsid w:val="00AC45D9"/>
    <w:rsid w:val="00AC45F0"/>
    <w:rsid w:val="00AC4769"/>
    <w:rsid w:val="00AC47A8"/>
    <w:rsid w:val="00AC48D2"/>
    <w:rsid w:val="00AC48F3"/>
    <w:rsid w:val="00AC496F"/>
    <w:rsid w:val="00AC4BAD"/>
    <w:rsid w:val="00AC4C14"/>
    <w:rsid w:val="00AC51AA"/>
    <w:rsid w:val="00AC52B5"/>
    <w:rsid w:val="00AC58C9"/>
    <w:rsid w:val="00AC58FD"/>
    <w:rsid w:val="00AC5993"/>
    <w:rsid w:val="00AC5A8B"/>
    <w:rsid w:val="00AC5BA3"/>
    <w:rsid w:val="00AC5C5F"/>
    <w:rsid w:val="00AC62D6"/>
    <w:rsid w:val="00AC6865"/>
    <w:rsid w:val="00AC6C30"/>
    <w:rsid w:val="00AC6E2F"/>
    <w:rsid w:val="00AC71CA"/>
    <w:rsid w:val="00AC72E0"/>
    <w:rsid w:val="00AC74CF"/>
    <w:rsid w:val="00AC755E"/>
    <w:rsid w:val="00AC77FB"/>
    <w:rsid w:val="00AC7B2D"/>
    <w:rsid w:val="00AC7B54"/>
    <w:rsid w:val="00AC7E81"/>
    <w:rsid w:val="00AC7F2B"/>
    <w:rsid w:val="00AC7F6C"/>
    <w:rsid w:val="00AD0226"/>
    <w:rsid w:val="00AD025B"/>
    <w:rsid w:val="00AD034D"/>
    <w:rsid w:val="00AD0383"/>
    <w:rsid w:val="00AD055A"/>
    <w:rsid w:val="00AD0A79"/>
    <w:rsid w:val="00AD0CBD"/>
    <w:rsid w:val="00AD0DDA"/>
    <w:rsid w:val="00AD0F1E"/>
    <w:rsid w:val="00AD0F48"/>
    <w:rsid w:val="00AD1165"/>
    <w:rsid w:val="00AD11F5"/>
    <w:rsid w:val="00AD1543"/>
    <w:rsid w:val="00AD15A0"/>
    <w:rsid w:val="00AD16BA"/>
    <w:rsid w:val="00AD16C5"/>
    <w:rsid w:val="00AD1AD1"/>
    <w:rsid w:val="00AD1AE3"/>
    <w:rsid w:val="00AD1BF0"/>
    <w:rsid w:val="00AD1D6C"/>
    <w:rsid w:val="00AD1D83"/>
    <w:rsid w:val="00AD1FAF"/>
    <w:rsid w:val="00AD2591"/>
    <w:rsid w:val="00AD25B1"/>
    <w:rsid w:val="00AD26B9"/>
    <w:rsid w:val="00AD29F6"/>
    <w:rsid w:val="00AD29FB"/>
    <w:rsid w:val="00AD2CD5"/>
    <w:rsid w:val="00AD2E13"/>
    <w:rsid w:val="00AD3072"/>
    <w:rsid w:val="00AD30F9"/>
    <w:rsid w:val="00AD31AA"/>
    <w:rsid w:val="00AD3272"/>
    <w:rsid w:val="00AD3446"/>
    <w:rsid w:val="00AD36BE"/>
    <w:rsid w:val="00AD3878"/>
    <w:rsid w:val="00AD3AB5"/>
    <w:rsid w:val="00AD3D74"/>
    <w:rsid w:val="00AD4100"/>
    <w:rsid w:val="00AD46FA"/>
    <w:rsid w:val="00AD47F0"/>
    <w:rsid w:val="00AD47FA"/>
    <w:rsid w:val="00AD4A46"/>
    <w:rsid w:val="00AD4C72"/>
    <w:rsid w:val="00AD4D51"/>
    <w:rsid w:val="00AD4F61"/>
    <w:rsid w:val="00AD5244"/>
    <w:rsid w:val="00AD5377"/>
    <w:rsid w:val="00AD542A"/>
    <w:rsid w:val="00AD55D0"/>
    <w:rsid w:val="00AD561F"/>
    <w:rsid w:val="00AD5849"/>
    <w:rsid w:val="00AD599F"/>
    <w:rsid w:val="00AD59E4"/>
    <w:rsid w:val="00AD5AD7"/>
    <w:rsid w:val="00AD5D44"/>
    <w:rsid w:val="00AD5DCB"/>
    <w:rsid w:val="00AD5DD1"/>
    <w:rsid w:val="00AD5E62"/>
    <w:rsid w:val="00AD6116"/>
    <w:rsid w:val="00AD61A0"/>
    <w:rsid w:val="00AD61DC"/>
    <w:rsid w:val="00AD61E0"/>
    <w:rsid w:val="00AD6217"/>
    <w:rsid w:val="00AD6238"/>
    <w:rsid w:val="00AD63DD"/>
    <w:rsid w:val="00AD6468"/>
    <w:rsid w:val="00AD64C5"/>
    <w:rsid w:val="00AD6659"/>
    <w:rsid w:val="00AD6661"/>
    <w:rsid w:val="00AD6839"/>
    <w:rsid w:val="00AD6905"/>
    <w:rsid w:val="00AD6A0C"/>
    <w:rsid w:val="00AD6E54"/>
    <w:rsid w:val="00AD6F59"/>
    <w:rsid w:val="00AD70EB"/>
    <w:rsid w:val="00AD72B0"/>
    <w:rsid w:val="00AD7549"/>
    <w:rsid w:val="00AD75C9"/>
    <w:rsid w:val="00AD7665"/>
    <w:rsid w:val="00AD7699"/>
    <w:rsid w:val="00AD7780"/>
    <w:rsid w:val="00AD778F"/>
    <w:rsid w:val="00AD784B"/>
    <w:rsid w:val="00AD7905"/>
    <w:rsid w:val="00AD7977"/>
    <w:rsid w:val="00AD7983"/>
    <w:rsid w:val="00AD7991"/>
    <w:rsid w:val="00AD79BC"/>
    <w:rsid w:val="00AD7A4F"/>
    <w:rsid w:val="00AD7A7C"/>
    <w:rsid w:val="00AD7E3F"/>
    <w:rsid w:val="00AE058E"/>
    <w:rsid w:val="00AE0625"/>
    <w:rsid w:val="00AE08F3"/>
    <w:rsid w:val="00AE0C5E"/>
    <w:rsid w:val="00AE1038"/>
    <w:rsid w:val="00AE120C"/>
    <w:rsid w:val="00AE1248"/>
    <w:rsid w:val="00AE125C"/>
    <w:rsid w:val="00AE13D1"/>
    <w:rsid w:val="00AE141C"/>
    <w:rsid w:val="00AE14E6"/>
    <w:rsid w:val="00AE1559"/>
    <w:rsid w:val="00AE1652"/>
    <w:rsid w:val="00AE16FB"/>
    <w:rsid w:val="00AE19EE"/>
    <w:rsid w:val="00AE1C03"/>
    <w:rsid w:val="00AE1F8D"/>
    <w:rsid w:val="00AE1FD1"/>
    <w:rsid w:val="00AE2009"/>
    <w:rsid w:val="00AE202B"/>
    <w:rsid w:val="00AE2035"/>
    <w:rsid w:val="00AE21C9"/>
    <w:rsid w:val="00AE21D6"/>
    <w:rsid w:val="00AE230F"/>
    <w:rsid w:val="00AE239D"/>
    <w:rsid w:val="00AE244B"/>
    <w:rsid w:val="00AE2482"/>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04"/>
    <w:rsid w:val="00AE381B"/>
    <w:rsid w:val="00AE39CE"/>
    <w:rsid w:val="00AE3CC7"/>
    <w:rsid w:val="00AE3F54"/>
    <w:rsid w:val="00AE405C"/>
    <w:rsid w:val="00AE4062"/>
    <w:rsid w:val="00AE41FC"/>
    <w:rsid w:val="00AE4790"/>
    <w:rsid w:val="00AE4A98"/>
    <w:rsid w:val="00AE4E17"/>
    <w:rsid w:val="00AE4E72"/>
    <w:rsid w:val="00AE4EBE"/>
    <w:rsid w:val="00AE5182"/>
    <w:rsid w:val="00AE5871"/>
    <w:rsid w:val="00AE58E6"/>
    <w:rsid w:val="00AE5DA3"/>
    <w:rsid w:val="00AE5DDF"/>
    <w:rsid w:val="00AE5E3C"/>
    <w:rsid w:val="00AE606D"/>
    <w:rsid w:val="00AE6393"/>
    <w:rsid w:val="00AE65C6"/>
    <w:rsid w:val="00AE6E4D"/>
    <w:rsid w:val="00AE6FD1"/>
    <w:rsid w:val="00AE704A"/>
    <w:rsid w:val="00AE7069"/>
    <w:rsid w:val="00AE721B"/>
    <w:rsid w:val="00AE7532"/>
    <w:rsid w:val="00AE7706"/>
    <w:rsid w:val="00AE784C"/>
    <w:rsid w:val="00AE795B"/>
    <w:rsid w:val="00AE7D04"/>
    <w:rsid w:val="00AE7D11"/>
    <w:rsid w:val="00AF0009"/>
    <w:rsid w:val="00AF02FA"/>
    <w:rsid w:val="00AF0392"/>
    <w:rsid w:val="00AF03AF"/>
    <w:rsid w:val="00AF06AA"/>
    <w:rsid w:val="00AF0885"/>
    <w:rsid w:val="00AF08B2"/>
    <w:rsid w:val="00AF09C6"/>
    <w:rsid w:val="00AF0A2C"/>
    <w:rsid w:val="00AF1270"/>
    <w:rsid w:val="00AF12AA"/>
    <w:rsid w:val="00AF12AF"/>
    <w:rsid w:val="00AF1788"/>
    <w:rsid w:val="00AF1896"/>
    <w:rsid w:val="00AF19D0"/>
    <w:rsid w:val="00AF1ABF"/>
    <w:rsid w:val="00AF1AEB"/>
    <w:rsid w:val="00AF1BAD"/>
    <w:rsid w:val="00AF1C8E"/>
    <w:rsid w:val="00AF1CFC"/>
    <w:rsid w:val="00AF2123"/>
    <w:rsid w:val="00AF2127"/>
    <w:rsid w:val="00AF21E5"/>
    <w:rsid w:val="00AF24C3"/>
    <w:rsid w:val="00AF2568"/>
    <w:rsid w:val="00AF2795"/>
    <w:rsid w:val="00AF2843"/>
    <w:rsid w:val="00AF2AEE"/>
    <w:rsid w:val="00AF2BCE"/>
    <w:rsid w:val="00AF2BD7"/>
    <w:rsid w:val="00AF2D48"/>
    <w:rsid w:val="00AF2E9A"/>
    <w:rsid w:val="00AF2F25"/>
    <w:rsid w:val="00AF3338"/>
    <w:rsid w:val="00AF33F4"/>
    <w:rsid w:val="00AF3930"/>
    <w:rsid w:val="00AF39C7"/>
    <w:rsid w:val="00AF3C94"/>
    <w:rsid w:val="00AF3CE0"/>
    <w:rsid w:val="00AF3CE8"/>
    <w:rsid w:val="00AF3D5E"/>
    <w:rsid w:val="00AF3FF1"/>
    <w:rsid w:val="00AF45D9"/>
    <w:rsid w:val="00AF46AC"/>
    <w:rsid w:val="00AF483A"/>
    <w:rsid w:val="00AF493C"/>
    <w:rsid w:val="00AF4A12"/>
    <w:rsid w:val="00AF4A3F"/>
    <w:rsid w:val="00AF4B3A"/>
    <w:rsid w:val="00AF508F"/>
    <w:rsid w:val="00AF50ED"/>
    <w:rsid w:val="00AF5138"/>
    <w:rsid w:val="00AF543C"/>
    <w:rsid w:val="00AF55C2"/>
    <w:rsid w:val="00AF566C"/>
    <w:rsid w:val="00AF589F"/>
    <w:rsid w:val="00AF58C7"/>
    <w:rsid w:val="00AF58F1"/>
    <w:rsid w:val="00AF59BA"/>
    <w:rsid w:val="00AF5D28"/>
    <w:rsid w:val="00AF5EB1"/>
    <w:rsid w:val="00AF6271"/>
    <w:rsid w:val="00AF6369"/>
    <w:rsid w:val="00AF63CC"/>
    <w:rsid w:val="00AF67CB"/>
    <w:rsid w:val="00AF6A82"/>
    <w:rsid w:val="00AF6B8B"/>
    <w:rsid w:val="00AF7073"/>
    <w:rsid w:val="00AF71EC"/>
    <w:rsid w:val="00AF7212"/>
    <w:rsid w:val="00AF72BC"/>
    <w:rsid w:val="00AF7300"/>
    <w:rsid w:val="00AF7367"/>
    <w:rsid w:val="00AF75D1"/>
    <w:rsid w:val="00AF776C"/>
    <w:rsid w:val="00AF7777"/>
    <w:rsid w:val="00AF78EA"/>
    <w:rsid w:val="00AF7971"/>
    <w:rsid w:val="00AF7B21"/>
    <w:rsid w:val="00AF7D26"/>
    <w:rsid w:val="00AF7D31"/>
    <w:rsid w:val="00B00132"/>
    <w:rsid w:val="00B002AF"/>
    <w:rsid w:val="00B00412"/>
    <w:rsid w:val="00B00440"/>
    <w:rsid w:val="00B004F3"/>
    <w:rsid w:val="00B006ED"/>
    <w:rsid w:val="00B008CE"/>
    <w:rsid w:val="00B00997"/>
    <w:rsid w:val="00B00A80"/>
    <w:rsid w:val="00B00B05"/>
    <w:rsid w:val="00B00D7D"/>
    <w:rsid w:val="00B00DFC"/>
    <w:rsid w:val="00B00F1F"/>
    <w:rsid w:val="00B00F20"/>
    <w:rsid w:val="00B00F67"/>
    <w:rsid w:val="00B010D2"/>
    <w:rsid w:val="00B01109"/>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BA7"/>
    <w:rsid w:val="00B02C40"/>
    <w:rsid w:val="00B02D8D"/>
    <w:rsid w:val="00B02E88"/>
    <w:rsid w:val="00B02EA3"/>
    <w:rsid w:val="00B02F56"/>
    <w:rsid w:val="00B02FB1"/>
    <w:rsid w:val="00B03322"/>
    <w:rsid w:val="00B033D6"/>
    <w:rsid w:val="00B0345A"/>
    <w:rsid w:val="00B036C3"/>
    <w:rsid w:val="00B03BBC"/>
    <w:rsid w:val="00B03ED1"/>
    <w:rsid w:val="00B03FA1"/>
    <w:rsid w:val="00B045AA"/>
    <w:rsid w:val="00B045F4"/>
    <w:rsid w:val="00B047F6"/>
    <w:rsid w:val="00B05019"/>
    <w:rsid w:val="00B050C5"/>
    <w:rsid w:val="00B0525D"/>
    <w:rsid w:val="00B053EF"/>
    <w:rsid w:val="00B056C1"/>
    <w:rsid w:val="00B058BD"/>
    <w:rsid w:val="00B05DA8"/>
    <w:rsid w:val="00B05F35"/>
    <w:rsid w:val="00B06090"/>
    <w:rsid w:val="00B06240"/>
    <w:rsid w:val="00B06398"/>
    <w:rsid w:val="00B06781"/>
    <w:rsid w:val="00B06863"/>
    <w:rsid w:val="00B06A10"/>
    <w:rsid w:val="00B06CA2"/>
    <w:rsid w:val="00B06DCE"/>
    <w:rsid w:val="00B06DE2"/>
    <w:rsid w:val="00B06E2D"/>
    <w:rsid w:val="00B06F2D"/>
    <w:rsid w:val="00B06F66"/>
    <w:rsid w:val="00B0704F"/>
    <w:rsid w:val="00B0710C"/>
    <w:rsid w:val="00B07214"/>
    <w:rsid w:val="00B0745A"/>
    <w:rsid w:val="00B075DD"/>
    <w:rsid w:val="00B0761C"/>
    <w:rsid w:val="00B0784B"/>
    <w:rsid w:val="00B07D20"/>
    <w:rsid w:val="00B07F2E"/>
    <w:rsid w:val="00B102F8"/>
    <w:rsid w:val="00B104FE"/>
    <w:rsid w:val="00B1063F"/>
    <w:rsid w:val="00B108BC"/>
    <w:rsid w:val="00B10904"/>
    <w:rsid w:val="00B10D8A"/>
    <w:rsid w:val="00B1130F"/>
    <w:rsid w:val="00B11498"/>
    <w:rsid w:val="00B117A3"/>
    <w:rsid w:val="00B117C5"/>
    <w:rsid w:val="00B118E3"/>
    <w:rsid w:val="00B11B0E"/>
    <w:rsid w:val="00B11D5B"/>
    <w:rsid w:val="00B11F5B"/>
    <w:rsid w:val="00B12139"/>
    <w:rsid w:val="00B12288"/>
    <w:rsid w:val="00B12689"/>
    <w:rsid w:val="00B126D2"/>
    <w:rsid w:val="00B12BAF"/>
    <w:rsid w:val="00B12CBC"/>
    <w:rsid w:val="00B12F04"/>
    <w:rsid w:val="00B13108"/>
    <w:rsid w:val="00B134EE"/>
    <w:rsid w:val="00B1350E"/>
    <w:rsid w:val="00B13526"/>
    <w:rsid w:val="00B1352C"/>
    <w:rsid w:val="00B136A5"/>
    <w:rsid w:val="00B138C5"/>
    <w:rsid w:val="00B13A92"/>
    <w:rsid w:val="00B13CE7"/>
    <w:rsid w:val="00B13D74"/>
    <w:rsid w:val="00B13FBA"/>
    <w:rsid w:val="00B14040"/>
    <w:rsid w:val="00B1426D"/>
    <w:rsid w:val="00B14524"/>
    <w:rsid w:val="00B145A7"/>
    <w:rsid w:val="00B14925"/>
    <w:rsid w:val="00B14B32"/>
    <w:rsid w:val="00B14B5C"/>
    <w:rsid w:val="00B14C13"/>
    <w:rsid w:val="00B14D4A"/>
    <w:rsid w:val="00B14F5B"/>
    <w:rsid w:val="00B14FFD"/>
    <w:rsid w:val="00B1502E"/>
    <w:rsid w:val="00B15358"/>
    <w:rsid w:val="00B15627"/>
    <w:rsid w:val="00B15716"/>
    <w:rsid w:val="00B1578B"/>
    <w:rsid w:val="00B1594D"/>
    <w:rsid w:val="00B159C0"/>
    <w:rsid w:val="00B159FF"/>
    <w:rsid w:val="00B15D88"/>
    <w:rsid w:val="00B15D95"/>
    <w:rsid w:val="00B15E28"/>
    <w:rsid w:val="00B15E95"/>
    <w:rsid w:val="00B15FBC"/>
    <w:rsid w:val="00B16221"/>
    <w:rsid w:val="00B16353"/>
    <w:rsid w:val="00B163C2"/>
    <w:rsid w:val="00B16536"/>
    <w:rsid w:val="00B16687"/>
    <w:rsid w:val="00B16975"/>
    <w:rsid w:val="00B16A03"/>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D60"/>
    <w:rsid w:val="00B17FA7"/>
    <w:rsid w:val="00B17FBD"/>
    <w:rsid w:val="00B17FD8"/>
    <w:rsid w:val="00B2003A"/>
    <w:rsid w:val="00B20065"/>
    <w:rsid w:val="00B200B8"/>
    <w:rsid w:val="00B201B2"/>
    <w:rsid w:val="00B2038C"/>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C2E"/>
    <w:rsid w:val="00B22E10"/>
    <w:rsid w:val="00B22F41"/>
    <w:rsid w:val="00B232AC"/>
    <w:rsid w:val="00B2347C"/>
    <w:rsid w:val="00B23567"/>
    <w:rsid w:val="00B237E1"/>
    <w:rsid w:val="00B23973"/>
    <w:rsid w:val="00B23B12"/>
    <w:rsid w:val="00B23BE5"/>
    <w:rsid w:val="00B23F4A"/>
    <w:rsid w:val="00B23F50"/>
    <w:rsid w:val="00B23F85"/>
    <w:rsid w:val="00B2430F"/>
    <w:rsid w:val="00B24337"/>
    <w:rsid w:val="00B2436B"/>
    <w:rsid w:val="00B2460B"/>
    <w:rsid w:val="00B2461B"/>
    <w:rsid w:val="00B24A00"/>
    <w:rsid w:val="00B24A96"/>
    <w:rsid w:val="00B24FF7"/>
    <w:rsid w:val="00B25175"/>
    <w:rsid w:val="00B255DF"/>
    <w:rsid w:val="00B25732"/>
    <w:rsid w:val="00B2596B"/>
    <w:rsid w:val="00B259F1"/>
    <w:rsid w:val="00B25C94"/>
    <w:rsid w:val="00B25CA1"/>
    <w:rsid w:val="00B25CB5"/>
    <w:rsid w:val="00B26067"/>
    <w:rsid w:val="00B260D0"/>
    <w:rsid w:val="00B26208"/>
    <w:rsid w:val="00B26260"/>
    <w:rsid w:val="00B26338"/>
    <w:rsid w:val="00B2636C"/>
    <w:rsid w:val="00B265BD"/>
    <w:rsid w:val="00B26637"/>
    <w:rsid w:val="00B266DE"/>
    <w:rsid w:val="00B267EF"/>
    <w:rsid w:val="00B270F8"/>
    <w:rsid w:val="00B2741F"/>
    <w:rsid w:val="00B2750A"/>
    <w:rsid w:val="00B27623"/>
    <w:rsid w:val="00B27648"/>
    <w:rsid w:val="00B27BC7"/>
    <w:rsid w:val="00B27C24"/>
    <w:rsid w:val="00B27C53"/>
    <w:rsid w:val="00B27D8E"/>
    <w:rsid w:val="00B27E75"/>
    <w:rsid w:val="00B27F45"/>
    <w:rsid w:val="00B30117"/>
    <w:rsid w:val="00B30188"/>
    <w:rsid w:val="00B30389"/>
    <w:rsid w:val="00B30492"/>
    <w:rsid w:val="00B3058A"/>
    <w:rsid w:val="00B306FA"/>
    <w:rsid w:val="00B30A79"/>
    <w:rsid w:val="00B30AEA"/>
    <w:rsid w:val="00B30BB9"/>
    <w:rsid w:val="00B30BF1"/>
    <w:rsid w:val="00B30E10"/>
    <w:rsid w:val="00B30EB1"/>
    <w:rsid w:val="00B31057"/>
    <w:rsid w:val="00B310AC"/>
    <w:rsid w:val="00B313A8"/>
    <w:rsid w:val="00B314DB"/>
    <w:rsid w:val="00B31554"/>
    <w:rsid w:val="00B3161A"/>
    <w:rsid w:val="00B317C0"/>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F6"/>
    <w:rsid w:val="00B33712"/>
    <w:rsid w:val="00B337C0"/>
    <w:rsid w:val="00B3385E"/>
    <w:rsid w:val="00B3397C"/>
    <w:rsid w:val="00B33B35"/>
    <w:rsid w:val="00B33D0D"/>
    <w:rsid w:val="00B33DF5"/>
    <w:rsid w:val="00B3414C"/>
    <w:rsid w:val="00B34401"/>
    <w:rsid w:val="00B344E3"/>
    <w:rsid w:val="00B346A1"/>
    <w:rsid w:val="00B346E7"/>
    <w:rsid w:val="00B34768"/>
    <w:rsid w:val="00B34776"/>
    <w:rsid w:val="00B34E1E"/>
    <w:rsid w:val="00B34E68"/>
    <w:rsid w:val="00B34F2D"/>
    <w:rsid w:val="00B34F5A"/>
    <w:rsid w:val="00B3509E"/>
    <w:rsid w:val="00B352C9"/>
    <w:rsid w:val="00B35301"/>
    <w:rsid w:val="00B354A6"/>
    <w:rsid w:val="00B35939"/>
    <w:rsid w:val="00B35A18"/>
    <w:rsid w:val="00B35A6C"/>
    <w:rsid w:val="00B35C89"/>
    <w:rsid w:val="00B35ED9"/>
    <w:rsid w:val="00B35FA0"/>
    <w:rsid w:val="00B35FE7"/>
    <w:rsid w:val="00B3607D"/>
    <w:rsid w:val="00B360F2"/>
    <w:rsid w:val="00B3621D"/>
    <w:rsid w:val="00B362B3"/>
    <w:rsid w:val="00B3630F"/>
    <w:rsid w:val="00B36479"/>
    <w:rsid w:val="00B366F4"/>
    <w:rsid w:val="00B368CF"/>
    <w:rsid w:val="00B36923"/>
    <w:rsid w:val="00B36BA5"/>
    <w:rsid w:val="00B36BC3"/>
    <w:rsid w:val="00B36CE0"/>
    <w:rsid w:val="00B36EC9"/>
    <w:rsid w:val="00B36F35"/>
    <w:rsid w:val="00B3702C"/>
    <w:rsid w:val="00B371F3"/>
    <w:rsid w:val="00B3727A"/>
    <w:rsid w:val="00B375C8"/>
    <w:rsid w:val="00B37902"/>
    <w:rsid w:val="00B37915"/>
    <w:rsid w:val="00B37C94"/>
    <w:rsid w:val="00B37D55"/>
    <w:rsid w:val="00B37D68"/>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24D"/>
    <w:rsid w:val="00B424B2"/>
    <w:rsid w:val="00B42543"/>
    <w:rsid w:val="00B4256D"/>
    <w:rsid w:val="00B42847"/>
    <w:rsid w:val="00B4286E"/>
    <w:rsid w:val="00B42994"/>
    <w:rsid w:val="00B42B07"/>
    <w:rsid w:val="00B42D23"/>
    <w:rsid w:val="00B42DBF"/>
    <w:rsid w:val="00B4302F"/>
    <w:rsid w:val="00B43086"/>
    <w:rsid w:val="00B430D9"/>
    <w:rsid w:val="00B432F7"/>
    <w:rsid w:val="00B433F8"/>
    <w:rsid w:val="00B4342D"/>
    <w:rsid w:val="00B43446"/>
    <w:rsid w:val="00B43532"/>
    <w:rsid w:val="00B435B3"/>
    <w:rsid w:val="00B43662"/>
    <w:rsid w:val="00B439C9"/>
    <w:rsid w:val="00B43CE7"/>
    <w:rsid w:val="00B43D94"/>
    <w:rsid w:val="00B43E8D"/>
    <w:rsid w:val="00B43EC5"/>
    <w:rsid w:val="00B43F88"/>
    <w:rsid w:val="00B4403B"/>
    <w:rsid w:val="00B4437C"/>
    <w:rsid w:val="00B445C5"/>
    <w:rsid w:val="00B445CB"/>
    <w:rsid w:val="00B446FB"/>
    <w:rsid w:val="00B449BE"/>
    <w:rsid w:val="00B449D1"/>
    <w:rsid w:val="00B44BBF"/>
    <w:rsid w:val="00B44D58"/>
    <w:rsid w:val="00B44D97"/>
    <w:rsid w:val="00B45161"/>
    <w:rsid w:val="00B45163"/>
    <w:rsid w:val="00B4522E"/>
    <w:rsid w:val="00B455CB"/>
    <w:rsid w:val="00B456BD"/>
    <w:rsid w:val="00B45792"/>
    <w:rsid w:val="00B45A64"/>
    <w:rsid w:val="00B45BB2"/>
    <w:rsid w:val="00B46064"/>
    <w:rsid w:val="00B46244"/>
    <w:rsid w:val="00B462BB"/>
    <w:rsid w:val="00B463B5"/>
    <w:rsid w:val="00B46572"/>
    <w:rsid w:val="00B46675"/>
    <w:rsid w:val="00B46B14"/>
    <w:rsid w:val="00B46CC7"/>
    <w:rsid w:val="00B46D0C"/>
    <w:rsid w:val="00B46D7E"/>
    <w:rsid w:val="00B46F79"/>
    <w:rsid w:val="00B476C1"/>
    <w:rsid w:val="00B476D3"/>
    <w:rsid w:val="00B47767"/>
    <w:rsid w:val="00B47981"/>
    <w:rsid w:val="00B47B09"/>
    <w:rsid w:val="00B47CAA"/>
    <w:rsid w:val="00B47EAF"/>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25A"/>
    <w:rsid w:val="00B512DE"/>
    <w:rsid w:val="00B5146B"/>
    <w:rsid w:val="00B51629"/>
    <w:rsid w:val="00B516AF"/>
    <w:rsid w:val="00B5175C"/>
    <w:rsid w:val="00B51893"/>
    <w:rsid w:val="00B51A4D"/>
    <w:rsid w:val="00B51AAE"/>
    <w:rsid w:val="00B51CC6"/>
    <w:rsid w:val="00B51E14"/>
    <w:rsid w:val="00B51E76"/>
    <w:rsid w:val="00B51F08"/>
    <w:rsid w:val="00B520D3"/>
    <w:rsid w:val="00B520D7"/>
    <w:rsid w:val="00B52386"/>
    <w:rsid w:val="00B523BD"/>
    <w:rsid w:val="00B52673"/>
    <w:rsid w:val="00B52799"/>
    <w:rsid w:val="00B52813"/>
    <w:rsid w:val="00B528FE"/>
    <w:rsid w:val="00B52A00"/>
    <w:rsid w:val="00B52D46"/>
    <w:rsid w:val="00B52EF4"/>
    <w:rsid w:val="00B53152"/>
    <w:rsid w:val="00B5335A"/>
    <w:rsid w:val="00B53555"/>
    <w:rsid w:val="00B53857"/>
    <w:rsid w:val="00B53973"/>
    <w:rsid w:val="00B53985"/>
    <w:rsid w:val="00B53AA8"/>
    <w:rsid w:val="00B53B7D"/>
    <w:rsid w:val="00B53B95"/>
    <w:rsid w:val="00B53C03"/>
    <w:rsid w:val="00B53DD2"/>
    <w:rsid w:val="00B53DF3"/>
    <w:rsid w:val="00B53E24"/>
    <w:rsid w:val="00B541F3"/>
    <w:rsid w:val="00B542D9"/>
    <w:rsid w:val="00B543B6"/>
    <w:rsid w:val="00B54408"/>
    <w:rsid w:val="00B5443A"/>
    <w:rsid w:val="00B547A4"/>
    <w:rsid w:val="00B547FD"/>
    <w:rsid w:val="00B54880"/>
    <w:rsid w:val="00B54A0E"/>
    <w:rsid w:val="00B54A12"/>
    <w:rsid w:val="00B54C25"/>
    <w:rsid w:val="00B54EEC"/>
    <w:rsid w:val="00B54F27"/>
    <w:rsid w:val="00B5532C"/>
    <w:rsid w:val="00B55511"/>
    <w:rsid w:val="00B555BB"/>
    <w:rsid w:val="00B555C9"/>
    <w:rsid w:val="00B55828"/>
    <w:rsid w:val="00B55831"/>
    <w:rsid w:val="00B55F0B"/>
    <w:rsid w:val="00B560F7"/>
    <w:rsid w:val="00B56110"/>
    <w:rsid w:val="00B56157"/>
    <w:rsid w:val="00B563B8"/>
    <w:rsid w:val="00B56423"/>
    <w:rsid w:val="00B56610"/>
    <w:rsid w:val="00B56AC7"/>
    <w:rsid w:val="00B56AF1"/>
    <w:rsid w:val="00B56D9D"/>
    <w:rsid w:val="00B56EDA"/>
    <w:rsid w:val="00B56F5C"/>
    <w:rsid w:val="00B56FDE"/>
    <w:rsid w:val="00B5703E"/>
    <w:rsid w:val="00B57140"/>
    <w:rsid w:val="00B574A6"/>
    <w:rsid w:val="00B575AB"/>
    <w:rsid w:val="00B575F5"/>
    <w:rsid w:val="00B57898"/>
    <w:rsid w:val="00B57A8E"/>
    <w:rsid w:val="00B57BDA"/>
    <w:rsid w:val="00B57F6D"/>
    <w:rsid w:val="00B57FA0"/>
    <w:rsid w:val="00B600EF"/>
    <w:rsid w:val="00B601E4"/>
    <w:rsid w:val="00B601E6"/>
    <w:rsid w:val="00B60478"/>
    <w:rsid w:val="00B6058D"/>
    <w:rsid w:val="00B6082B"/>
    <w:rsid w:val="00B60881"/>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1E59"/>
    <w:rsid w:val="00B62127"/>
    <w:rsid w:val="00B629D3"/>
    <w:rsid w:val="00B62BBD"/>
    <w:rsid w:val="00B62BCF"/>
    <w:rsid w:val="00B62CA3"/>
    <w:rsid w:val="00B62D71"/>
    <w:rsid w:val="00B63013"/>
    <w:rsid w:val="00B631DE"/>
    <w:rsid w:val="00B63243"/>
    <w:rsid w:val="00B63339"/>
    <w:rsid w:val="00B6362E"/>
    <w:rsid w:val="00B6379D"/>
    <w:rsid w:val="00B639B8"/>
    <w:rsid w:val="00B639BE"/>
    <w:rsid w:val="00B63D1A"/>
    <w:rsid w:val="00B63D7A"/>
    <w:rsid w:val="00B63F08"/>
    <w:rsid w:val="00B63F6F"/>
    <w:rsid w:val="00B63FB1"/>
    <w:rsid w:val="00B63FDB"/>
    <w:rsid w:val="00B641D3"/>
    <w:rsid w:val="00B6423E"/>
    <w:rsid w:val="00B6427A"/>
    <w:rsid w:val="00B64576"/>
    <w:rsid w:val="00B646DA"/>
    <w:rsid w:val="00B6475B"/>
    <w:rsid w:val="00B647DC"/>
    <w:rsid w:val="00B64FAA"/>
    <w:rsid w:val="00B650AE"/>
    <w:rsid w:val="00B65104"/>
    <w:rsid w:val="00B6526D"/>
    <w:rsid w:val="00B65290"/>
    <w:rsid w:val="00B65330"/>
    <w:rsid w:val="00B654BB"/>
    <w:rsid w:val="00B65552"/>
    <w:rsid w:val="00B658B6"/>
    <w:rsid w:val="00B6591D"/>
    <w:rsid w:val="00B65B70"/>
    <w:rsid w:val="00B65C30"/>
    <w:rsid w:val="00B65CEA"/>
    <w:rsid w:val="00B65E8A"/>
    <w:rsid w:val="00B65F1E"/>
    <w:rsid w:val="00B65F21"/>
    <w:rsid w:val="00B6655F"/>
    <w:rsid w:val="00B665DE"/>
    <w:rsid w:val="00B669D1"/>
    <w:rsid w:val="00B66D2E"/>
    <w:rsid w:val="00B66EE8"/>
    <w:rsid w:val="00B671E1"/>
    <w:rsid w:val="00B67354"/>
    <w:rsid w:val="00B676CF"/>
    <w:rsid w:val="00B679DC"/>
    <w:rsid w:val="00B67F5C"/>
    <w:rsid w:val="00B67FBB"/>
    <w:rsid w:val="00B67FE0"/>
    <w:rsid w:val="00B70017"/>
    <w:rsid w:val="00B7002B"/>
    <w:rsid w:val="00B70031"/>
    <w:rsid w:val="00B700DB"/>
    <w:rsid w:val="00B702D0"/>
    <w:rsid w:val="00B70499"/>
    <w:rsid w:val="00B70551"/>
    <w:rsid w:val="00B707B1"/>
    <w:rsid w:val="00B7086D"/>
    <w:rsid w:val="00B708FE"/>
    <w:rsid w:val="00B7094A"/>
    <w:rsid w:val="00B70998"/>
    <w:rsid w:val="00B70BF1"/>
    <w:rsid w:val="00B70EA3"/>
    <w:rsid w:val="00B70FDF"/>
    <w:rsid w:val="00B71214"/>
    <w:rsid w:val="00B71370"/>
    <w:rsid w:val="00B7148C"/>
    <w:rsid w:val="00B714DD"/>
    <w:rsid w:val="00B715B9"/>
    <w:rsid w:val="00B715D8"/>
    <w:rsid w:val="00B71935"/>
    <w:rsid w:val="00B71988"/>
    <w:rsid w:val="00B719AE"/>
    <w:rsid w:val="00B71B0F"/>
    <w:rsid w:val="00B71B57"/>
    <w:rsid w:val="00B71B7D"/>
    <w:rsid w:val="00B71BCA"/>
    <w:rsid w:val="00B71BEF"/>
    <w:rsid w:val="00B71C92"/>
    <w:rsid w:val="00B71CEB"/>
    <w:rsid w:val="00B71F61"/>
    <w:rsid w:val="00B72098"/>
    <w:rsid w:val="00B720CC"/>
    <w:rsid w:val="00B724B1"/>
    <w:rsid w:val="00B725A8"/>
    <w:rsid w:val="00B7260F"/>
    <w:rsid w:val="00B72683"/>
    <w:rsid w:val="00B72A1F"/>
    <w:rsid w:val="00B72BE6"/>
    <w:rsid w:val="00B72DB6"/>
    <w:rsid w:val="00B73055"/>
    <w:rsid w:val="00B73158"/>
    <w:rsid w:val="00B7328A"/>
    <w:rsid w:val="00B734E1"/>
    <w:rsid w:val="00B73638"/>
    <w:rsid w:val="00B736C8"/>
    <w:rsid w:val="00B737E8"/>
    <w:rsid w:val="00B73A16"/>
    <w:rsid w:val="00B73A29"/>
    <w:rsid w:val="00B73B09"/>
    <w:rsid w:val="00B73B62"/>
    <w:rsid w:val="00B73CED"/>
    <w:rsid w:val="00B73DEC"/>
    <w:rsid w:val="00B73F48"/>
    <w:rsid w:val="00B74217"/>
    <w:rsid w:val="00B742BD"/>
    <w:rsid w:val="00B74316"/>
    <w:rsid w:val="00B743B2"/>
    <w:rsid w:val="00B74415"/>
    <w:rsid w:val="00B749F1"/>
    <w:rsid w:val="00B74C93"/>
    <w:rsid w:val="00B74DD8"/>
    <w:rsid w:val="00B74F39"/>
    <w:rsid w:val="00B7507D"/>
    <w:rsid w:val="00B752BB"/>
    <w:rsid w:val="00B75320"/>
    <w:rsid w:val="00B75397"/>
    <w:rsid w:val="00B7540A"/>
    <w:rsid w:val="00B7599E"/>
    <w:rsid w:val="00B75AC4"/>
    <w:rsid w:val="00B75CF2"/>
    <w:rsid w:val="00B75E70"/>
    <w:rsid w:val="00B75EA6"/>
    <w:rsid w:val="00B7618D"/>
    <w:rsid w:val="00B76263"/>
    <w:rsid w:val="00B7635D"/>
    <w:rsid w:val="00B76779"/>
    <w:rsid w:val="00B768CC"/>
    <w:rsid w:val="00B76AFA"/>
    <w:rsid w:val="00B76B74"/>
    <w:rsid w:val="00B76CDD"/>
    <w:rsid w:val="00B76CF1"/>
    <w:rsid w:val="00B76D5D"/>
    <w:rsid w:val="00B76DE3"/>
    <w:rsid w:val="00B76E6A"/>
    <w:rsid w:val="00B77204"/>
    <w:rsid w:val="00B7748B"/>
    <w:rsid w:val="00B774DB"/>
    <w:rsid w:val="00B777FC"/>
    <w:rsid w:val="00B77F4E"/>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9F4"/>
    <w:rsid w:val="00B80A43"/>
    <w:rsid w:val="00B80D59"/>
    <w:rsid w:val="00B80E81"/>
    <w:rsid w:val="00B81347"/>
    <w:rsid w:val="00B8135A"/>
    <w:rsid w:val="00B814A0"/>
    <w:rsid w:val="00B814A5"/>
    <w:rsid w:val="00B814DC"/>
    <w:rsid w:val="00B815E1"/>
    <w:rsid w:val="00B8161A"/>
    <w:rsid w:val="00B8164F"/>
    <w:rsid w:val="00B81672"/>
    <w:rsid w:val="00B816C0"/>
    <w:rsid w:val="00B81784"/>
    <w:rsid w:val="00B817AD"/>
    <w:rsid w:val="00B81803"/>
    <w:rsid w:val="00B818EB"/>
    <w:rsid w:val="00B819E1"/>
    <w:rsid w:val="00B81D80"/>
    <w:rsid w:val="00B81E8F"/>
    <w:rsid w:val="00B825AF"/>
    <w:rsid w:val="00B8285E"/>
    <w:rsid w:val="00B829CB"/>
    <w:rsid w:val="00B829EF"/>
    <w:rsid w:val="00B82A19"/>
    <w:rsid w:val="00B82CB7"/>
    <w:rsid w:val="00B82FD6"/>
    <w:rsid w:val="00B83043"/>
    <w:rsid w:val="00B83254"/>
    <w:rsid w:val="00B832E8"/>
    <w:rsid w:val="00B833AA"/>
    <w:rsid w:val="00B83508"/>
    <w:rsid w:val="00B8358B"/>
    <w:rsid w:val="00B836B2"/>
    <w:rsid w:val="00B83A28"/>
    <w:rsid w:val="00B83A77"/>
    <w:rsid w:val="00B83C11"/>
    <w:rsid w:val="00B83D16"/>
    <w:rsid w:val="00B83DEC"/>
    <w:rsid w:val="00B83DFB"/>
    <w:rsid w:val="00B83E23"/>
    <w:rsid w:val="00B8405A"/>
    <w:rsid w:val="00B843AB"/>
    <w:rsid w:val="00B846A7"/>
    <w:rsid w:val="00B847A3"/>
    <w:rsid w:val="00B847B0"/>
    <w:rsid w:val="00B8480D"/>
    <w:rsid w:val="00B84894"/>
    <w:rsid w:val="00B84AB9"/>
    <w:rsid w:val="00B84B19"/>
    <w:rsid w:val="00B84BF6"/>
    <w:rsid w:val="00B84C24"/>
    <w:rsid w:val="00B84D11"/>
    <w:rsid w:val="00B84F74"/>
    <w:rsid w:val="00B851FE"/>
    <w:rsid w:val="00B8542B"/>
    <w:rsid w:val="00B8558C"/>
    <w:rsid w:val="00B859F8"/>
    <w:rsid w:val="00B85C01"/>
    <w:rsid w:val="00B85C76"/>
    <w:rsid w:val="00B85CFD"/>
    <w:rsid w:val="00B85EF5"/>
    <w:rsid w:val="00B86107"/>
    <w:rsid w:val="00B8623F"/>
    <w:rsid w:val="00B8644C"/>
    <w:rsid w:val="00B8690B"/>
    <w:rsid w:val="00B86930"/>
    <w:rsid w:val="00B86A54"/>
    <w:rsid w:val="00B86C4C"/>
    <w:rsid w:val="00B86E85"/>
    <w:rsid w:val="00B86EA2"/>
    <w:rsid w:val="00B86F25"/>
    <w:rsid w:val="00B8711B"/>
    <w:rsid w:val="00B87363"/>
    <w:rsid w:val="00B87536"/>
    <w:rsid w:val="00B87555"/>
    <w:rsid w:val="00B875E3"/>
    <w:rsid w:val="00B87897"/>
    <w:rsid w:val="00B87A68"/>
    <w:rsid w:val="00B87BE6"/>
    <w:rsid w:val="00B9035C"/>
    <w:rsid w:val="00B903BB"/>
    <w:rsid w:val="00B90A7A"/>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50"/>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B59"/>
    <w:rsid w:val="00B94CAF"/>
    <w:rsid w:val="00B94EE3"/>
    <w:rsid w:val="00B94F72"/>
    <w:rsid w:val="00B94F9C"/>
    <w:rsid w:val="00B95394"/>
    <w:rsid w:val="00B953CE"/>
    <w:rsid w:val="00B955D4"/>
    <w:rsid w:val="00B95880"/>
    <w:rsid w:val="00B95A7F"/>
    <w:rsid w:val="00B95DAB"/>
    <w:rsid w:val="00B95DD2"/>
    <w:rsid w:val="00B95E06"/>
    <w:rsid w:val="00B95FA5"/>
    <w:rsid w:val="00B9621D"/>
    <w:rsid w:val="00B963D1"/>
    <w:rsid w:val="00B96664"/>
    <w:rsid w:val="00B966EC"/>
    <w:rsid w:val="00B96941"/>
    <w:rsid w:val="00B969DB"/>
    <w:rsid w:val="00B96A15"/>
    <w:rsid w:val="00B96A5D"/>
    <w:rsid w:val="00B96A85"/>
    <w:rsid w:val="00B96CA5"/>
    <w:rsid w:val="00B96D6F"/>
    <w:rsid w:val="00B96DBA"/>
    <w:rsid w:val="00B96E46"/>
    <w:rsid w:val="00B970A4"/>
    <w:rsid w:val="00B971F8"/>
    <w:rsid w:val="00B972E6"/>
    <w:rsid w:val="00B97302"/>
    <w:rsid w:val="00B97363"/>
    <w:rsid w:val="00B975DD"/>
    <w:rsid w:val="00B9779C"/>
    <w:rsid w:val="00B97802"/>
    <w:rsid w:val="00B9796C"/>
    <w:rsid w:val="00B97A78"/>
    <w:rsid w:val="00B97D6A"/>
    <w:rsid w:val="00B97DD5"/>
    <w:rsid w:val="00B97DFF"/>
    <w:rsid w:val="00B97F17"/>
    <w:rsid w:val="00BA00A4"/>
    <w:rsid w:val="00BA03AE"/>
    <w:rsid w:val="00BA04A7"/>
    <w:rsid w:val="00BA0553"/>
    <w:rsid w:val="00BA05F7"/>
    <w:rsid w:val="00BA07D2"/>
    <w:rsid w:val="00BA0810"/>
    <w:rsid w:val="00BA0931"/>
    <w:rsid w:val="00BA0987"/>
    <w:rsid w:val="00BA0B81"/>
    <w:rsid w:val="00BA0D26"/>
    <w:rsid w:val="00BA0E79"/>
    <w:rsid w:val="00BA0F62"/>
    <w:rsid w:val="00BA10C7"/>
    <w:rsid w:val="00BA1233"/>
    <w:rsid w:val="00BA1235"/>
    <w:rsid w:val="00BA124F"/>
    <w:rsid w:val="00BA1426"/>
    <w:rsid w:val="00BA1682"/>
    <w:rsid w:val="00BA17A1"/>
    <w:rsid w:val="00BA1974"/>
    <w:rsid w:val="00BA1A63"/>
    <w:rsid w:val="00BA2219"/>
    <w:rsid w:val="00BA2283"/>
    <w:rsid w:val="00BA2367"/>
    <w:rsid w:val="00BA2440"/>
    <w:rsid w:val="00BA2450"/>
    <w:rsid w:val="00BA2A96"/>
    <w:rsid w:val="00BA2EB7"/>
    <w:rsid w:val="00BA3112"/>
    <w:rsid w:val="00BA3265"/>
    <w:rsid w:val="00BA326D"/>
    <w:rsid w:val="00BA32BB"/>
    <w:rsid w:val="00BA3371"/>
    <w:rsid w:val="00BA350C"/>
    <w:rsid w:val="00BA351E"/>
    <w:rsid w:val="00BA3654"/>
    <w:rsid w:val="00BA39EF"/>
    <w:rsid w:val="00BA3E20"/>
    <w:rsid w:val="00BA3FF1"/>
    <w:rsid w:val="00BA40DA"/>
    <w:rsid w:val="00BA42FF"/>
    <w:rsid w:val="00BA4534"/>
    <w:rsid w:val="00BA459C"/>
    <w:rsid w:val="00BA4647"/>
    <w:rsid w:val="00BA4649"/>
    <w:rsid w:val="00BA47B3"/>
    <w:rsid w:val="00BA4804"/>
    <w:rsid w:val="00BA4934"/>
    <w:rsid w:val="00BA4D14"/>
    <w:rsid w:val="00BA4E1B"/>
    <w:rsid w:val="00BA4E35"/>
    <w:rsid w:val="00BA4EA7"/>
    <w:rsid w:val="00BA5033"/>
    <w:rsid w:val="00BA55DA"/>
    <w:rsid w:val="00BA5774"/>
    <w:rsid w:val="00BA5929"/>
    <w:rsid w:val="00BA5B86"/>
    <w:rsid w:val="00BA5C2F"/>
    <w:rsid w:val="00BA5CC1"/>
    <w:rsid w:val="00BA5D25"/>
    <w:rsid w:val="00BA5D54"/>
    <w:rsid w:val="00BA5E44"/>
    <w:rsid w:val="00BA5E6F"/>
    <w:rsid w:val="00BA607E"/>
    <w:rsid w:val="00BA6472"/>
    <w:rsid w:val="00BA649A"/>
    <w:rsid w:val="00BA6630"/>
    <w:rsid w:val="00BA6898"/>
    <w:rsid w:val="00BA6905"/>
    <w:rsid w:val="00BA695B"/>
    <w:rsid w:val="00BA6E1A"/>
    <w:rsid w:val="00BA7389"/>
    <w:rsid w:val="00BA77D5"/>
    <w:rsid w:val="00BA7846"/>
    <w:rsid w:val="00BA7B01"/>
    <w:rsid w:val="00BA7D76"/>
    <w:rsid w:val="00BB00ED"/>
    <w:rsid w:val="00BB0573"/>
    <w:rsid w:val="00BB088C"/>
    <w:rsid w:val="00BB0BCE"/>
    <w:rsid w:val="00BB0D01"/>
    <w:rsid w:val="00BB0F14"/>
    <w:rsid w:val="00BB0FBF"/>
    <w:rsid w:val="00BB15F0"/>
    <w:rsid w:val="00BB1674"/>
    <w:rsid w:val="00BB19AF"/>
    <w:rsid w:val="00BB1A50"/>
    <w:rsid w:val="00BB1BFF"/>
    <w:rsid w:val="00BB1C6F"/>
    <w:rsid w:val="00BB1CBA"/>
    <w:rsid w:val="00BB1E7D"/>
    <w:rsid w:val="00BB20BE"/>
    <w:rsid w:val="00BB215F"/>
    <w:rsid w:val="00BB22FF"/>
    <w:rsid w:val="00BB250D"/>
    <w:rsid w:val="00BB2515"/>
    <w:rsid w:val="00BB263D"/>
    <w:rsid w:val="00BB2799"/>
    <w:rsid w:val="00BB2818"/>
    <w:rsid w:val="00BB290F"/>
    <w:rsid w:val="00BB2ADD"/>
    <w:rsid w:val="00BB2B91"/>
    <w:rsid w:val="00BB2CD9"/>
    <w:rsid w:val="00BB2DEC"/>
    <w:rsid w:val="00BB2E12"/>
    <w:rsid w:val="00BB3353"/>
    <w:rsid w:val="00BB359F"/>
    <w:rsid w:val="00BB36D4"/>
    <w:rsid w:val="00BB36F1"/>
    <w:rsid w:val="00BB3AE1"/>
    <w:rsid w:val="00BB3D81"/>
    <w:rsid w:val="00BB3F89"/>
    <w:rsid w:val="00BB3FB1"/>
    <w:rsid w:val="00BB447C"/>
    <w:rsid w:val="00BB449B"/>
    <w:rsid w:val="00BB44F4"/>
    <w:rsid w:val="00BB466F"/>
    <w:rsid w:val="00BB47EF"/>
    <w:rsid w:val="00BB48A1"/>
    <w:rsid w:val="00BB48FD"/>
    <w:rsid w:val="00BB49E4"/>
    <w:rsid w:val="00BB4A18"/>
    <w:rsid w:val="00BB4AA2"/>
    <w:rsid w:val="00BB4C89"/>
    <w:rsid w:val="00BB4FA0"/>
    <w:rsid w:val="00BB55BB"/>
    <w:rsid w:val="00BB55DC"/>
    <w:rsid w:val="00BB58B5"/>
    <w:rsid w:val="00BB595B"/>
    <w:rsid w:val="00BB5BF2"/>
    <w:rsid w:val="00BB5C53"/>
    <w:rsid w:val="00BB5C81"/>
    <w:rsid w:val="00BB5DB1"/>
    <w:rsid w:val="00BB620C"/>
    <w:rsid w:val="00BB624B"/>
    <w:rsid w:val="00BB63B1"/>
    <w:rsid w:val="00BB64E8"/>
    <w:rsid w:val="00BB6817"/>
    <w:rsid w:val="00BB68CF"/>
    <w:rsid w:val="00BB6973"/>
    <w:rsid w:val="00BB6A68"/>
    <w:rsid w:val="00BB6C07"/>
    <w:rsid w:val="00BB6CEB"/>
    <w:rsid w:val="00BB6D85"/>
    <w:rsid w:val="00BB6EAF"/>
    <w:rsid w:val="00BB707E"/>
    <w:rsid w:val="00BB71B9"/>
    <w:rsid w:val="00BB749B"/>
    <w:rsid w:val="00BB7696"/>
    <w:rsid w:val="00BB7753"/>
    <w:rsid w:val="00BB78C5"/>
    <w:rsid w:val="00BB7E20"/>
    <w:rsid w:val="00BB7FC1"/>
    <w:rsid w:val="00BC017F"/>
    <w:rsid w:val="00BC01A8"/>
    <w:rsid w:val="00BC0653"/>
    <w:rsid w:val="00BC06BD"/>
    <w:rsid w:val="00BC0737"/>
    <w:rsid w:val="00BC0A39"/>
    <w:rsid w:val="00BC0B71"/>
    <w:rsid w:val="00BC0C38"/>
    <w:rsid w:val="00BC0DD3"/>
    <w:rsid w:val="00BC111E"/>
    <w:rsid w:val="00BC118E"/>
    <w:rsid w:val="00BC123D"/>
    <w:rsid w:val="00BC1314"/>
    <w:rsid w:val="00BC153E"/>
    <w:rsid w:val="00BC1542"/>
    <w:rsid w:val="00BC1566"/>
    <w:rsid w:val="00BC15EF"/>
    <w:rsid w:val="00BC17E6"/>
    <w:rsid w:val="00BC19B3"/>
    <w:rsid w:val="00BC1A46"/>
    <w:rsid w:val="00BC1B4E"/>
    <w:rsid w:val="00BC1D6C"/>
    <w:rsid w:val="00BC1E24"/>
    <w:rsid w:val="00BC23A2"/>
    <w:rsid w:val="00BC242D"/>
    <w:rsid w:val="00BC249A"/>
    <w:rsid w:val="00BC25A3"/>
    <w:rsid w:val="00BC25CC"/>
    <w:rsid w:val="00BC26DE"/>
    <w:rsid w:val="00BC2825"/>
    <w:rsid w:val="00BC2859"/>
    <w:rsid w:val="00BC2883"/>
    <w:rsid w:val="00BC28AE"/>
    <w:rsid w:val="00BC2A62"/>
    <w:rsid w:val="00BC2BE9"/>
    <w:rsid w:val="00BC306C"/>
    <w:rsid w:val="00BC30F8"/>
    <w:rsid w:val="00BC33F0"/>
    <w:rsid w:val="00BC33F2"/>
    <w:rsid w:val="00BC3415"/>
    <w:rsid w:val="00BC3453"/>
    <w:rsid w:val="00BC356E"/>
    <w:rsid w:val="00BC3838"/>
    <w:rsid w:val="00BC3998"/>
    <w:rsid w:val="00BC3C25"/>
    <w:rsid w:val="00BC3FEE"/>
    <w:rsid w:val="00BC4105"/>
    <w:rsid w:val="00BC4559"/>
    <w:rsid w:val="00BC477D"/>
    <w:rsid w:val="00BC47B7"/>
    <w:rsid w:val="00BC4968"/>
    <w:rsid w:val="00BC4B32"/>
    <w:rsid w:val="00BC4CD6"/>
    <w:rsid w:val="00BC4DDF"/>
    <w:rsid w:val="00BC516B"/>
    <w:rsid w:val="00BC51E7"/>
    <w:rsid w:val="00BC530E"/>
    <w:rsid w:val="00BC540B"/>
    <w:rsid w:val="00BC56D0"/>
    <w:rsid w:val="00BC5725"/>
    <w:rsid w:val="00BC586C"/>
    <w:rsid w:val="00BC5BA4"/>
    <w:rsid w:val="00BC6006"/>
    <w:rsid w:val="00BC61F3"/>
    <w:rsid w:val="00BC636C"/>
    <w:rsid w:val="00BC639A"/>
    <w:rsid w:val="00BC66D4"/>
    <w:rsid w:val="00BC6728"/>
    <w:rsid w:val="00BC6D3A"/>
    <w:rsid w:val="00BC71AB"/>
    <w:rsid w:val="00BC7434"/>
    <w:rsid w:val="00BC75A0"/>
    <w:rsid w:val="00BC75ED"/>
    <w:rsid w:val="00BC77C9"/>
    <w:rsid w:val="00BC7811"/>
    <w:rsid w:val="00BC79F1"/>
    <w:rsid w:val="00BC7A21"/>
    <w:rsid w:val="00BC7A76"/>
    <w:rsid w:val="00BC7AA3"/>
    <w:rsid w:val="00BC7BBF"/>
    <w:rsid w:val="00BC7EB2"/>
    <w:rsid w:val="00BC7FBF"/>
    <w:rsid w:val="00BD0298"/>
    <w:rsid w:val="00BD0362"/>
    <w:rsid w:val="00BD0365"/>
    <w:rsid w:val="00BD03AF"/>
    <w:rsid w:val="00BD04BD"/>
    <w:rsid w:val="00BD0712"/>
    <w:rsid w:val="00BD0715"/>
    <w:rsid w:val="00BD0B4C"/>
    <w:rsid w:val="00BD0C9F"/>
    <w:rsid w:val="00BD0D41"/>
    <w:rsid w:val="00BD0DB0"/>
    <w:rsid w:val="00BD0DD3"/>
    <w:rsid w:val="00BD1237"/>
    <w:rsid w:val="00BD17CA"/>
    <w:rsid w:val="00BD1A9E"/>
    <w:rsid w:val="00BD1BBE"/>
    <w:rsid w:val="00BD1C3C"/>
    <w:rsid w:val="00BD1C5F"/>
    <w:rsid w:val="00BD1C90"/>
    <w:rsid w:val="00BD1D09"/>
    <w:rsid w:val="00BD1FA0"/>
    <w:rsid w:val="00BD2197"/>
    <w:rsid w:val="00BD2262"/>
    <w:rsid w:val="00BD2454"/>
    <w:rsid w:val="00BD257D"/>
    <w:rsid w:val="00BD259C"/>
    <w:rsid w:val="00BD27E5"/>
    <w:rsid w:val="00BD2A1D"/>
    <w:rsid w:val="00BD2D54"/>
    <w:rsid w:val="00BD2F10"/>
    <w:rsid w:val="00BD3001"/>
    <w:rsid w:val="00BD3058"/>
    <w:rsid w:val="00BD3093"/>
    <w:rsid w:val="00BD31DD"/>
    <w:rsid w:val="00BD3636"/>
    <w:rsid w:val="00BD3900"/>
    <w:rsid w:val="00BD3F53"/>
    <w:rsid w:val="00BD4083"/>
    <w:rsid w:val="00BD42EB"/>
    <w:rsid w:val="00BD47EB"/>
    <w:rsid w:val="00BD4940"/>
    <w:rsid w:val="00BD4CED"/>
    <w:rsid w:val="00BD4DBE"/>
    <w:rsid w:val="00BD5003"/>
    <w:rsid w:val="00BD5105"/>
    <w:rsid w:val="00BD512C"/>
    <w:rsid w:val="00BD539D"/>
    <w:rsid w:val="00BD580F"/>
    <w:rsid w:val="00BD5A0D"/>
    <w:rsid w:val="00BD5CD4"/>
    <w:rsid w:val="00BD5D95"/>
    <w:rsid w:val="00BD5DAB"/>
    <w:rsid w:val="00BD5EF3"/>
    <w:rsid w:val="00BD5FD6"/>
    <w:rsid w:val="00BD6515"/>
    <w:rsid w:val="00BD662B"/>
    <w:rsid w:val="00BD6779"/>
    <w:rsid w:val="00BD6950"/>
    <w:rsid w:val="00BD6962"/>
    <w:rsid w:val="00BD6AEB"/>
    <w:rsid w:val="00BD6AEE"/>
    <w:rsid w:val="00BD6D75"/>
    <w:rsid w:val="00BD6E8E"/>
    <w:rsid w:val="00BD6F76"/>
    <w:rsid w:val="00BD6FD4"/>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BD"/>
    <w:rsid w:val="00BE02F1"/>
    <w:rsid w:val="00BE040C"/>
    <w:rsid w:val="00BE0619"/>
    <w:rsid w:val="00BE077D"/>
    <w:rsid w:val="00BE08FE"/>
    <w:rsid w:val="00BE09DE"/>
    <w:rsid w:val="00BE0C23"/>
    <w:rsid w:val="00BE0C29"/>
    <w:rsid w:val="00BE0CBF"/>
    <w:rsid w:val="00BE0E25"/>
    <w:rsid w:val="00BE0F02"/>
    <w:rsid w:val="00BE103F"/>
    <w:rsid w:val="00BE10F8"/>
    <w:rsid w:val="00BE1462"/>
    <w:rsid w:val="00BE147B"/>
    <w:rsid w:val="00BE154E"/>
    <w:rsid w:val="00BE15CC"/>
    <w:rsid w:val="00BE1647"/>
    <w:rsid w:val="00BE181B"/>
    <w:rsid w:val="00BE1870"/>
    <w:rsid w:val="00BE1929"/>
    <w:rsid w:val="00BE1A51"/>
    <w:rsid w:val="00BE1AE7"/>
    <w:rsid w:val="00BE1B75"/>
    <w:rsid w:val="00BE1E31"/>
    <w:rsid w:val="00BE1FDF"/>
    <w:rsid w:val="00BE2021"/>
    <w:rsid w:val="00BE2169"/>
    <w:rsid w:val="00BE21C4"/>
    <w:rsid w:val="00BE2383"/>
    <w:rsid w:val="00BE25E3"/>
    <w:rsid w:val="00BE2681"/>
    <w:rsid w:val="00BE274C"/>
    <w:rsid w:val="00BE2766"/>
    <w:rsid w:val="00BE2A00"/>
    <w:rsid w:val="00BE2DB9"/>
    <w:rsid w:val="00BE2E5F"/>
    <w:rsid w:val="00BE3314"/>
    <w:rsid w:val="00BE3397"/>
    <w:rsid w:val="00BE33CD"/>
    <w:rsid w:val="00BE3435"/>
    <w:rsid w:val="00BE39FF"/>
    <w:rsid w:val="00BE3A3E"/>
    <w:rsid w:val="00BE3C3F"/>
    <w:rsid w:val="00BE3C90"/>
    <w:rsid w:val="00BE420B"/>
    <w:rsid w:val="00BE44CF"/>
    <w:rsid w:val="00BE4797"/>
    <w:rsid w:val="00BE47F7"/>
    <w:rsid w:val="00BE48AF"/>
    <w:rsid w:val="00BE4C79"/>
    <w:rsid w:val="00BE4D0E"/>
    <w:rsid w:val="00BE4DD2"/>
    <w:rsid w:val="00BE4E8E"/>
    <w:rsid w:val="00BE5281"/>
    <w:rsid w:val="00BE54EF"/>
    <w:rsid w:val="00BE55A5"/>
    <w:rsid w:val="00BE58AA"/>
    <w:rsid w:val="00BE5A4C"/>
    <w:rsid w:val="00BE5E1C"/>
    <w:rsid w:val="00BE6027"/>
    <w:rsid w:val="00BE602B"/>
    <w:rsid w:val="00BE606F"/>
    <w:rsid w:val="00BE6089"/>
    <w:rsid w:val="00BE61F3"/>
    <w:rsid w:val="00BE64C9"/>
    <w:rsid w:val="00BE6541"/>
    <w:rsid w:val="00BE65E1"/>
    <w:rsid w:val="00BE67C1"/>
    <w:rsid w:val="00BE67E0"/>
    <w:rsid w:val="00BE6AD6"/>
    <w:rsid w:val="00BE7025"/>
    <w:rsid w:val="00BE74AF"/>
    <w:rsid w:val="00BE751D"/>
    <w:rsid w:val="00BE757A"/>
    <w:rsid w:val="00BE761E"/>
    <w:rsid w:val="00BE762F"/>
    <w:rsid w:val="00BE7E5C"/>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976"/>
    <w:rsid w:val="00BF1B85"/>
    <w:rsid w:val="00BF1CC8"/>
    <w:rsid w:val="00BF1D0F"/>
    <w:rsid w:val="00BF2153"/>
    <w:rsid w:val="00BF2236"/>
    <w:rsid w:val="00BF23B6"/>
    <w:rsid w:val="00BF23EC"/>
    <w:rsid w:val="00BF23FA"/>
    <w:rsid w:val="00BF2422"/>
    <w:rsid w:val="00BF255B"/>
    <w:rsid w:val="00BF26EF"/>
    <w:rsid w:val="00BF27C1"/>
    <w:rsid w:val="00BF2808"/>
    <w:rsid w:val="00BF285E"/>
    <w:rsid w:val="00BF2CED"/>
    <w:rsid w:val="00BF2D88"/>
    <w:rsid w:val="00BF2E7E"/>
    <w:rsid w:val="00BF3A18"/>
    <w:rsid w:val="00BF3B11"/>
    <w:rsid w:val="00BF3BFB"/>
    <w:rsid w:val="00BF3DAE"/>
    <w:rsid w:val="00BF3E98"/>
    <w:rsid w:val="00BF3EAA"/>
    <w:rsid w:val="00BF3F4C"/>
    <w:rsid w:val="00BF4037"/>
    <w:rsid w:val="00BF40EA"/>
    <w:rsid w:val="00BF415D"/>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82"/>
    <w:rsid w:val="00BF667C"/>
    <w:rsid w:val="00BF68CD"/>
    <w:rsid w:val="00BF6E11"/>
    <w:rsid w:val="00BF6ED2"/>
    <w:rsid w:val="00BF7030"/>
    <w:rsid w:val="00BF7067"/>
    <w:rsid w:val="00BF70AA"/>
    <w:rsid w:val="00BF7119"/>
    <w:rsid w:val="00BF71A8"/>
    <w:rsid w:val="00BF71FD"/>
    <w:rsid w:val="00BF727A"/>
    <w:rsid w:val="00BF72A4"/>
    <w:rsid w:val="00BF74DA"/>
    <w:rsid w:val="00BF7685"/>
    <w:rsid w:val="00BF77AD"/>
    <w:rsid w:val="00BF77C4"/>
    <w:rsid w:val="00BF7830"/>
    <w:rsid w:val="00BF789D"/>
    <w:rsid w:val="00BF78EE"/>
    <w:rsid w:val="00BF7D3C"/>
    <w:rsid w:val="00BF7F55"/>
    <w:rsid w:val="00C0001F"/>
    <w:rsid w:val="00C0038C"/>
    <w:rsid w:val="00C00538"/>
    <w:rsid w:val="00C005C9"/>
    <w:rsid w:val="00C00975"/>
    <w:rsid w:val="00C00B6E"/>
    <w:rsid w:val="00C00CA5"/>
    <w:rsid w:val="00C00CE5"/>
    <w:rsid w:val="00C00E08"/>
    <w:rsid w:val="00C00ECA"/>
    <w:rsid w:val="00C010B7"/>
    <w:rsid w:val="00C010E7"/>
    <w:rsid w:val="00C01161"/>
    <w:rsid w:val="00C011FB"/>
    <w:rsid w:val="00C0123F"/>
    <w:rsid w:val="00C015D2"/>
    <w:rsid w:val="00C01613"/>
    <w:rsid w:val="00C01927"/>
    <w:rsid w:val="00C01956"/>
    <w:rsid w:val="00C01A8F"/>
    <w:rsid w:val="00C01DAE"/>
    <w:rsid w:val="00C01ED6"/>
    <w:rsid w:val="00C0200F"/>
    <w:rsid w:val="00C02205"/>
    <w:rsid w:val="00C0233D"/>
    <w:rsid w:val="00C0240C"/>
    <w:rsid w:val="00C025B4"/>
    <w:rsid w:val="00C02B20"/>
    <w:rsid w:val="00C02C18"/>
    <w:rsid w:val="00C02CF2"/>
    <w:rsid w:val="00C02DF1"/>
    <w:rsid w:val="00C02E2E"/>
    <w:rsid w:val="00C02E78"/>
    <w:rsid w:val="00C031CA"/>
    <w:rsid w:val="00C031CE"/>
    <w:rsid w:val="00C033A5"/>
    <w:rsid w:val="00C033FA"/>
    <w:rsid w:val="00C0351C"/>
    <w:rsid w:val="00C0363B"/>
    <w:rsid w:val="00C038C1"/>
    <w:rsid w:val="00C0399D"/>
    <w:rsid w:val="00C03B9C"/>
    <w:rsid w:val="00C042E0"/>
    <w:rsid w:val="00C042EA"/>
    <w:rsid w:val="00C04386"/>
    <w:rsid w:val="00C043EA"/>
    <w:rsid w:val="00C04432"/>
    <w:rsid w:val="00C04478"/>
    <w:rsid w:val="00C04531"/>
    <w:rsid w:val="00C045DA"/>
    <w:rsid w:val="00C04AAC"/>
    <w:rsid w:val="00C04AB8"/>
    <w:rsid w:val="00C04AF4"/>
    <w:rsid w:val="00C04B0A"/>
    <w:rsid w:val="00C04BDD"/>
    <w:rsid w:val="00C04C8B"/>
    <w:rsid w:val="00C04D83"/>
    <w:rsid w:val="00C04D8F"/>
    <w:rsid w:val="00C0512C"/>
    <w:rsid w:val="00C051FE"/>
    <w:rsid w:val="00C05685"/>
    <w:rsid w:val="00C0569A"/>
    <w:rsid w:val="00C0569B"/>
    <w:rsid w:val="00C0574D"/>
    <w:rsid w:val="00C05793"/>
    <w:rsid w:val="00C059A8"/>
    <w:rsid w:val="00C05AD8"/>
    <w:rsid w:val="00C05B75"/>
    <w:rsid w:val="00C05E79"/>
    <w:rsid w:val="00C05FC6"/>
    <w:rsid w:val="00C06068"/>
    <w:rsid w:val="00C061E0"/>
    <w:rsid w:val="00C0627B"/>
    <w:rsid w:val="00C06305"/>
    <w:rsid w:val="00C06467"/>
    <w:rsid w:val="00C066A0"/>
    <w:rsid w:val="00C06710"/>
    <w:rsid w:val="00C06718"/>
    <w:rsid w:val="00C06A18"/>
    <w:rsid w:val="00C06C7F"/>
    <w:rsid w:val="00C06E4E"/>
    <w:rsid w:val="00C06FAB"/>
    <w:rsid w:val="00C06FB1"/>
    <w:rsid w:val="00C07117"/>
    <w:rsid w:val="00C07156"/>
    <w:rsid w:val="00C07303"/>
    <w:rsid w:val="00C07309"/>
    <w:rsid w:val="00C07368"/>
    <w:rsid w:val="00C0764B"/>
    <w:rsid w:val="00C076A6"/>
    <w:rsid w:val="00C07C44"/>
    <w:rsid w:val="00C07CB9"/>
    <w:rsid w:val="00C07D41"/>
    <w:rsid w:val="00C07D85"/>
    <w:rsid w:val="00C07F67"/>
    <w:rsid w:val="00C07F7C"/>
    <w:rsid w:val="00C07FC9"/>
    <w:rsid w:val="00C1004B"/>
    <w:rsid w:val="00C101CA"/>
    <w:rsid w:val="00C10377"/>
    <w:rsid w:val="00C10539"/>
    <w:rsid w:val="00C10550"/>
    <w:rsid w:val="00C106DE"/>
    <w:rsid w:val="00C10847"/>
    <w:rsid w:val="00C10C6C"/>
    <w:rsid w:val="00C10C9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E62"/>
    <w:rsid w:val="00C12F08"/>
    <w:rsid w:val="00C13052"/>
    <w:rsid w:val="00C1310D"/>
    <w:rsid w:val="00C13344"/>
    <w:rsid w:val="00C1354E"/>
    <w:rsid w:val="00C13691"/>
    <w:rsid w:val="00C13799"/>
    <w:rsid w:val="00C13949"/>
    <w:rsid w:val="00C13A14"/>
    <w:rsid w:val="00C13B07"/>
    <w:rsid w:val="00C13B17"/>
    <w:rsid w:val="00C13DC3"/>
    <w:rsid w:val="00C13DDD"/>
    <w:rsid w:val="00C140A3"/>
    <w:rsid w:val="00C14165"/>
    <w:rsid w:val="00C14287"/>
    <w:rsid w:val="00C14305"/>
    <w:rsid w:val="00C14522"/>
    <w:rsid w:val="00C145B2"/>
    <w:rsid w:val="00C1464D"/>
    <w:rsid w:val="00C14768"/>
    <w:rsid w:val="00C1481A"/>
    <w:rsid w:val="00C14848"/>
    <w:rsid w:val="00C14CEB"/>
    <w:rsid w:val="00C14D5B"/>
    <w:rsid w:val="00C14DCE"/>
    <w:rsid w:val="00C14FEA"/>
    <w:rsid w:val="00C151DF"/>
    <w:rsid w:val="00C15429"/>
    <w:rsid w:val="00C155AF"/>
    <w:rsid w:val="00C15695"/>
    <w:rsid w:val="00C157CF"/>
    <w:rsid w:val="00C159BB"/>
    <w:rsid w:val="00C159D5"/>
    <w:rsid w:val="00C15A9B"/>
    <w:rsid w:val="00C160D8"/>
    <w:rsid w:val="00C161BF"/>
    <w:rsid w:val="00C1631E"/>
    <w:rsid w:val="00C1643D"/>
    <w:rsid w:val="00C16594"/>
    <w:rsid w:val="00C165B4"/>
    <w:rsid w:val="00C165C1"/>
    <w:rsid w:val="00C1668F"/>
    <w:rsid w:val="00C168EA"/>
    <w:rsid w:val="00C16D73"/>
    <w:rsid w:val="00C16D82"/>
    <w:rsid w:val="00C16DAB"/>
    <w:rsid w:val="00C16DC7"/>
    <w:rsid w:val="00C16F64"/>
    <w:rsid w:val="00C1701A"/>
    <w:rsid w:val="00C17026"/>
    <w:rsid w:val="00C17078"/>
    <w:rsid w:val="00C174EA"/>
    <w:rsid w:val="00C1750F"/>
    <w:rsid w:val="00C17611"/>
    <w:rsid w:val="00C1765B"/>
    <w:rsid w:val="00C176A0"/>
    <w:rsid w:val="00C1772D"/>
    <w:rsid w:val="00C1776E"/>
    <w:rsid w:val="00C17A30"/>
    <w:rsid w:val="00C17B19"/>
    <w:rsid w:val="00C17BA9"/>
    <w:rsid w:val="00C17E85"/>
    <w:rsid w:val="00C17F9D"/>
    <w:rsid w:val="00C200A6"/>
    <w:rsid w:val="00C2043B"/>
    <w:rsid w:val="00C20464"/>
    <w:rsid w:val="00C204DE"/>
    <w:rsid w:val="00C2052C"/>
    <w:rsid w:val="00C2063C"/>
    <w:rsid w:val="00C20927"/>
    <w:rsid w:val="00C20A10"/>
    <w:rsid w:val="00C20BC2"/>
    <w:rsid w:val="00C20C49"/>
    <w:rsid w:val="00C20C92"/>
    <w:rsid w:val="00C20CA8"/>
    <w:rsid w:val="00C20DFD"/>
    <w:rsid w:val="00C2101C"/>
    <w:rsid w:val="00C213C8"/>
    <w:rsid w:val="00C2142A"/>
    <w:rsid w:val="00C2154C"/>
    <w:rsid w:val="00C21692"/>
    <w:rsid w:val="00C216E4"/>
    <w:rsid w:val="00C218CE"/>
    <w:rsid w:val="00C21A53"/>
    <w:rsid w:val="00C21B83"/>
    <w:rsid w:val="00C21C80"/>
    <w:rsid w:val="00C21DAA"/>
    <w:rsid w:val="00C21DD0"/>
    <w:rsid w:val="00C21EB2"/>
    <w:rsid w:val="00C21ED9"/>
    <w:rsid w:val="00C21F30"/>
    <w:rsid w:val="00C22046"/>
    <w:rsid w:val="00C220D7"/>
    <w:rsid w:val="00C221A1"/>
    <w:rsid w:val="00C22283"/>
    <w:rsid w:val="00C222BB"/>
    <w:rsid w:val="00C22376"/>
    <w:rsid w:val="00C22452"/>
    <w:rsid w:val="00C22750"/>
    <w:rsid w:val="00C227BD"/>
    <w:rsid w:val="00C22812"/>
    <w:rsid w:val="00C2288C"/>
    <w:rsid w:val="00C229CB"/>
    <w:rsid w:val="00C22BEA"/>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4F44"/>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76"/>
    <w:rsid w:val="00C266CD"/>
    <w:rsid w:val="00C2686B"/>
    <w:rsid w:val="00C2692C"/>
    <w:rsid w:val="00C26B76"/>
    <w:rsid w:val="00C26BA0"/>
    <w:rsid w:val="00C26DD3"/>
    <w:rsid w:val="00C26DD7"/>
    <w:rsid w:val="00C26ECE"/>
    <w:rsid w:val="00C26EE4"/>
    <w:rsid w:val="00C26FB2"/>
    <w:rsid w:val="00C271F3"/>
    <w:rsid w:val="00C27294"/>
    <w:rsid w:val="00C2737A"/>
    <w:rsid w:val="00C273BD"/>
    <w:rsid w:val="00C274F4"/>
    <w:rsid w:val="00C27722"/>
    <w:rsid w:val="00C27A91"/>
    <w:rsid w:val="00C27B29"/>
    <w:rsid w:val="00C27F58"/>
    <w:rsid w:val="00C30307"/>
    <w:rsid w:val="00C304F7"/>
    <w:rsid w:val="00C30545"/>
    <w:rsid w:val="00C3064B"/>
    <w:rsid w:val="00C306F8"/>
    <w:rsid w:val="00C30723"/>
    <w:rsid w:val="00C3072E"/>
    <w:rsid w:val="00C3081F"/>
    <w:rsid w:val="00C30921"/>
    <w:rsid w:val="00C3096B"/>
    <w:rsid w:val="00C30CC6"/>
    <w:rsid w:val="00C30F28"/>
    <w:rsid w:val="00C30FE5"/>
    <w:rsid w:val="00C31687"/>
    <w:rsid w:val="00C31A21"/>
    <w:rsid w:val="00C31AE2"/>
    <w:rsid w:val="00C31CBF"/>
    <w:rsid w:val="00C31DC3"/>
    <w:rsid w:val="00C31DD8"/>
    <w:rsid w:val="00C321A4"/>
    <w:rsid w:val="00C321BD"/>
    <w:rsid w:val="00C3237C"/>
    <w:rsid w:val="00C3249E"/>
    <w:rsid w:val="00C32648"/>
    <w:rsid w:val="00C3267C"/>
    <w:rsid w:val="00C32684"/>
    <w:rsid w:val="00C3281D"/>
    <w:rsid w:val="00C329D0"/>
    <w:rsid w:val="00C32A8C"/>
    <w:rsid w:val="00C32C0E"/>
    <w:rsid w:val="00C32EFB"/>
    <w:rsid w:val="00C32F14"/>
    <w:rsid w:val="00C330AF"/>
    <w:rsid w:val="00C33198"/>
    <w:rsid w:val="00C33302"/>
    <w:rsid w:val="00C3337D"/>
    <w:rsid w:val="00C33399"/>
    <w:rsid w:val="00C333BE"/>
    <w:rsid w:val="00C3348E"/>
    <w:rsid w:val="00C33504"/>
    <w:rsid w:val="00C33ADB"/>
    <w:rsid w:val="00C33B27"/>
    <w:rsid w:val="00C33E4F"/>
    <w:rsid w:val="00C33F1F"/>
    <w:rsid w:val="00C3400C"/>
    <w:rsid w:val="00C34075"/>
    <w:rsid w:val="00C340BD"/>
    <w:rsid w:val="00C34437"/>
    <w:rsid w:val="00C344E5"/>
    <w:rsid w:val="00C34504"/>
    <w:rsid w:val="00C34694"/>
    <w:rsid w:val="00C346B3"/>
    <w:rsid w:val="00C3483E"/>
    <w:rsid w:val="00C34972"/>
    <w:rsid w:val="00C34ABF"/>
    <w:rsid w:val="00C34BE1"/>
    <w:rsid w:val="00C34C08"/>
    <w:rsid w:val="00C34C53"/>
    <w:rsid w:val="00C34D4B"/>
    <w:rsid w:val="00C34E4E"/>
    <w:rsid w:val="00C34EA0"/>
    <w:rsid w:val="00C34FAC"/>
    <w:rsid w:val="00C34FDD"/>
    <w:rsid w:val="00C35613"/>
    <w:rsid w:val="00C35664"/>
    <w:rsid w:val="00C359CF"/>
    <w:rsid w:val="00C35B28"/>
    <w:rsid w:val="00C35E43"/>
    <w:rsid w:val="00C35EA7"/>
    <w:rsid w:val="00C3601C"/>
    <w:rsid w:val="00C3623B"/>
    <w:rsid w:val="00C3631A"/>
    <w:rsid w:val="00C363FE"/>
    <w:rsid w:val="00C36520"/>
    <w:rsid w:val="00C36710"/>
    <w:rsid w:val="00C367A3"/>
    <w:rsid w:val="00C367A9"/>
    <w:rsid w:val="00C36843"/>
    <w:rsid w:val="00C36B59"/>
    <w:rsid w:val="00C36C4B"/>
    <w:rsid w:val="00C36DF4"/>
    <w:rsid w:val="00C36F0B"/>
    <w:rsid w:val="00C3703F"/>
    <w:rsid w:val="00C3711E"/>
    <w:rsid w:val="00C37252"/>
    <w:rsid w:val="00C37339"/>
    <w:rsid w:val="00C376D0"/>
    <w:rsid w:val="00C37737"/>
    <w:rsid w:val="00C3793D"/>
    <w:rsid w:val="00C37AD2"/>
    <w:rsid w:val="00C37D7C"/>
    <w:rsid w:val="00C403B7"/>
    <w:rsid w:val="00C4045F"/>
    <w:rsid w:val="00C40466"/>
    <w:rsid w:val="00C405B9"/>
    <w:rsid w:val="00C40634"/>
    <w:rsid w:val="00C40F13"/>
    <w:rsid w:val="00C411D0"/>
    <w:rsid w:val="00C41240"/>
    <w:rsid w:val="00C41391"/>
    <w:rsid w:val="00C413CA"/>
    <w:rsid w:val="00C41585"/>
    <w:rsid w:val="00C418D3"/>
    <w:rsid w:val="00C41928"/>
    <w:rsid w:val="00C419B4"/>
    <w:rsid w:val="00C419C2"/>
    <w:rsid w:val="00C41BCB"/>
    <w:rsid w:val="00C41C15"/>
    <w:rsid w:val="00C41EA6"/>
    <w:rsid w:val="00C4211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340"/>
    <w:rsid w:val="00C43496"/>
    <w:rsid w:val="00C435C3"/>
    <w:rsid w:val="00C435EA"/>
    <w:rsid w:val="00C435F3"/>
    <w:rsid w:val="00C436FB"/>
    <w:rsid w:val="00C43734"/>
    <w:rsid w:val="00C437DA"/>
    <w:rsid w:val="00C43C5A"/>
    <w:rsid w:val="00C43DEC"/>
    <w:rsid w:val="00C43E67"/>
    <w:rsid w:val="00C441D7"/>
    <w:rsid w:val="00C441F4"/>
    <w:rsid w:val="00C44568"/>
    <w:rsid w:val="00C448FB"/>
    <w:rsid w:val="00C44909"/>
    <w:rsid w:val="00C449F5"/>
    <w:rsid w:val="00C44ADF"/>
    <w:rsid w:val="00C44B13"/>
    <w:rsid w:val="00C44B3B"/>
    <w:rsid w:val="00C44B93"/>
    <w:rsid w:val="00C44C9B"/>
    <w:rsid w:val="00C44D68"/>
    <w:rsid w:val="00C45088"/>
    <w:rsid w:val="00C4519A"/>
    <w:rsid w:val="00C451A8"/>
    <w:rsid w:val="00C45241"/>
    <w:rsid w:val="00C45388"/>
    <w:rsid w:val="00C45541"/>
    <w:rsid w:val="00C45861"/>
    <w:rsid w:val="00C458D4"/>
    <w:rsid w:val="00C45E18"/>
    <w:rsid w:val="00C45E3E"/>
    <w:rsid w:val="00C46410"/>
    <w:rsid w:val="00C4655F"/>
    <w:rsid w:val="00C465D8"/>
    <w:rsid w:val="00C46613"/>
    <w:rsid w:val="00C466CB"/>
    <w:rsid w:val="00C467A0"/>
    <w:rsid w:val="00C467B4"/>
    <w:rsid w:val="00C46832"/>
    <w:rsid w:val="00C46972"/>
    <w:rsid w:val="00C46A69"/>
    <w:rsid w:val="00C46AF0"/>
    <w:rsid w:val="00C46B50"/>
    <w:rsid w:val="00C46B9F"/>
    <w:rsid w:val="00C46C50"/>
    <w:rsid w:val="00C46D54"/>
    <w:rsid w:val="00C46E0E"/>
    <w:rsid w:val="00C47043"/>
    <w:rsid w:val="00C4726E"/>
    <w:rsid w:val="00C47283"/>
    <w:rsid w:val="00C4775A"/>
    <w:rsid w:val="00C477C3"/>
    <w:rsid w:val="00C477EC"/>
    <w:rsid w:val="00C4781D"/>
    <w:rsid w:val="00C47B09"/>
    <w:rsid w:val="00C47CEB"/>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71D"/>
    <w:rsid w:val="00C51820"/>
    <w:rsid w:val="00C518BC"/>
    <w:rsid w:val="00C51D9F"/>
    <w:rsid w:val="00C51ED6"/>
    <w:rsid w:val="00C51F35"/>
    <w:rsid w:val="00C52280"/>
    <w:rsid w:val="00C523B2"/>
    <w:rsid w:val="00C5268C"/>
    <w:rsid w:val="00C527CF"/>
    <w:rsid w:val="00C5284C"/>
    <w:rsid w:val="00C5293B"/>
    <w:rsid w:val="00C5297E"/>
    <w:rsid w:val="00C52DE9"/>
    <w:rsid w:val="00C530A1"/>
    <w:rsid w:val="00C534A4"/>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938"/>
    <w:rsid w:val="00C55B3D"/>
    <w:rsid w:val="00C55B44"/>
    <w:rsid w:val="00C55B79"/>
    <w:rsid w:val="00C55E09"/>
    <w:rsid w:val="00C55E55"/>
    <w:rsid w:val="00C55FED"/>
    <w:rsid w:val="00C5619D"/>
    <w:rsid w:val="00C565C4"/>
    <w:rsid w:val="00C56625"/>
    <w:rsid w:val="00C56798"/>
    <w:rsid w:val="00C5684F"/>
    <w:rsid w:val="00C569FB"/>
    <w:rsid w:val="00C56B07"/>
    <w:rsid w:val="00C56B35"/>
    <w:rsid w:val="00C56BE8"/>
    <w:rsid w:val="00C56C22"/>
    <w:rsid w:val="00C56D31"/>
    <w:rsid w:val="00C56EA4"/>
    <w:rsid w:val="00C57488"/>
    <w:rsid w:val="00C576B8"/>
    <w:rsid w:val="00C576C7"/>
    <w:rsid w:val="00C57715"/>
    <w:rsid w:val="00C57734"/>
    <w:rsid w:val="00C577CC"/>
    <w:rsid w:val="00C57B81"/>
    <w:rsid w:val="00C57EB6"/>
    <w:rsid w:val="00C57F6A"/>
    <w:rsid w:val="00C603B3"/>
    <w:rsid w:val="00C608C3"/>
    <w:rsid w:val="00C60A20"/>
    <w:rsid w:val="00C60B73"/>
    <w:rsid w:val="00C60D52"/>
    <w:rsid w:val="00C60E31"/>
    <w:rsid w:val="00C6101E"/>
    <w:rsid w:val="00C614A0"/>
    <w:rsid w:val="00C614AA"/>
    <w:rsid w:val="00C61516"/>
    <w:rsid w:val="00C61618"/>
    <w:rsid w:val="00C61670"/>
    <w:rsid w:val="00C6168F"/>
    <w:rsid w:val="00C61AD5"/>
    <w:rsid w:val="00C61C8C"/>
    <w:rsid w:val="00C61CE1"/>
    <w:rsid w:val="00C6234D"/>
    <w:rsid w:val="00C62384"/>
    <w:rsid w:val="00C62476"/>
    <w:rsid w:val="00C625BC"/>
    <w:rsid w:val="00C627C6"/>
    <w:rsid w:val="00C62A0A"/>
    <w:rsid w:val="00C62ADA"/>
    <w:rsid w:val="00C62AE3"/>
    <w:rsid w:val="00C62B4C"/>
    <w:rsid w:val="00C62CC8"/>
    <w:rsid w:val="00C62E32"/>
    <w:rsid w:val="00C62E7D"/>
    <w:rsid w:val="00C63022"/>
    <w:rsid w:val="00C6310A"/>
    <w:rsid w:val="00C631E4"/>
    <w:rsid w:val="00C63625"/>
    <w:rsid w:val="00C637FB"/>
    <w:rsid w:val="00C63A00"/>
    <w:rsid w:val="00C63CCF"/>
    <w:rsid w:val="00C63CF7"/>
    <w:rsid w:val="00C63D83"/>
    <w:rsid w:val="00C63DC7"/>
    <w:rsid w:val="00C63E78"/>
    <w:rsid w:val="00C63FDE"/>
    <w:rsid w:val="00C640A2"/>
    <w:rsid w:val="00C642AB"/>
    <w:rsid w:val="00C643B4"/>
    <w:rsid w:val="00C64566"/>
    <w:rsid w:val="00C646E6"/>
    <w:rsid w:val="00C6488A"/>
    <w:rsid w:val="00C649B8"/>
    <w:rsid w:val="00C64E13"/>
    <w:rsid w:val="00C65000"/>
    <w:rsid w:val="00C65030"/>
    <w:rsid w:val="00C65315"/>
    <w:rsid w:val="00C65362"/>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5BB"/>
    <w:rsid w:val="00C67804"/>
    <w:rsid w:val="00C678E9"/>
    <w:rsid w:val="00C67A8C"/>
    <w:rsid w:val="00C67FAE"/>
    <w:rsid w:val="00C67FCD"/>
    <w:rsid w:val="00C700B6"/>
    <w:rsid w:val="00C70509"/>
    <w:rsid w:val="00C707AC"/>
    <w:rsid w:val="00C709F2"/>
    <w:rsid w:val="00C70CB7"/>
    <w:rsid w:val="00C710F5"/>
    <w:rsid w:val="00C711A8"/>
    <w:rsid w:val="00C714AF"/>
    <w:rsid w:val="00C714B5"/>
    <w:rsid w:val="00C71839"/>
    <w:rsid w:val="00C71B12"/>
    <w:rsid w:val="00C71B1E"/>
    <w:rsid w:val="00C71C4D"/>
    <w:rsid w:val="00C71E68"/>
    <w:rsid w:val="00C72075"/>
    <w:rsid w:val="00C722B8"/>
    <w:rsid w:val="00C7238E"/>
    <w:rsid w:val="00C7246B"/>
    <w:rsid w:val="00C724E6"/>
    <w:rsid w:val="00C7252F"/>
    <w:rsid w:val="00C726D2"/>
    <w:rsid w:val="00C72767"/>
    <w:rsid w:val="00C72A35"/>
    <w:rsid w:val="00C72D69"/>
    <w:rsid w:val="00C72D8C"/>
    <w:rsid w:val="00C72E31"/>
    <w:rsid w:val="00C73293"/>
    <w:rsid w:val="00C734A1"/>
    <w:rsid w:val="00C734C2"/>
    <w:rsid w:val="00C73514"/>
    <w:rsid w:val="00C73564"/>
    <w:rsid w:val="00C73575"/>
    <w:rsid w:val="00C73624"/>
    <w:rsid w:val="00C7375C"/>
    <w:rsid w:val="00C73929"/>
    <w:rsid w:val="00C73B3B"/>
    <w:rsid w:val="00C73DE6"/>
    <w:rsid w:val="00C73EE8"/>
    <w:rsid w:val="00C73F1D"/>
    <w:rsid w:val="00C73FBB"/>
    <w:rsid w:val="00C74014"/>
    <w:rsid w:val="00C740C4"/>
    <w:rsid w:val="00C742A4"/>
    <w:rsid w:val="00C742F4"/>
    <w:rsid w:val="00C74364"/>
    <w:rsid w:val="00C74373"/>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84"/>
    <w:rsid w:val="00C75D9E"/>
    <w:rsid w:val="00C75F2C"/>
    <w:rsid w:val="00C7610E"/>
    <w:rsid w:val="00C76286"/>
    <w:rsid w:val="00C765F3"/>
    <w:rsid w:val="00C7663C"/>
    <w:rsid w:val="00C769FF"/>
    <w:rsid w:val="00C76A69"/>
    <w:rsid w:val="00C76B6D"/>
    <w:rsid w:val="00C76BC4"/>
    <w:rsid w:val="00C76DCF"/>
    <w:rsid w:val="00C77042"/>
    <w:rsid w:val="00C77181"/>
    <w:rsid w:val="00C7720E"/>
    <w:rsid w:val="00C7758F"/>
    <w:rsid w:val="00C7763C"/>
    <w:rsid w:val="00C776AB"/>
    <w:rsid w:val="00C7784B"/>
    <w:rsid w:val="00C7793C"/>
    <w:rsid w:val="00C77D77"/>
    <w:rsid w:val="00C77E6E"/>
    <w:rsid w:val="00C77F60"/>
    <w:rsid w:val="00C800AB"/>
    <w:rsid w:val="00C8018C"/>
    <w:rsid w:val="00C802CE"/>
    <w:rsid w:val="00C8045F"/>
    <w:rsid w:val="00C80715"/>
    <w:rsid w:val="00C807D1"/>
    <w:rsid w:val="00C80819"/>
    <w:rsid w:val="00C80B0E"/>
    <w:rsid w:val="00C80CD4"/>
    <w:rsid w:val="00C80DC9"/>
    <w:rsid w:val="00C810CC"/>
    <w:rsid w:val="00C810D5"/>
    <w:rsid w:val="00C8110A"/>
    <w:rsid w:val="00C81574"/>
    <w:rsid w:val="00C816E9"/>
    <w:rsid w:val="00C8175F"/>
    <w:rsid w:val="00C817C7"/>
    <w:rsid w:val="00C818B7"/>
    <w:rsid w:val="00C81A56"/>
    <w:rsid w:val="00C81B23"/>
    <w:rsid w:val="00C81B4A"/>
    <w:rsid w:val="00C81B9D"/>
    <w:rsid w:val="00C81C0F"/>
    <w:rsid w:val="00C8234E"/>
    <w:rsid w:val="00C82B02"/>
    <w:rsid w:val="00C82C62"/>
    <w:rsid w:val="00C82E1A"/>
    <w:rsid w:val="00C831AC"/>
    <w:rsid w:val="00C83252"/>
    <w:rsid w:val="00C83538"/>
    <w:rsid w:val="00C83818"/>
    <w:rsid w:val="00C83873"/>
    <w:rsid w:val="00C83DD6"/>
    <w:rsid w:val="00C83F61"/>
    <w:rsid w:val="00C8415B"/>
    <w:rsid w:val="00C843B0"/>
    <w:rsid w:val="00C843FC"/>
    <w:rsid w:val="00C844CF"/>
    <w:rsid w:val="00C846E4"/>
    <w:rsid w:val="00C84840"/>
    <w:rsid w:val="00C84927"/>
    <w:rsid w:val="00C84B9A"/>
    <w:rsid w:val="00C84C0D"/>
    <w:rsid w:val="00C84F07"/>
    <w:rsid w:val="00C84FA4"/>
    <w:rsid w:val="00C84FCE"/>
    <w:rsid w:val="00C8506F"/>
    <w:rsid w:val="00C851FA"/>
    <w:rsid w:val="00C85272"/>
    <w:rsid w:val="00C85333"/>
    <w:rsid w:val="00C85392"/>
    <w:rsid w:val="00C8539F"/>
    <w:rsid w:val="00C85510"/>
    <w:rsid w:val="00C855B8"/>
    <w:rsid w:val="00C856A4"/>
    <w:rsid w:val="00C85AA3"/>
    <w:rsid w:val="00C85D3C"/>
    <w:rsid w:val="00C85DDD"/>
    <w:rsid w:val="00C85EFD"/>
    <w:rsid w:val="00C86206"/>
    <w:rsid w:val="00C864F7"/>
    <w:rsid w:val="00C867AA"/>
    <w:rsid w:val="00C86BC7"/>
    <w:rsid w:val="00C86C13"/>
    <w:rsid w:val="00C86C88"/>
    <w:rsid w:val="00C86DE1"/>
    <w:rsid w:val="00C86F40"/>
    <w:rsid w:val="00C86F91"/>
    <w:rsid w:val="00C870DF"/>
    <w:rsid w:val="00C87119"/>
    <w:rsid w:val="00C873F8"/>
    <w:rsid w:val="00C8748E"/>
    <w:rsid w:val="00C8774B"/>
    <w:rsid w:val="00C8786E"/>
    <w:rsid w:val="00C87C27"/>
    <w:rsid w:val="00C87DAE"/>
    <w:rsid w:val="00C87DF3"/>
    <w:rsid w:val="00C87E81"/>
    <w:rsid w:val="00C87E90"/>
    <w:rsid w:val="00C901B1"/>
    <w:rsid w:val="00C903E5"/>
    <w:rsid w:val="00C9047B"/>
    <w:rsid w:val="00C904E9"/>
    <w:rsid w:val="00C90796"/>
    <w:rsid w:val="00C90916"/>
    <w:rsid w:val="00C90B80"/>
    <w:rsid w:val="00C90E00"/>
    <w:rsid w:val="00C91506"/>
    <w:rsid w:val="00C915DD"/>
    <w:rsid w:val="00C916EF"/>
    <w:rsid w:val="00C91728"/>
    <w:rsid w:val="00C91984"/>
    <w:rsid w:val="00C91EA9"/>
    <w:rsid w:val="00C920D0"/>
    <w:rsid w:val="00C92182"/>
    <w:rsid w:val="00C921F8"/>
    <w:rsid w:val="00C92261"/>
    <w:rsid w:val="00C922C3"/>
    <w:rsid w:val="00C92746"/>
    <w:rsid w:val="00C928DC"/>
    <w:rsid w:val="00C92A16"/>
    <w:rsid w:val="00C92A9B"/>
    <w:rsid w:val="00C92B2F"/>
    <w:rsid w:val="00C92CAC"/>
    <w:rsid w:val="00C9316B"/>
    <w:rsid w:val="00C932FC"/>
    <w:rsid w:val="00C93428"/>
    <w:rsid w:val="00C93486"/>
    <w:rsid w:val="00C934E5"/>
    <w:rsid w:val="00C93550"/>
    <w:rsid w:val="00C936F8"/>
    <w:rsid w:val="00C9376D"/>
    <w:rsid w:val="00C938BB"/>
    <w:rsid w:val="00C93A6B"/>
    <w:rsid w:val="00C93AC8"/>
    <w:rsid w:val="00C93B32"/>
    <w:rsid w:val="00C93CEB"/>
    <w:rsid w:val="00C93DAA"/>
    <w:rsid w:val="00C93DBB"/>
    <w:rsid w:val="00C93DED"/>
    <w:rsid w:val="00C93F50"/>
    <w:rsid w:val="00C94008"/>
    <w:rsid w:val="00C941A7"/>
    <w:rsid w:val="00C942BC"/>
    <w:rsid w:val="00C943E1"/>
    <w:rsid w:val="00C94517"/>
    <w:rsid w:val="00C9466C"/>
    <w:rsid w:val="00C94794"/>
    <w:rsid w:val="00C94803"/>
    <w:rsid w:val="00C94965"/>
    <w:rsid w:val="00C94985"/>
    <w:rsid w:val="00C94990"/>
    <w:rsid w:val="00C949D4"/>
    <w:rsid w:val="00C94BDB"/>
    <w:rsid w:val="00C94C3B"/>
    <w:rsid w:val="00C94DDE"/>
    <w:rsid w:val="00C94FE8"/>
    <w:rsid w:val="00C951FD"/>
    <w:rsid w:val="00C9529F"/>
    <w:rsid w:val="00C952D7"/>
    <w:rsid w:val="00C95510"/>
    <w:rsid w:val="00C9556F"/>
    <w:rsid w:val="00C95849"/>
    <w:rsid w:val="00C95A30"/>
    <w:rsid w:val="00C95D94"/>
    <w:rsid w:val="00C95DD1"/>
    <w:rsid w:val="00C96054"/>
    <w:rsid w:val="00C96068"/>
    <w:rsid w:val="00C96085"/>
    <w:rsid w:val="00C96336"/>
    <w:rsid w:val="00C9636A"/>
    <w:rsid w:val="00C963B8"/>
    <w:rsid w:val="00C9648D"/>
    <w:rsid w:val="00C96792"/>
    <w:rsid w:val="00C9697F"/>
    <w:rsid w:val="00C96986"/>
    <w:rsid w:val="00C969A8"/>
    <w:rsid w:val="00C969CA"/>
    <w:rsid w:val="00C96BC2"/>
    <w:rsid w:val="00C96CE1"/>
    <w:rsid w:val="00C96E84"/>
    <w:rsid w:val="00C96ED9"/>
    <w:rsid w:val="00C97048"/>
    <w:rsid w:val="00C97061"/>
    <w:rsid w:val="00C97348"/>
    <w:rsid w:val="00C973DF"/>
    <w:rsid w:val="00C9741B"/>
    <w:rsid w:val="00C97629"/>
    <w:rsid w:val="00C976FB"/>
    <w:rsid w:val="00C977A6"/>
    <w:rsid w:val="00C97981"/>
    <w:rsid w:val="00C979DF"/>
    <w:rsid w:val="00C97ACA"/>
    <w:rsid w:val="00C97AD8"/>
    <w:rsid w:val="00C97C19"/>
    <w:rsid w:val="00C97C4A"/>
    <w:rsid w:val="00C97D30"/>
    <w:rsid w:val="00C97D59"/>
    <w:rsid w:val="00CA0109"/>
    <w:rsid w:val="00CA037D"/>
    <w:rsid w:val="00CA0578"/>
    <w:rsid w:val="00CA068C"/>
    <w:rsid w:val="00CA07F3"/>
    <w:rsid w:val="00CA0831"/>
    <w:rsid w:val="00CA08A7"/>
    <w:rsid w:val="00CA0BB5"/>
    <w:rsid w:val="00CA0FA4"/>
    <w:rsid w:val="00CA100A"/>
    <w:rsid w:val="00CA11D8"/>
    <w:rsid w:val="00CA1388"/>
    <w:rsid w:val="00CA13B8"/>
    <w:rsid w:val="00CA13D4"/>
    <w:rsid w:val="00CA1616"/>
    <w:rsid w:val="00CA1A1B"/>
    <w:rsid w:val="00CA1BB4"/>
    <w:rsid w:val="00CA1C27"/>
    <w:rsid w:val="00CA1D69"/>
    <w:rsid w:val="00CA1E63"/>
    <w:rsid w:val="00CA1F14"/>
    <w:rsid w:val="00CA21C1"/>
    <w:rsid w:val="00CA24F6"/>
    <w:rsid w:val="00CA2875"/>
    <w:rsid w:val="00CA2931"/>
    <w:rsid w:val="00CA2B09"/>
    <w:rsid w:val="00CA2B2E"/>
    <w:rsid w:val="00CA2B40"/>
    <w:rsid w:val="00CA2C3A"/>
    <w:rsid w:val="00CA2CC4"/>
    <w:rsid w:val="00CA2F83"/>
    <w:rsid w:val="00CA360F"/>
    <w:rsid w:val="00CA3686"/>
    <w:rsid w:val="00CA3A14"/>
    <w:rsid w:val="00CA3DF6"/>
    <w:rsid w:val="00CA3E49"/>
    <w:rsid w:val="00CA3EB3"/>
    <w:rsid w:val="00CA436E"/>
    <w:rsid w:val="00CA44B8"/>
    <w:rsid w:val="00CA48BA"/>
    <w:rsid w:val="00CA4AC1"/>
    <w:rsid w:val="00CA4B35"/>
    <w:rsid w:val="00CA4B7D"/>
    <w:rsid w:val="00CA4D55"/>
    <w:rsid w:val="00CA4D85"/>
    <w:rsid w:val="00CA4F41"/>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13A"/>
    <w:rsid w:val="00CA624F"/>
    <w:rsid w:val="00CA6268"/>
    <w:rsid w:val="00CA630E"/>
    <w:rsid w:val="00CA6620"/>
    <w:rsid w:val="00CA6736"/>
    <w:rsid w:val="00CA6CBD"/>
    <w:rsid w:val="00CA6CF9"/>
    <w:rsid w:val="00CA6D8E"/>
    <w:rsid w:val="00CA6E51"/>
    <w:rsid w:val="00CA70CA"/>
    <w:rsid w:val="00CA733F"/>
    <w:rsid w:val="00CA734E"/>
    <w:rsid w:val="00CA784A"/>
    <w:rsid w:val="00CA7916"/>
    <w:rsid w:val="00CA799E"/>
    <w:rsid w:val="00CA7B34"/>
    <w:rsid w:val="00CA7ED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84D"/>
    <w:rsid w:val="00CB1ACD"/>
    <w:rsid w:val="00CB1D25"/>
    <w:rsid w:val="00CB1D3F"/>
    <w:rsid w:val="00CB1E28"/>
    <w:rsid w:val="00CB1E6E"/>
    <w:rsid w:val="00CB2103"/>
    <w:rsid w:val="00CB2135"/>
    <w:rsid w:val="00CB23C6"/>
    <w:rsid w:val="00CB2428"/>
    <w:rsid w:val="00CB2562"/>
    <w:rsid w:val="00CB26AD"/>
    <w:rsid w:val="00CB26E2"/>
    <w:rsid w:val="00CB2CDF"/>
    <w:rsid w:val="00CB2D5F"/>
    <w:rsid w:val="00CB31C1"/>
    <w:rsid w:val="00CB32F4"/>
    <w:rsid w:val="00CB335E"/>
    <w:rsid w:val="00CB34BA"/>
    <w:rsid w:val="00CB381D"/>
    <w:rsid w:val="00CB388A"/>
    <w:rsid w:val="00CB3A38"/>
    <w:rsid w:val="00CB3B21"/>
    <w:rsid w:val="00CB3B92"/>
    <w:rsid w:val="00CB3BB0"/>
    <w:rsid w:val="00CB3BFF"/>
    <w:rsid w:val="00CB3C07"/>
    <w:rsid w:val="00CB3DA5"/>
    <w:rsid w:val="00CB3E07"/>
    <w:rsid w:val="00CB3F21"/>
    <w:rsid w:val="00CB3F48"/>
    <w:rsid w:val="00CB3FBC"/>
    <w:rsid w:val="00CB41FA"/>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0FB"/>
    <w:rsid w:val="00CB6274"/>
    <w:rsid w:val="00CB66E9"/>
    <w:rsid w:val="00CB670B"/>
    <w:rsid w:val="00CB67C4"/>
    <w:rsid w:val="00CB681B"/>
    <w:rsid w:val="00CB6A52"/>
    <w:rsid w:val="00CB6C1B"/>
    <w:rsid w:val="00CB6DD5"/>
    <w:rsid w:val="00CB6FAE"/>
    <w:rsid w:val="00CB701D"/>
    <w:rsid w:val="00CB71FC"/>
    <w:rsid w:val="00CB73B2"/>
    <w:rsid w:val="00CB7508"/>
    <w:rsid w:val="00CB7765"/>
    <w:rsid w:val="00CB7B51"/>
    <w:rsid w:val="00CB7B87"/>
    <w:rsid w:val="00CB7CC2"/>
    <w:rsid w:val="00CB7DA7"/>
    <w:rsid w:val="00CB7F46"/>
    <w:rsid w:val="00CC0292"/>
    <w:rsid w:val="00CC04D8"/>
    <w:rsid w:val="00CC0500"/>
    <w:rsid w:val="00CC093A"/>
    <w:rsid w:val="00CC0988"/>
    <w:rsid w:val="00CC0A13"/>
    <w:rsid w:val="00CC0BC6"/>
    <w:rsid w:val="00CC0D38"/>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98A"/>
    <w:rsid w:val="00CC2A2D"/>
    <w:rsid w:val="00CC2B04"/>
    <w:rsid w:val="00CC2DB7"/>
    <w:rsid w:val="00CC2DEC"/>
    <w:rsid w:val="00CC2E30"/>
    <w:rsid w:val="00CC2F24"/>
    <w:rsid w:val="00CC31E1"/>
    <w:rsid w:val="00CC360D"/>
    <w:rsid w:val="00CC367D"/>
    <w:rsid w:val="00CC36A5"/>
    <w:rsid w:val="00CC39E2"/>
    <w:rsid w:val="00CC3C62"/>
    <w:rsid w:val="00CC3C97"/>
    <w:rsid w:val="00CC3F53"/>
    <w:rsid w:val="00CC40F4"/>
    <w:rsid w:val="00CC46C2"/>
    <w:rsid w:val="00CC470E"/>
    <w:rsid w:val="00CC472A"/>
    <w:rsid w:val="00CC485B"/>
    <w:rsid w:val="00CC49B5"/>
    <w:rsid w:val="00CC4A18"/>
    <w:rsid w:val="00CC4E55"/>
    <w:rsid w:val="00CC4F9A"/>
    <w:rsid w:val="00CC4FAB"/>
    <w:rsid w:val="00CC5260"/>
    <w:rsid w:val="00CC530D"/>
    <w:rsid w:val="00CC55B2"/>
    <w:rsid w:val="00CC5692"/>
    <w:rsid w:val="00CC56AB"/>
    <w:rsid w:val="00CC57DF"/>
    <w:rsid w:val="00CC5B43"/>
    <w:rsid w:val="00CC5EAA"/>
    <w:rsid w:val="00CC5EEB"/>
    <w:rsid w:val="00CC6122"/>
    <w:rsid w:val="00CC63E5"/>
    <w:rsid w:val="00CC64E6"/>
    <w:rsid w:val="00CC65A4"/>
    <w:rsid w:val="00CC665E"/>
    <w:rsid w:val="00CC6A71"/>
    <w:rsid w:val="00CC6F32"/>
    <w:rsid w:val="00CC72C6"/>
    <w:rsid w:val="00CC7417"/>
    <w:rsid w:val="00CC74E2"/>
    <w:rsid w:val="00CC76C2"/>
    <w:rsid w:val="00CC77B3"/>
    <w:rsid w:val="00CC7A54"/>
    <w:rsid w:val="00CC7C92"/>
    <w:rsid w:val="00CD00F1"/>
    <w:rsid w:val="00CD0267"/>
    <w:rsid w:val="00CD02A5"/>
    <w:rsid w:val="00CD0410"/>
    <w:rsid w:val="00CD0712"/>
    <w:rsid w:val="00CD075C"/>
    <w:rsid w:val="00CD079F"/>
    <w:rsid w:val="00CD0907"/>
    <w:rsid w:val="00CD0A14"/>
    <w:rsid w:val="00CD0B83"/>
    <w:rsid w:val="00CD0C96"/>
    <w:rsid w:val="00CD0DE6"/>
    <w:rsid w:val="00CD0F29"/>
    <w:rsid w:val="00CD1602"/>
    <w:rsid w:val="00CD1880"/>
    <w:rsid w:val="00CD18AB"/>
    <w:rsid w:val="00CD1B0C"/>
    <w:rsid w:val="00CD1B61"/>
    <w:rsid w:val="00CD1DC6"/>
    <w:rsid w:val="00CD1FB7"/>
    <w:rsid w:val="00CD206D"/>
    <w:rsid w:val="00CD2358"/>
    <w:rsid w:val="00CD242D"/>
    <w:rsid w:val="00CD2500"/>
    <w:rsid w:val="00CD2827"/>
    <w:rsid w:val="00CD2A53"/>
    <w:rsid w:val="00CD2D6B"/>
    <w:rsid w:val="00CD2E38"/>
    <w:rsid w:val="00CD2EA0"/>
    <w:rsid w:val="00CD2EFC"/>
    <w:rsid w:val="00CD2F2C"/>
    <w:rsid w:val="00CD2F55"/>
    <w:rsid w:val="00CD30CB"/>
    <w:rsid w:val="00CD31C9"/>
    <w:rsid w:val="00CD32F0"/>
    <w:rsid w:val="00CD3352"/>
    <w:rsid w:val="00CD3653"/>
    <w:rsid w:val="00CD380D"/>
    <w:rsid w:val="00CD38DB"/>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249"/>
    <w:rsid w:val="00CD52F4"/>
    <w:rsid w:val="00CD5510"/>
    <w:rsid w:val="00CD56C3"/>
    <w:rsid w:val="00CD5709"/>
    <w:rsid w:val="00CD576D"/>
    <w:rsid w:val="00CD5789"/>
    <w:rsid w:val="00CD5791"/>
    <w:rsid w:val="00CD57EF"/>
    <w:rsid w:val="00CD5AB3"/>
    <w:rsid w:val="00CD5B17"/>
    <w:rsid w:val="00CD5B30"/>
    <w:rsid w:val="00CD5BE8"/>
    <w:rsid w:val="00CD5DA5"/>
    <w:rsid w:val="00CD5E55"/>
    <w:rsid w:val="00CD62B6"/>
    <w:rsid w:val="00CD62DA"/>
    <w:rsid w:val="00CD63D1"/>
    <w:rsid w:val="00CD65FB"/>
    <w:rsid w:val="00CD66D5"/>
    <w:rsid w:val="00CD68FD"/>
    <w:rsid w:val="00CD69D2"/>
    <w:rsid w:val="00CD6AF1"/>
    <w:rsid w:val="00CD6DBD"/>
    <w:rsid w:val="00CD6EF0"/>
    <w:rsid w:val="00CD6F44"/>
    <w:rsid w:val="00CD6FCB"/>
    <w:rsid w:val="00CD7042"/>
    <w:rsid w:val="00CD7087"/>
    <w:rsid w:val="00CD70A8"/>
    <w:rsid w:val="00CD71B5"/>
    <w:rsid w:val="00CD7550"/>
    <w:rsid w:val="00CD75F8"/>
    <w:rsid w:val="00CD7711"/>
    <w:rsid w:val="00CD77FB"/>
    <w:rsid w:val="00CD783B"/>
    <w:rsid w:val="00CD7996"/>
    <w:rsid w:val="00CD7A05"/>
    <w:rsid w:val="00CD7BEA"/>
    <w:rsid w:val="00CD7C75"/>
    <w:rsid w:val="00CD7D93"/>
    <w:rsid w:val="00CE0082"/>
    <w:rsid w:val="00CE0234"/>
    <w:rsid w:val="00CE02B5"/>
    <w:rsid w:val="00CE034C"/>
    <w:rsid w:val="00CE0384"/>
    <w:rsid w:val="00CE0459"/>
    <w:rsid w:val="00CE04C6"/>
    <w:rsid w:val="00CE0740"/>
    <w:rsid w:val="00CE0959"/>
    <w:rsid w:val="00CE0AAF"/>
    <w:rsid w:val="00CE0D06"/>
    <w:rsid w:val="00CE0F79"/>
    <w:rsid w:val="00CE0FB0"/>
    <w:rsid w:val="00CE1018"/>
    <w:rsid w:val="00CE136E"/>
    <w:rsid w:val="00CE1389"/>
    <w:rsid w:val="00CE17CB"/>
    <w:rsid w:val="00CE18D6"/>
    <w:rsid w:val="00CE18FD"/>
    <w:rsid w:val="00CE19D6"/>
    <w:rsid w:val="00CE19F3"/>
    <w:rsid w:val="00CE1FA7"/>
    <w:rsid w:val="00CE2130"/>
    <w:rsid w:val="00CE213A"/>
    <w:rsid w:val="00CE219D"/>
    <w:rsid w:val="00CE28A7"/>
    <w:rsid w:val="00CE28C4"/>
    <w:rsid w:val="00CE28C8"/>
    <w:rsid w:val="00CE29DC"/>
    <w:rsid w:val="00CE2C87"/>
    <w:rsid w:val="00CE2D7E"/>
    <w:rsid w:val="00CE339D"/>
    <w:rsid w:val="00CE343B"/>
    <w:rsid w:val="00CE363F"/>
    <w:rsid w:val="00CE395B"/>
    <w:rsid w:val="00CE3AA6"/>
    <w:rsid w:val="00CE3EC3"/>
    <w:rsid w:val="00CE3EF2"/>
    <w:rsid w:val="00CE3EF7"/>
    <w:rsid w:val="00CE3F76"/>
    <w:rsid w:val="00CE4194"/>
    <w:rsid w:val="00CE421D"/>
    <w:rsid w:val="00CE4271"/>
    <w:rsid w:val="00CE4373"/>
    <w:rsid w:val="00CE44E8"/>
    <w:rsid w:val="00CE49D0"/>
    <w:rsid w:val="00CE4AFE"/>
    <w:rsid w:val="00CE4BC6"/>
    <w:rsid w:val="00CE4C21"/>
    <w:rsid w:val="00CE4CC1"/>
    <w:rsid w:val="00CE4DA4"/>
    <w:rsid w:val="00CE4F3F"/>
    <w:rsid w:val="00CE4FD0"/>
    <w:rsid w:val="00CE4FE7"/>
    <w:rsid w:val="00CE555A"/>
    <w:rsid w:val="00CE577D"/>
    <w:rsid w:val="00CE5828"/>
    <w:rsid w:val="00CE589A"/>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957"/>
    <w:rsid w:val="00CE6B00"/>
    <w:rsid w:val="00CE6B63"/>
    <w:rsid w:val="00CE6BC1"/>
    <w:rsid w:val="00CE6F2D"/>
    <w:rsid w:val="00CE72D1"/>
    <w:rsid w:val="00CE736D"/>
    <w:rsid w:val="00CE74A8"/>
    <w:rsid w:val="00CE7632"/>
    <w:rsid w:val="00CE76F5"/>
    <w:rsid w:val="00CE7723"/>
    <w:rsid w:val="00CE7883"/>
    <w:rsid w:val="00CE7CAA"/>
    <w:rsid w:val="00CE7CED"/>
    <w:rsid w:val="00CF0023"/>
    <w:rsid w:val="00CF004B"/>
    <w:rsid w:val="00CF012C"/>
    <w:rsid w:val="00CF07E4"/>
    <w:rsid w:val="00CF09B4"/>
    <w:rsid w:val="00CF0A3E"/>
    <w:rsid w:val="00CF0D94"/>
    <w:rsid w:val="00CF1086"/>
    <w:rsid w:val="00CF111A"/>
    <w:rsid w:val="00CF1192"/>
    <w:rsid w:val="00CF11D6"/>
    <w:rsid w:val="00CF12D9"/>
    <w:rsid w:val="00CF1602"/>
    <w:rsid w:val="00CF1900"/>
    <w:rsid w:val="00CF1A02"/>
    <w:rsid w:val="00CF1A55"/>
    <w:rsid w:val="00CF1C29"/>
    <w:rsid w:val="00CF1D3B"/>
    <w:rsid w:val="00CF2057"/>
    <w:rsid w:val="00CF2304"/>
    <w:rsid w:val="00CF23D3"/>
    <w:rsid w:val="00CF2A03"/>
    <w:rsid w:val="00CF2CAD"/>
    <w:rsid w:val="00CF2DDA"/>
    <w:rsid w:val="00CF2E9F"/>
    <w:rsid w:val="00CF35E8"/>
    <w:rsid w:val="00CF36F1"/>
    <w:rsid w:val="00CF3C77"/>
    <w:rsid w:val="00CF3D28"/>
    <w:rsid w:val="00CF3E3E"/>
    <w:rsid w:val="00CF3E55"/>
    <w:rsid w:val="00CF4058"/>
    <w:rsid w:val="00CF4108"/>
    <w:rsid w:val="00CF4129"/>
    <w:rsid w:val="00CF417B"/>
    <w:rsid w:val="00CF4407"/>
    <w:rsid w:val="00CF4413"/>
    <w:rsid w:val="00CF459B"/>
    <w:rsid w:val="00CF45E6"/>
    <w:rsid w:val="00CF45EC"/>
    <w:rsid w:val="00CF47CF"/>
    <w:rsid w:val="00CF49E7"/>
    <w:rsid w:val="00CF4AED"/>
    <w:rsid w:val="00CF4BF7"/>
    <w:rsid w:val="00CF4FCC"/>
    <w:rsid w:val="00CF5021"/>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A08"/>
    <w:rsid w:val="00CF7BC9"/>
    <w:rsid w:val="00CF7C42"/>
    <w:rsid w:val="00CF7DED"/>
    <w:rsid w:val="00D003B3"/>
    <w:rsid w:val="00D004B8"/>
    <w:rsid w:val="00D00578"/>
    <w:rsid w:val="00D00593"/>
    <w:rsid w:val="00D00643"/>
    <w:rsid w:val="00D00702"/>
    <w:rsid w:val="00D007BC"/>
    <w:rsid w:val="00D0082C"/>
    <w:rsid w:val="00D00842"/>
    <w:rsid w:val="00D00995"/>
    <w:rsid w:val="00D00DD0"/>
    <w:rsid w:val="00D00ED8"/>
    <w:rsid w:val="00D00F99"/>
    <w:rsid w:val="00D0100B"/>
    <w:rsid w:val="00D012FB"/>
    <w:rsid w:val="00D0146E"/>
    <w:rsid w:val="00D01607"/>
    <w:rsid w:val="00D01679"/>
    <w:rsid w:val="00D0171F"/>
    <w:rsid w:val="00D019B3"/>
    <w:rsid w:val="00D01B30"/>
    <w:rsid w:val="00D01C3F"/>
    <w:rsid w:val="00D01DEF"/>
    <w:rsid w:val="00D01E1D"/>
    <w:rsid w:val="00D01F24"/>
    <w:rsid w:val="00D0204A"/>
    <w:rsid w:val="00D02077"/>
    <w:rsid w:val="00D0286E"/>
    <w:rsid w:val="00D028F8"/>
    <w:rsid w:val="00D02A8C"/>
    <w:rsid w:val="00D02B5A"/>
    <w:rsid w:val="00D02C14"/>
    <w:rsid w:val="00D02C5C"/>
    <w:rsid w:val="00D02D22"/>
    <w:rsid w:val="00D0333F"/>
    <w:rsid w:val="00D034CA"/>
    <w:rsid w:val="00D03545"/>
    <w:rsid w:val="00D03657"/>
    <w:rsid w:val="00D0365B"/>
    <w:rsid w:val="00D03683"/>
    <w:rsid w:val="00D037A7"/>
    <w:rsid w:val="00D03CA3"/>
    <w:rsid w:val="00D03CBA"/>
    <w:rsid w:val="00D03CD5"/>
    <w:rsid w:val="00D03EAB"/>
    <w:rsid w:val="00D04523"/>
    <w:rsid w:val="00D0456D"/>
    <w:rsid w:val="00D04C48"/>
    <w:rsid w:val="00D04CB0"/>
    <w:rsid w:val="00D05163"/>
    <w:rsid w:val="00D054AC"/>
    <w:rsid w:val="00D05715"/>
    <w:rsid w:val="00D0575D"/>
    <w:rsid w:val="00D05832"/>
    <w:rsid w:val="00D0590C"/>
    <w:rsid w:val="00D05917"/>
    <w:rsid w:val="00D05950"/>
    <w:rsid w:val="00D05A91"/>
    <w:rsid w:val="00D05AF6"/>
    <w:rsid w:val="00D05D07"/>
    <w:rsid w:val="00D05DCB"/>
    <w:rsid w:val="00D05ECC"/>
    <w:rsid w:val="00D05ECE"/>
    <w:rsid w:val="00D060EA"/>
    <w:rsid w:val="00D0632A"/>
    <w:rsid w:val="00D06623"/>
    <w:rsid w:val="00D06637"/>
    <w:rsid w:val="00D066DF"/>
    <w:rsid w:val="00D069EF"/>
    <w:rsid w:val="00D06BF1"/>
    <w:rsid w:val="00D0706E"/>
    <w:rsid w:val="00D070D4"/>
    <w:rsid w:val="00D07103"/>
    <w:rsid w:val="00D07343"/>
    <w:rsid w:val="00D07405"/>
    <w:rsid w:val="00D074E5"/>
    <w:rsid w:val="00D0753B"/>
    <w:rsid w:val="00D076DA"/>
    <w:rsid w:val="00D07D28"/>
    <w:rsid w:val="00D07DE8"/>
    <w:rsid w:val="00D07FAB"/>
    <w:rsid w:val="00D07FE9"/>
    <w:rsid w:val="00D10044"/>
    <w:rsid w:val="00D1013A"/>
    <w:rsid w:val="00D101C5"/>
    <w:rsid w:val="00D103BB"/>
    <w:rsid w:val="00D10652"/>
    <w:rsid w:val="00D1067C"/>
    <w:rsid w:val="00D10703"/>
    <w:rsid w:val="00D10929"/>
    <w:rsid w:val="00D10AA8"/>
    <w:rsid w:val="00D10AD1"/>
    <w:rsid w:val="00D10C82"/>
    <w:rsid w:val="00D10CB5"/>
    <w:rsid w:val="00D10D75"/>
    <w:rsid w:val="00D10E32"/>
    <w:rsid w:val="00D1102E"/>
    <w:rsid w:val="00D110CD"/>
    <w:rsid w:val="00D111FA"/>
    <w:rsid w:val="00D112D5"/>
    <w:rsid w:val="00D112FF"/>
    <w:rsid w:val="00D11378"/>
    <w:rsid w:val="00D11702"/>
    <w:rsid w:val="00D11722"/>
    <w:rsid w:val="00D11A15"/>
    <w:rsid w:val="00D11A42"/>
    <w:rsid w:val="00D11B27"/>
    <w:rsid w:val="00D11BFB"/>
    <w:rsid w:val="00D11C36"/>
    <w:rsid w:val="00D11D3B"/>
    <w:rsid w:val="00D11DFE"/>
    <w:rsid w:val="00D11F62"/>
    <w:rsid w:val="00D1210A"/>
    <w:rsid w:val="00D1215C"/>
    <w:rsid w:val="00D122B0"/>
    <w:rsid w:val="00D12314"/>
    <w:rsid w:val="00D124A3"/>
    <w:rsid w:val="00D1251F"/>
    <w:rsid w:val="00D12534"/>
    <w:rsid w:val="00D1263D"/>
    <w:rsid w:val="00D1267D"/>
    <w:rsid w:val="00D126FA"/>
    <w:rsid w:val="00D127A3"/>
    <w:rsid w:val="00D127E3"/>
    <w:rsid w:val="00D12C9B"/>
    <w:rsid w:val="00D12D2A"/>
    <w:rsid w:val="00D12F73"/>
    <w:rsid w:val="00D130DE"/>
    <w:rsid w:val="00D1316D"/>
    <w:rsid w:val="00D131AA"/>
    <w:rsid w:val="00D13235"/>
    <w:rsid w:val="00D132BD"/>
    <w:rsid w:val="00D135D1"/>
    <w:rsid w:val="00D1361A"/>
    <w:rsid w:val="00D137E3"/>
    <w:rsid w:val="00D1380C"/>
    <w:rsid w:val="00D13A92"/>
    <w:rsid w:val="00D13B13"/>
    <w:rsid w:val="00D13B83"/>
    <w:rsid w:val="00D13C37"/>
    <w:rsid w:val="00D13D6E"/>
    <w:rsid w:val="00D13D87"/>
    <w:rsid w:val="00D14177"/>
    <w:rsid w:val="00D1430A"/>
    <w:rsid w:val="00D143F2"/>
    <w:rsid w:val="00D1444A"/>
    <w:rsid w:val="00D14976"/>
    <w:rsid w:val="00D14C90"/>
    <w:rsid w:val="00D15157"/>
    <w:rsid w:val="00D15265"/>
    <w:rsid w:val="00D15294"/>
    <w:rsid w:val="00D15456"/>
    <w:rsid w:val="00D155C0"/>
    <w:rsid w:val="00D156A3"/>
    <w:rsid w:val="00D156C5"/>
    <w:rsid w:val="00D15A25"/>
    <w:rsid w:val="00D16000"/>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9AA"/>
    <w:rsid w:val="00D20A0B"/>
    <w:rsid w:val="00D20CF4"/>
    <w:rsid w:val="00D20D50"/>
    <w:rsid w:val="00D20D8B"/>
    <w:rsid w:val="00D21099"/>
    <w:rsid w:val="00D210DB"/>
    <w:rsid w:val="00D2116C"/>
    <w:rsid w:val="00D21216"/>
    <w:rsid w:val="00D212EB"/>
    <w:rsid w:val="00D215E2"/>
    <w:rsid w:val="00D216B4"/>
    <w:rsid w:val="00D216C3"/>
    <w:rsid w:val="00D216D9"/>
    <w:rsid w:val="00D219ED"/>
    <w:rsid w:val="00D21F2E"/>
    <w:rsid w:val="00D21FAD"/>
    <w:rsid w:val="00D22027"/>
    <w:rsid w:val="00D2203C"/>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709"/>
    <w:rsid w:val="00D23C3A"/>
    <w:rsid w:val="00D23F9D"/>
    <w:rsid w:val="00D23FDF"/>
    <w:rsid w:val="00D242B8"/>
    <w:rsid w:val="00D247BA"/>
    <w:rsid w:val="00D24E6E"/>
    <w:rsid w:val="00D24EC1"/>
    <w:rsid w:val="00D2513E"/>
    <w:rsid w:val="00D251E1"/>
    <w:rsid w:val="00D254D7"/>
    <w:rsid w:val="00D25594"/>
    <w:rsid w:val="00D25630"/>
    <w:rsid w:val="00D257A7"/>
    <w:rsid w:val="00D257F9"/>
    <w:rsid w:val="00D258DF"/>
    <w:rsid w:val="00D2593C"/>
    <w:rsid w:val="00D25C01"/>
    <w:rsid w:val="00D25E85"/>
    <w:rsid w:val="00D26067"/>
    <w:rsid w:val="00D262DF"/>
    <w:rsid w:val="00D264D0"/>
    <w:rsid w:val="00D2678A"/>
    <w:rsid w:val="00D269C9"/>
    <w:rsid w:val="00D26BA9"/>
    <w:rsid w:val="00D26BE4"/>
    <w:rsid w:val="00D26D39"/>
    <w:rsid w:val="00D26F58"/>
    <w:rsid w:val="00D26FC9"/>
    <w:rsid w:val="00D27078"/>
    <w:rsid w:val="00D27084"/>
    <w:rsid w:val="00D27115"/>
    <w:rsid w:val="00D27321"/>
    <w:rsid w:val="00D27569"/>
    <w:rsid w:val="00D27710"/>
    <w:rsid w:val="00D27713"/>
    <w:rsid w:val="00D279A8"/>
    <w:rsid w:val="00D27ABE"/>
    <w:rsid w:val="00D27FC8"/>
    <w:rsid w:val="00D300CE"/>
    <w:rsid w:val="00D300E5"/>
    <w:rsid w:val="00D3013B"/>
    <w:rsid w:val="00D301E4"/>
    <w:rsid w:val="00D303AD"/>
    <w:rsid w:val="00D303CB"/>
    <w:rsid w:val="00D30463"/>
    <w:rsid w:val="00D30542"/>
    <w:rsid w:val="00D305B6"/>
    <w:rsid w:val="00D30889"/>
    <w:rsid w:val="00D30B02"/>
    <w:rsid w:val="00D30B0A"/>
    <w:rsid w:val="00D30B63"/>
    <w:rsid w:val="00D30C4F"/>
    <w:rsid w:val="00D30DC3"/>
    <w:rsid w:val="00D310A6"/>
    <w:rsid w:val="00D312F4"/>
    <w:rsid w:val="00D318E8"/>
    <w:rsid w:val="00D31948"/>
    <w:rsid w:val="00D31A10"/>
    <w:rsid w:val="00D31CD4"/>
    <w:rsid w:val="00D31D09"/>
    <w:rsid w:val="00D31DA3"/>
    <w:rsid w:val="00D3203F"/>
    <w:rsid w:val="00D32058"/>
    <w:rsid w:val="00D320A4"/>
    <w:rsid w:val="00D32108"/>
    <w:rsid w:val="00D32239"/>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68"/>
    <w:rsid w:val="00D33F5B"/>
    <w:rsid w:val="00D34019"/>
    <w:rsid w:val="00D3406F"/>
    <w:rsid w:val="00D34196"/>
    <w:rsid w:val="00D3424D"/>
    <w:rsid w:val="00D3437A"/>
    <w:rsid w:val="00D3446A"/>
    <w:rsid w:val="00D34596"/>
    <w:rsid w:val="00D3459A"/>
    <w:rsid w:val="00D345DD"/>
    <w:rsid w:val="00D34654"/>
    <w:rsid w:val="00D347DD"/>
    <w:rsid w:val="00D34860"/>
    <w:rsid w:val="00D34876"/>
    <w:rsid w:val="00D348EA"/>
    <w:rsid w:val="00D34BA1"/>
    <w:rsid w:val="00D34D5D"/>
    <w:rsid w:val="00D34DA3"/>
    <w:rsid w:val="00D34FA1"/>
    <w:rsid w:val="00D35275"/>
    <w:rsid w:val="00D3527F"/>
    <w:rsid w:val="00D356D0"/>
    <w:rsid w:val="00D35779"/>
    <w:rsid w:val="00D359F7"/>
    <w:rsid w:val="00D35D26"/>
    <w:rsid w:val="00D35D5B"/>
    <w:rsid w:val="00D362AB"/>
    <w:rsid w:val="00D3668D"/>
    <w:rsid w:val="00D36692"/>
    <w:rsid w:val="00D3676C"/>
    <w:rsid w:val="00D368FC"/>
    <w:rsid w:val="00D369F2"/>
    <w:rsid w:val="00D36D8E"/>
    <w:rsid w:val="00D37180"/>
    <w:rsid w:val="00D37184"/>
    <w:rsid w:val="00D372B9"/>
    <w:rsid w:val="00D37538"/>
    <w:rsid w:val="00D378EA"/>
    <w:rsid w:val="00D37A2F"/>
    <w:rsid w:val="00D37D63"/>
    <w:rsid w:val="00D37DFE"/>
    <w:rsid w:val="00D37E84"/>
    <w:rsid w:val="00D37E9E"/>
    <w:rsid w:val="00D4006C"/>
    <w:rsid w:val="00D4034F"/>
    <w:rsid w:val="00D4046C"/>
    <w:rsid w:val="00D4055B"/>
    <w:rsid w:val="00D4099B"/>
    <w:rsid w:val="00D40C31"/>
    <w:rsid w:val="00D40C72"/>
    <w:rsid w:val="00D40E27"/>
    <w:rsid w:val="00D40FB7"/>
    <w:rsid w:val="00D40FE4"/>
    <w:rsid w:val="00D4101A"/>
    <w:rsid w:val="00D4111D"/>
    <w:rsid w:val="00D4128D"/>
    <w:rsid w:val="00D4129D"/>
    <w:rsid w:val="00D41324"/>
    <w:rsid w:val="00D415ED"/>
    <w:rsid w:val="00D41655"/>
    <w:rsid w:val="00D417F0"/>
    <w:rsid w:val="00D41900"/>
    <w:rsid w:val="00D419BC"/>
    <w:rsid w:val="00D41CC5"/>
    <w:rsid w:val="00D41E51"/>
    <w:rsid w:val="00D41E6B"/>
    <w:rsid w:val="00D41E98"/>
    <w:rsid w:val="00D4205D"/>
    <w:rsid w:val="00D4210D"/>
    <w:rsid w:val="00D42386"/>
    <w:rsid w:val="00D423F1"/>
    <w:rsid w:val="00D42607"/>
    <w:rsid w:val="00D4267D"/>
    <w:rsid w:val="00D42713"/>
    <w:rsid w:val="00D4285F"/>
    <w:rsid w:val="00D4297C"/>
    <w:rsid w:val="00D42AFF"/>
    <w:rsid w:val="00D42B31"/>
    <w:rsid w:val="00D42DDE"/>
    <w:rsid w:val="00D433A2"/>
    <w:rsid w:val="00D43549"/>
    <w:rsid w:val="00D4364F"/>
    <w:rsid w:val="00D4372E"/>
    <w:rsid w:val="00D439E4"/>
    <w:rsid w:val="00D43D78"/>
    <w:rsid w:val="00D43DDA"/>
    <w:rsid w:val="00D43E41"/>
    <w:rsid w:val="00D43EC0"/>
    <w:rsid w:val="00D43F65"/>
    <w:rsid w:val="00D43FB2"/>
    <w:rsid w:val="00D4401A"/>
    <w:rsid w:val="00D442C4"/>
    <w:rsid w:val="00D44349"/>
    <w:rsid w:val="00D4434B"/>
    <w:rsid w:val="00D443D8"/>
    <w:rsid w:val="00D44475"/>
    <w:rsid w:val="00D4468E"/>
    <w:rsid w:val="00D446A9"/>
    <w:rsid w:val="00D44705"/>
    <w:rsid w:val="00D4473F"/>
    <w:rsid w:val="00D447D1"/>
    <w:rsid w:val="00D44D03"/>
    <w:rsid w:val="00D44D9C"/>
    <w:rsid w:val="00D44F5D"/>
    <w:rsid w:val="00D450EF"/>
    <w:rsid w:val="00D4550E"/>
    <w:rsid w:val="00D4579D"/>
    <w:rsid w:val="00D4594F"/>
    <w:rsid w:val="00D45C7B"/>
    <w:rsid w:val="00D45F87"/>
    <w:rsid w:val="00D46044"/>
    <w:rsid w:val="00D4621D"/>
    <w:rsid w:val="00D46414"/>
    <w:rsid w:val="00D464A8"/>
    <w:rsid w:val="00D46687"/>
    <w:rsid w:val="00D467C4"/>
    <w:rsid w:val="00D4687A"/>
    <w:rsid w:val="00D468B6"/>
    <w:rsid w:val="00D46988"/>
    <w:rsid w:val="00D469FA"/>
    <w:rsid w:val="00D46C07"/>
    <w:rsid w:val="00D46ECB"/>
    <w:rsid w:val="00D46EDB"/>
    <w:rsid w:val="00D477EE"/>
    <w:rsid w:val="00D47938"/>
    <w:rsid w:val="00D479F6"/>
    <w:rsid w:val="00D47B60"/>
    <w:rsid w:val="00D47BB4"/>
    <w:rsid w:val="00D5022D"/>
    <w:rsid w:val="00D50370"/>
    <w:rsid w:val="00D50567"/>
    <w:rsid w:val="00D507C0"/>
    <w:rsid w:val="00D509C3"/>
    <w:rsid w:val="00D50B59"/>
    <w:rsid w:val="00D50BC6"/>
    <w:rsid w:val="00D510CC"/>
    <w:rsid w:val="00D512F8"/>
    <w:rsid w:val="00D5162F"/>
    <w:rsid w:val="00D5180B"/>
    <w:rsid w:val="00D51A3E"/>
    <w:rsid w:val="00D51EF2"/>
    <w:rsid w:val="00D5249B"/>
    <w:rsid w:val="00D5265C"/>
    <w:rsid w:val="00D526B7"/>
    <w:rsid w:val="00D5299D"/>
    <w:rsid w:val="00D52A30"/>
    <w:rsid w:val="00D52AFE"/>
    <w:rsid w:val="00D52B75"/>
    <w:rsid w:val="00D52C30"/>
    <w:rsid w:val="00D52E2A"/>
    <w:rsid w:val="00D52E67"/>
    <w:rsid w:val="00D52F37"/>
    <w:rsid w:val="00D53427"/>
    <w:rsid w:val="00D53BAA"/>
    <w:rsid w:val="00D53DB2"/>
    <w:rsid w:val="00D53E2D"/>
    <w:rsid w:val="00D53E30"/>
    <w:rsid w:val="00D5423D"/>
    <w:rsid w:val="00D5438A"/>
    <w:rsid w:val="00D5458C"/>
    <w:rsid w:val="00D5460B"/>
    <w:rsid w:val="00D54700"/>
    <w:rsid w:val="00D54AEF"/>
    <w:rsid w:val="00D54B22"/>
    <w:rsid w:val="00D54C81"/>
    <w:rsid w:val="00D54CB6"/>
    <w:rsid w:val="00D54E56"/>
    <w:rsid w:val="00D54EBD"/>
    <w:rsid w:val="00D54F28"/>
    <w:rsid w:val="00D55183"/>
    <w:rsid w:val="00D5553D"/>
    <w:rsid w:val="00D558B0"/>
    <w:rsid w:val="00D5591E"/>
    <w:rsid w:val="00D559A3"/>
    <w:rsid w:val="00D55A08"/>
    <w:rsid w:val="00D55A4A"/>
    <w:rsid w:val="00D55BA2"/>
    <w:rsid w:val="00D562DF"/>
    <w:rsid w:val="00D566B0"/>
    <w:rsid w:val="00D566BD"/>
    <w:rsid w:val="00D567A0"/>
    <w:rsid w:val="00D569EE"/>
    <w:rsid w:val="00D56BAA"/>
    <w:rsid w:val="00D56C05"/>
    <w:rsid w:val="00D56DFF"/>
    <w:rsid w:val="00D57213"/>
    <w:rsid w:val="00D5730F"/>
    <w:rsid w:val="00D57372"/>
    <w:rsid w:val="00D57771"/>
    <w:rsid w:val="00D57799"/>
    <w:rsid w:val="00D579EF"/>
    <w:rsid w:val="00D57B40"/>
    <w:rsid w:val="00D57C50"/>
    <w:rsid w:val="00D57D1F"/>
    <w:rsid w:val="00D57ED3"/>
    <w:rsid w:val="00D57F1A"/>
    <w:rsid w:val="00D57F89"/>
    <w:rsid w:val="00D602AF"/>
    <w:rsid w:val="00D60330"/>
    <w:rsid w:val="00D6045C"/>
    <w:rsid w:val="00D6047F"/>
    <w:rsid w:val="00D6061F"/>
    <w:rsid w:val="00D60834"/>
    <w:rsid w:val="00D60909"/>
    <w:rsid w:val="00D60BEA"/>
    <w:rsid w:val="00D60D64"/>
    <w:rsid w:val="00D60E7D"/>
    <w:rsid w:val="00D60E80"/>
    <w:rsid w:val="00D60F59"/>
    <w:rsid w:val="00D61209"/>
    <w:rsid w:val="00D6120F"/>
    <w:rsid w:val="00D6189E"/>
    <w:rsid w:val="00D61914"/>
    <w:rsid w:val="00D61949"/>
    <w:rsid w:val="00D61A20"/>
    <w:rsid w:val="00D61AFE"/>
    <w:rsid w:val="00D61B5C"/>
    <w:rsid w:val="00D61C31"/>
    <w:rsid w:val="00D61E49"/>
    <w:rsid w:val="00D620F3"/>
    <w:rsid w:val="00D6215B"/>
    <w:rsid w:val="00D622D8"/>
    <w:rsid w:val="00D6244E"/>
    <w:rsid w:val="00D6265D"/>
    <w:rsid w:val="00D626A3"/>
    <w:rsid w:val="00D62747"/>
    <w:rsid w:val="00D6276F"/>
    <w:rsid w:val="00D627AF"/>
    <w:rsid w:val="00D62B08"/>
    <w:rsid w:val="00D62BAB"/>
    <w:rsid w:val="00D62C01"/>
    <w:rsid w:val="00D62C15"/>
    <w:rsid w:val="00D62C5F"/>
    <w:rsid w:val="00D62D8A"/>
    <w:rsid w:val="00D62E71"/>
    <w:rsid w:val="00D6337C"/>
    <w:rsid w:val="00D6360A"/>
    <w:rsid w:val="00D636B0"/>
    <w:rsid w:val="00D63815"/>
    <w:rsid w:val="00D638B8"/>
    <w:rsid w:val="00D63960"/>
    <w:rsid w:val="00D639A8"/>
    <w:rsid w:val="00D63B21"/>
    <w:rsid w:val="00D64019"/>
    <w:rsid w:val="00D6433B"/>
    <w:rsid w:val="00D64545"/>
    <w:rsid w:val="00D645A3"/>
    <w:rsid w:val="00D64635"/>
    <w:rsid w:val="00D6470F"/>
    <w:rsid w:val="00D64807"/>
    <w:rsid w:val="00D64B94"/>
    <w:rsid w:val="00D64E99"/>
    <w:rsid w:val="00D6505A"/>
    <w:rsid w:val="00D655D8"/>
    <w:rsid w:val="00D65669"/>
    <w:rsid w:val="00D656A1"/>
    <w:rsid w:val="00D65772"/>
    <w:rsid w:val="00D65819"/>
    <w:rsid w:val="00D65A42"/>
    <w:rsid w:val="00D65B21"/>
    <w:rsid w:val="00D65B61"/>
    <w:rsid w:val="00D65C41"/>
    <w:rsid w:val="00D65CFE"/>
    <w:rsid w:val="00D65EEA"/>
    <w:rsid w:val="00D65F7C"/>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7EE"/>
    <w:rsid w:val="00D70817"/>
    <w:rsid w:val="00D7099C"/>
    <w:rsid w:val="00D70B1E"/>
    <w:rsid w:val="00D70BC5"/>
    <w:rsid w:val="00D70F86"/>
    <w:rsid w:val="00D710C4"/>
    <w:rsid w:val="00D7120F"/>
    <w:rsid w:val="00D71589"/>
    <w:rsid w:val="00D71609"/>
    <w:rsid w:val="00D7163B"/>
    <w:rsid w:val="00D71ABB"/>
    <w:rsid w:val="00D71BC1"/>
    <w:rsid w:val="00D71D97"/>
    <w:rsid w:val="00D71F45"/>
    <w:rsid w:val="00D723C2"/>
    <w:rsid w:val="00D72649"/>
    <w:rsid w:val="00D72885"/>
    <w:rsid w:val="00D72939"/>
    <w:rsid w:val="00D729B5"/>
    <w:rsid w:val="00D72B04"/>
    <w:rsid w:val="00D72B29"/>
    <w:rsid w:val="00D72BDB"/>
    <w:rsid w:val="00D72BE8"/>
    <w:rsid w:val="00D72D26"/>
    <w:rsid w:val="00D72DE4"/>
    <w:rsid w:val="00D72F6C"/>
    <w:rsid w:val="00D73003"/>
    <w:rsid w:val="00D7303E"/>
    <w:rsid w:val="00D731C0"/>
    <w:rsid w:val="00D732CD"/>
    <w:rsid w:val="00D73498"/>
    <w:rsid w:val="00D73585"/>
    <w:rsid w:val="00D73626"/>
    <w:rsid w:val="00D738C7"/>
    <w:rsid w:val="00D73B1C"/>
    <w:rsid w:val="00D73C0D"/>
    <w:rsid w:val="00D73C88"/>
    <w:rsid w:val="00D73D35"/>
    <w:rsid w:val="00D73DB2"/>
    <w:rsid w:val="00D73E31"/>
    <w:rsid w:val="00D740F5"/>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2CB"/>
    <w:rsid w:val="00D766A2"/>
    <w:rsid w:val="00D767E4"/>
    <w:rsid w:val="00D76914"/>
    <w:rsid w:val="00D76A29"/>
    <w:rsid w:val="00D76A35"/>
    <w:rsid w:val="00D76FA0"/>
    <w:rsid w:val="00D77092"/>
    <w:rsid w:val="00D7710E"/>
    <w:rsid w:val="00D77112"/>
    <w:rsid w:val="00D77349"/>
    <w:rsid w:val="00D7768E"/>
    <w:rsid w:val="00D776E0"/>
    <w:rsid w:val="00D77A35"/>
    <w:rsid w:val="00D77B44"/>
    <w:rsid w:val="00D77C4E"/>
    <w:rsid w:val="00D77E77"/>
    <w:rsid w:val="00D77EC7"/>
    <w:rsid w:val="00D77F40"/>
    <w:rsid w:val="00D80494"/>
    <w:rsid w:val="00D80651"/>
    <w:rsid w:val="00D809A9"/>
    <w:rsid w:val="00D80BDE"/>
    <w:rsid w:val="00D80C3E"/>
    <w:rsid w:val="00D80DE0"/>
    <w:rsid w:val="00D80E0A"/>
    <w:rsid w:val="00D815F8"/>
    <w:rsid w:val="00D81616"/>
    <w:rsid w:val="00D81620"/>
    <w:rsid w:val="00D81873"/>
    <w:rsid w:val="00D8191D"/>
    <w:rsid w:val="00D8192E"/>
    <w:rsid w:val="00D81B70"/>
    <w:rsid w:val="00D81C5B"/>
    <w:rsid w:val="00D8244A"/>
    <w:rsid w:val="00D82636"/>
    <w:rsid w:val="00D82642"/>
    <w:rsid w:val="00D8266A"/>
    <w:rsid w:val="00D82977"/>
    <w:rsid w:val="00D82A99"/>
    <w:rsid w:val="00D82D64"/>
    <w:rsid w:val="00D82FE3"/>
    <w:rsid w:val="00D83191"/>
    <w:rsid w:val="00D833EB"/>
    <w:rsid w:val="00D83480"/>
    <w:rsid w:val="00D83550"/>
    <w:rsid w:val="00D837A7"/>
    <w:rsid w:val="00D838A5"/>
    <w:rsid w:val="00D83993"/>
    <w:rsid w:val="00D83C98"/>
    <w:rsid w:val="00D83CC1"/>
    <w:rsid w:val="00D83F56"/>
    <w:rsid w:val="00D8439C"/>
    <w:rsid w:val="00D84411"/>
    <w:rsid w:val="00D84566"/>
    <w:rsid w:val="00D845D1"/>
    <w:rsid w:val="00D8466B"/>
    <w:rsid w:val="00D84827"/>
    <w:rsid w:val="00D84A02"/>
    <w:rsid w:val="00D84CFC"/>
    <w:rsid w:val="00D84E07"/>
    <w:rsid w:val="00D84E17"/>
    <w:rsid w:val="00D85080"/>
    <w:rsid w:val="00D85300"/>
    <w:rsid w:val="00D85498"/>
    <w:rsid w:val="00D85513"/>
    <w:rsid w:val="00D85729"/>
    <w:rsid w:val="00D85950"/>
    <w:rsid w:val="00D859C0"/>
    <w:rsid w:val="00D85C66"/>
    <w:rsid w:val="00D85CD5"/>
    <w:rsid w:val="00D85E8D"/>
    <w:rsid w:val="00D85E8E"/>
    <w:rsid w:val="00D860DB"/>
    <w:rsid w:val="00D861F6"/>
    <w:rsid w:val="00D8662B"/>
    <w:rsid w:val="00D86677"/>
    <w:rsid w:val="00D8673D"/>
    <w:rsid w:val="00D86768"/>
    <w:rsid w:val="00D86815"/>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723"/>
    <w:rsid w:val="00D90941"/>
    <w:rsid w:val="00D90BA3"/>
    <w:rsid w:val="00D90C0A"/>
    <w:rsid w:val="00D90D34"/>
    <w:rsid w:val="00D90EAF"/>
    <w:rsid w:val="00D9105F"/>
    <w:rsid w:val="00D911A6"/>
    <w:rsid w:val="00D91585"/>
    <w:rsid w:val="00D9159B"/>
    <w:rsid w:val="00D915B6"/>
    <w:rsid w:val="00D9170F"/>
    <w:rsid w:val="00D917EA"/>
    <w:rsid w:val="00D91B5A"/>
    <w:rsid w:val="00D91CAF"/>
    <w:rsid w:val="00D91E99"/>
    <w:rsid w:val="00D91F7D"/>
    <w:rsid w:val="00D91FFE"/>
    <w:rsid w:val="00D92064"/>
    <w:rsid w:val="00D922B0"/>
    <w:rsid w:val="00D92433"/>
    <w:rsid w:val="00D926CA"/>
    <w:rsid w:val="00D927CB"/>
    <w:rsid w:val="00D9287A"/>
    <w:rsid w:val="00D92BB0"/>
    <w:rsid w:val="00D92CCD"/>
    <w:rsid w:val="00D93057"/>
    <w:rsid w:val="00D930BB"/>
    <w:rsid w:val="00D931A6"/>
    <w:rsid w:val="00D93384"/>
    <w:rsid w:val="00D935DD"/>
    <w:rsid w:val="00D936A9"/>
    <w:rsid w:val="00D937E4"/>
    <w:rsid w:val="00D9392F"/>
    <w:rsid w:val="00D93C11"/>
    <w:rsid w:val="00D93D50"/>
    <w:rsid w:val="00D93EE7"/>
    <w:rsid w:val="00D94094"/>
    <w:rsid w:val="00D940F0"/>
    <w:rsid w:val="00D9470C"/>
    <w:rsid w:val="00D949C8"/>
    <w:rsid w:val="00D94A8D"/>
    <w:rsid w:val="00D94E50"/>
    <w:rsid w:val="00D94E69"/>
    <w:rsid w:val="00D94FA3"/>
    <w:rsid w:val="00D95530"/>
    <w:rsid w:val="00D95548"/>
    <w:rsid w:val="00D95662"/>
    <w:rsid w:val="00D95A6D"/>
    <w:rsid w:val="00D95AAB"/>
    <w:rsid w:val="00D95BFA"/>
    <w:rsid w:val="00D95CB4"/>
    <w:rsid w:val="00D95E21"/>
    <w:rsid w:val="00D95E5E"/>
    <w:rsid w:val="00D95E7C"/>
    <w:rsid w:val="00D95F89"/>
    <w:rsid w:val="00D9621C"/>
    <w:rsid w:val="00D963A3"/>
    <w:rsid w:val="00D96574"/>
    <w:rsid w:val="00D96713"/>
    <w:rsid w:val="00D96E39"/>
    <w:rsid w:val="00D96EAE"/>
    <w:rsid w:val="00D96FD8"/>
    <w:rsid w:val="00D970B5"/>
    <w:rsid w:val="00D97497"/>
    <w:rsid w:val="00D974E2"/>
    <w:rsid w:val="00D9760C"/>
    <w:rsid w:val="00D9782B"/>
    <w:rsid w:val="00D979CF"/>
    <w:rsid w:val="00D97DB4"/>
    <w:rsid w:val="00D97F01"/>
    <w:rsid w:val="00DA0061"/>
    <w:rsid w:val="00DA073C"/>
    <w:rsid w:val="00DA0ADD"/>
    <w:rsid w:val="00DA0AEF"/>
    <w:rsid w:val="00DA0CA2"/>
    <w:rsid w:val="00DA0D45"/>
    <w:rsid w:val="00DA0DD2"/>
    <w:rsid w:val="00DA0E33"/>
    <w:rsid w:val="00DA0EEF"/>
    <w:rsid w:val="00DA10B2"/>
    <w:rsid w:val="00DA11B5"/>
    <w:rsid w:val="00DA11BE"/>
    <w:rsid w:val="00DA1366"/>
    <w:rsid w:val="00DA14B4"/>
    <w:rsid w:val="00DA14F8"/>
    <w:rsid w:val="00DA16EB"/>
    <w:rsid w:val="00DA1B49"/>
    <w:rsid w:val="00DA1DA4"/>
    <w:rsid w:val="00DA1E73"/>
    <w:rsid w:val="00DA2288"/>
    <w:rsid w:val="00DA2322"/>
    <w:rsid w:val="00DA25E2"/>
    <w:rsid w:val="00DA2736"/>
    <w:rsid w:val="00DA2805"/>
    <w:rsid w:val="00DA2989"/>
    <w:rsid w:val="00DA2A24"/>
    <w:rsid w:val="00DA2A47"/>
    <w:rsid w:val="00DA2AF5"/>
    <w:rsid w:val="00DA2CF9"/>
    <w:rsid w:val="00DA2DFE"/>
    <w:rsid w:val="00DA306B"/>
    <w:rsid w:val="00DA330C"/>
    <w:rsid w:val="00DA35EB"/>
    <w:rsid w:val="00DA39F2"/>
    <w:rsid w:val="00DA3B8E"/>
    <w:rsid w:val="00DA3B94"/>
    <w:rsid w:val="00DA3EAF"/>
    <w:rsid w:val="00DA3FC7"/>
    <w:rsid w:val="00DA401F"/>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14"/>
    <w:rsid w:val="00DA6B53"/>
    <w:rsid w:val="00DA718C"/>
    <w:rsid w:val="00DA73AD"/>
    <w:rsid w:val="00DA7507"/>
    <w:rsid w:val="00DA773C"/>
    <w:rsid w:val="00DA7914"/>
    <w:rsid w:val="00DA7BA1"/>
    <w:rsid w:val="00DA7DF5"/>
    <w:rsid w:val="00DA7EA7"/>
    <w:rsid w:val="00DA7FF6"/>
    <w:rsid w:val="00DB00B6"/>
    <w:rsid w:val="00DB00E7"/>
    <w:rsid w:val="00DB0198"/>
    <w:rsid w:val="00DB06A7"/>
    <w:rsid w:val="00DB08B6"/>
    <w:rsid w:val="00DB0969"/>
    <w:rsid w:val="00DB0992"/>
    <w:rsid w:val="00DB099D"/>
    <w:rsid w:val="00DB0A51"/>
    <w:rsid w:val="00DB0B62"/>
    <w:rsid w:val="00DB0BA3"/>
    <w:rsid w:val="00DB0C5F"/>
    <w:rsid w:val="00DB0C7A"/>
    <w:rsid w:val="00DB0D42"/>
    <w:rsid w:val="00DB0E67"/>
    <w:rsid w:val="00DB12C4"/>
    <w:rsid w:val="00DB1354"/>
    <w:rsid w:val="00DB1474"/>
    <w:rsid w:val="00DB1725"/>
    <w:rsid w:val="00DB17DF"/>
    <w:rsid w:val="00DB1962"/>
    <w:rsid w:val="00DB1A18"/>
    <w:rsid w:val="00DB1AA2"/>
    <w:rsid w:val="00DB1AFD"/>
    <w:rsid w:val="00DB1D92"/>
    <w:rsid w:val="00DB1E6F"/>
    <w:rsid w:val="00DB1F58"/>
    <w:rsid w:val="00DB20FA"/>
    <w:rsid w:val="00DB214E"/>
    <w:rsid w:val="00DB2354"/>
    <w:rsid w:val="00DB2428"/>
    <w:rsid w:val="00DB2585"/>
    <w:rsid w:val="00DB26BE"/>
    <w:rsid w:val="00DB2D1B"/>
    <w:rsid w:val="00DB2E96"/>
    <w:rsid w:val="00DB2F5D"/>
    <w:rsid w:val="00DB2F8B"/>
    <w:rsid w:val="00DB3050"/>
    <w:rsid w:val="00DB350E"/>
    <w:rsid w:val="00DB3517"/>
    <w:rsid w:val="00DB3812"/>
    <w:rsid w:val="00DB3A66"/>
    <w:rsid w:val="00DB3D83"/>
    <w:rsid w:val="00DB3F7A"/>
    <w:rsid w:val="00DB40F4"/>
    <w:rsid w:val="00DB40FF"/>
    <w:rsid w:val="00DB4150"/>
    <w:rsid w:val="00DB4413"/>
    <w:rsid w:val="00DB4451"/>
    <w:rsid w:val="00DB445B"/>
    <w:rsid w:val="00DB468C"/>
    <w:rsid w:val="00DB482D"/>
    <w:rsid w:val="00DB4A68"/>
    <w:rsid w:val="00DB4ADA"/>
    <w:rsid w:val="00DB4B4E"/>
    <w:rsid w:val="00DB4BFD"/>
    <w:rsid w:val="00DB4C6D"/>
    <w:rsid w:val="00DB4DFC"/>
    <w:rsid w:val="00DB503D"/>
    <w:rsid w:val="00DB5131"/>
    <w:rsid w:val="00DB535C"/>
    <w:rsid w:val="00DB5424"/>
    <w:rsid w:val="00DB5E8B"/>
    <w:rsid w:val="00DB609C"/>
    <w:rsid w:val="00DB6407"/>
    <w:rsid w:val="00DB64D6"/>
    <w:rsid w:val="00DB65E5"/>
    <w:rsid w:val="00DB66FD"/>
    <w:rsid w:val="00DB670E"/>
    <w:rsid w:val="00DB6792"/>
    <w:rsid w:val="00DB681D"/>
    <w:rsid w:val="00DB6DA7"/>
    <w:rsid w:val="00DB6E10"/>
    <w:rsid w:val="00DB7056"/>
    <w:rsid w:val="00DB7062"/>
    <w:rsid w:val="00DB7082"/>
    <w:rsid w:val="00DB70B2"/>
    <w:rsid w:val="00DB71BB"/>
    <w:rsid w:val="00DB71DA"/>
    <w:rsid w:val="00DB7419"/>
    <w:rsid w:val="00DB7688"/>
    <w:rsid w:val="00DB7812"/>
    <w:rsid w:val="00DB78C8"/>
    <w:rsid w:val="00DB7A96"/>
    <w:rsid w:val="00DB7EA0"/>
    <w:rsid w:val="00DC0015"/>
    <w:rsid w:val="00DC027F"/>
    <w:rsid w:val="00DC03B0"/>
    <w:rsid w:val="00DC03F0"/>
    <w:rsid w:val="00DC05D2"/>
    <w:rsid w:val="00DC0706"/>
    <w:rsid w:val="00DC09E2"/>
    <w:rsid w:val="00DC09E9"/>
    <w:rsid w:val="00DC0BE7"/>
    <w:rsid w:val="00DC0E6E"/>
    <w:rsid w:val="00DC0EFE"/>
    <w:rsid w:val="00DC0F7F"/>
    <w:rsid w:val="00DC103F"/>
    <w:rsid w:val="00DC1152"/>
    <w:rsid w:val="00DC1372"/>
    <w:rsid w:val="00DC1469"/>
    <w:rsid w:val="00DC1660"/>
    <w:rsid w:val="00DC1741"/>
    <w:rsid w:val="00DC18C2"/>
    <w:rsid w:val="00DC1A08"/>
    <w:rsid w:val="00DC1A21"/>
    <w:rsid w:val="00DC1A92"/>
    <w:rsid w:val="00DC1C51"/>
    <w:rsid w:val="00DC1D6B"/>
    <w:rsid w:val="00DC1E5D"/>
    <w:rsid w:val="00DC1EA5"/>
    <w:rsid w:val="00DC2068"/>
    <w:rsid w:val="00DC208A"/>
    <w:rsid w:val="00DC20BC"/>
    <w:rsid w:val="00DC21F7"/>
    <w:rsid w:val="00DC25DE"/>
    <w:rsid w:val="00DC2ABC"/>
    <w:rsid w:val="00DC2B21"/>
    <w:rsid w:val="00DC2C2F"/>
    <w:rsid w:val="00DC2EAE"/>
    <w:rsid w:val="00DC2F0C"/>
    <w:rsid w:val="00DC2FE7"/>
    <w:rsid w:val="00DC3099"/>
    <w:rsid w:val="00DC317C"/>
    <w:rsid w:val="00DC31D4"/>
    <w:rsid w:val="00DC3264"/>
    <w:rsid w:val="00DC34F9"/>
    <w:rsid w:val="00DC3541"/>
    <w:rsid w:val="00DC37C9"/>
    <w:rsid w:val="00DC38AB"/>
    <w:rsid w:val="00DC38ED"/>
    <w:rsid w:val="00DC399B"/>
    <w:rsid w:val="00DC3B3F"/>
    <w:rsid w:val="00DC3BA7"/>
    <w:rsid w:val="00DC3BCA"/>
    <w:rsid w:val="00DC3D1E"/>
    <w:rsid w:val="00DC3D3F"/>
    <w:rsid w:val="00DC3DE6"/>
    <w:rsid w:val="00DC3F22"/>
    <w:rsid w:val="00DC401F"/>
    <w:rsid w:val="00DC4383"/>
    <w:rsid w:val="00DC43AE"/>
    <w:rsid w:val="00DC4406"/>
    <w:rsid w:val="00DC4487"/>
    <w:rsid w:val="00DC4786"/>
    <w:rsid w:val="00DC47C3"/>
    <w:rsid w:val="00DC48D0"/>
    <w:rsid w:val="00DC4A30"/>
    <w:rsid w:val="00DC4FA7"/>
    <w:rsid w:val="00DC5067"/>
    <w:rsid w:val="00DC507D"/>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604"/>
    <w:rsid w:val="00DC679E"/>
    <w:rsid w:val="00DC684B"/>
    <w:rsid w:val="00DC6901"/>
    <w:rsid w:val="00DC6BA2"/>
    <w:rsid w:val="00DC6C95"/>
    <w:rsid w:val="00DC70B5"/>
    <w:rsid w:val="00DC7340"/>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1C5A"/>
    <w:rsid w:val="00DD2103"/>
    <w:rsid w:val="00DD21AC"/>
    <w:rsid w:val="00DD21B7"/>
    <w:rsid w:val="00DD22A1"/>
    <w:rsid w:val="00DD2330"/>
    <w:rsid w:val="00DD2522"/>
    <w:rsid w:val="00DD25B3"/>
    <w:rsid w:val="00DD275F"/>
    <w:rsid w:val="00DD2845"/>
    <w:rsid w:val="00DD2967"/>
    <w:rsid w:val="00DD2986"/>
    <w:rsid w:val="00DD29B0"/>
    <w:rsid w:val="00DD2A3A"/>
    <w:rsid w:val="00DD2A8E"/>
    <w:rsid w:val="00DD2B25"/>
    <w:rsid w:val="00DD2C44"/>
    <w:rsid w:val="00DD2DAE"/>
    <w:rsid w:val="00DD2DCE"/>
    <w:rsid w:val="00DD2E36"/>
    <w:rsid w:val="00DD2EC3"/>
    <w:rsid w:val="00DD304E"/>
    <w:rsid w:val="00DD30BA"/>
    <w:rsid w:val="00DD33F7"/>
    <w:rsid w:val="00DD3425"/>
    <w:rsid w:val="00DD350F"/>
    <w:rsid w:val="00DD3667"/>
    <w:rsid w:val="00DD3860"/>
    <w:rsid w:val="00DD3CC6"/>
    <w:rsid w:val="00DD3EE0"/>
    <w:rsid w:val="00DD3F9E"/>
    <w:rsid w:val="00DD3FBE"/>
    <w:rsid w:val="00DD42D7"/>
    <w:rsid w:val="00DD4321"/>
    <w:rsid w:val="00DD47E9"/>
    <w:rsid w:val="00DD47FB"/>
    <w:rsid w:val="00DD48C1"/>
    <w:rsid w:val="00DD4944"/>
    <w:rsid w:val="00DD4961"/>
    <w:rsid w:val="00DD4F35"/>
    <w:rsid w:val="00DD503B"/>
    <w:rsid w:val="00DD504C"/>
    <w:rsid w:val="00DD50F3"/>
    <w:rsid w:val="00DD52F1"/>
    <w:rsid w:val="00DD5420"/>
    <w:rsid w:val="00DD54AB"/>
    <w:rsid w:val="00DD578F"/>
    <w:rsid w:val="00DD5870"/>
    <w:rsid w:val="00DD5A14"/>
    <w:rsid w:val="00DD5BBF"/>
    <w:rsid w:val="00DD5D2E"/>
    <w:rsid w:val="00DD612D"/>
    <w:rsid w:val="00DD646A"/>
    <w:rsid w:val="00DD66CA"/>
    <w:rsid w:val="00DD676F"/>
    <w:rsid w:val="00DD69D3"/>
    <w:rsid w:val="00DD6AE9"/>
    <w:rsid w:val="00DD6DED"/>
    <w:rsid w:val="00DD6E01"/>
    <w:rsid w:val="00DD6E3A"/>
    <w:rsid w:val="00DD6F74"/>
    <w:rsid w:val="00DD7059"/>
    <w:rsid w:val="00DD729C"/>
    <w:rsid w:val="00DD7717"/>
    <w:rsid w:val="00DD778A"/>
    <w:rsid w:val="00DD7800"/>
    <w:rsid w:val="00DD7864"/>
    <w:rsid w:val="00DD79F3"/>
    <w:rsid w:val="00DD7A8C"/>
    <w:rsid w:val="00DD7C88"/>
    <w:rsid w:val="00DD7DA7"/>
    <w:rsid w:val="00DE0396"/>
    <w:rsid w:val="00DE053C"/>
    <w:rsid w:val="00DE094C"/>
    <w:rsid w:val="00DE095C"/>
    <w:rsid w:val="00DE0BE3"/>
    <w:rsid w:val="00DE10EB"/>
    <w:rsid w:val="00DE11C9"/>
    <w:rsid w:val="00DE11DB"/>
    <w:rsid w:val="00DE120F"/>
    <w:rsid w:val="00DE1260"/>
    <w:rsid w:val="00DE127A"/>
    <w:rsid w:val="00DE12CE"/>
    <w:rsid w:val="00DE1409"/>
    <w:rsid w:val="00DE143B"/>
    <w:rsid w:val="00DE1640"/>
    <w:rsid w:val="00DE17C2"/>
    <w:rsid w:val="00DE1A48"/>
    <w:rsid w:val="00DE1BB7"/>
    <w:rsid w:val="00DE25F3"/>
    <w:rsid w:val="00DE269E"/>
    <w:rsid w:val="00DE2C38"/>
    <w:rsid w:val="00DE2D0C"/>
    <w:rsid w:val="00DE2D56"/>
    <w:rsid w:val="00DE2D58"/>
    <w:rsid w:val="00DE30A9"/>
    <w:rsid w:val="00DE31C7"/>
    <w:rsid w:val="00DE3372"/>
    <w:rsid w:val="00DE3457"/>
    <w:rsid w:val="00DE350C"/>
    <w:rsid w:val="00DE3554"/>
    <w:rsid w:val="00DE366B"/>
    <w:rsid w:val="00DE371F"/>
    <w:rsid w:val="00DE3827"/>
    <w:rsid w:val="00DE3AFC"/>
    <w:rsid w:val="00DE3B84"/>
    <w:rsid w:val="00DE3BC5"/>
    <w:rsid w:val="00DE3DCF"/>
    <w:rsid w:val="00DE3F98"/>
    <w:rsid w:val="00DE4037"/>
    <w:rsid w:val="00DE4210"/>
    <w:rsid w:val="00DE442D"/>
    <w:rsid w:val="00DE4588"/>
    <w:rsid w:val="00DE45D9"/>
    <w:rsid w:val="00DE45FF"/>
    <w:rsid w:val="00DE4605"/>
    <w:rsid w:val="00DE4829"/>
    <w:rsid w:val="00DE495E"/>
    <w:rsid w:val="00DE4A95"/>
    <w:rsid w:val="00DE4AAB"/>
    <w:rsid w:val="00DE4B3E"/>
    <w:rsid w:val="00DE4B90"/>
    <w:rsid w:val="00DE4BAF"/>
    <w:rsid w:val="00DE4BF4"/>
    <w:rsid w:val="00DE4C48"/>
    <w:rsid w:val="00DE4CC4"/>
    <w:rsid w:val="00DE4D0D"/>
    <w:rsid w:val="00DE4FC5"/>
    <w:rsid w:val="00DE5143"/>
    <w:rsid w:val="00DE528E"/>
    <w:rsid w:val="00DE53D4"/>
    <w:rsid w:val="00DE579B"/>
    <w:rsid w:val="00DE57B5"/>
    <w:rsid w:val="00DE591D"/>
    <w:rsid w:val="00DE5BE2"/>
    <w:rsid w:val="00DE5C08"/>
    <w:rsid w:val="00DE5F86"/>
    <w:rsid w:val="00DE62C2"/>
    <w:rsid w:val="00DE638A"/>
    <w:rsid w:val="00DE6446"/>
    <w:rsid w:val="00DE65B5"/>
    <w:rsid w:val="00DE6621"/>
    <w:rsid w:val="00DE66AE"/>
    <w:rsid w:val="00DE67E9"/>
    <w:rsid w:val="00DE67FF"/>
    <w:rsid w:val="00DE69D8"/>
    <w:rsid w:val="00DE6AD5"/>
    <w:rsid w:val="00DE6AF4"/>
    <w:rsid w:val="00DE6C11"/>
    <w:rsid w:val="00DE6C86"/>
    <w:rsid w:val="00DE6C89"/>
    <w:rsid w:val="00DE6D31"/>
    <w:rsid w:val="00DE6D68"/>
    <w:rsid w:val="00DE717E"/>
    <w:rsid w:val="00DE71E8"/>
    <w:rsid w:val="00DE747F"/>
    <w:rsid w:val="00DE749B"/>
    <w:rsid w:val="00DE756E"/>
    <w:rsid w:val="00DE7579"/>
    <w:rsid w:val="00DE7968"/>
    <w:rsid w:val="00DE7B10"/>
    <w:rsid w:val="00DE7B2A"/>
    <w:rsid w:val="00DE7BA4"/>
    <w:rsid w:val="00DE7BD3"/>
    <w:rsid w:val="00DE7C35"/>
    <w:rsid w:val="00DE7CEA"/>
    <w:rsid w:val="00DF01D6"/>
    <w:rsid w:val="00DF041A"/>
    <w:rsid w:val="00DF064D"/>
    <w:rsid w:val="00DF0716"/>
    <w:rsid w:val="00DF07C6"/>
    <w:rsid w:val="00DF082E"/>
    <w:rsid w:val="00DF088E"/>
    <w:rsid w:val="00DF0995"/>
    <w:rsid w:val="00DF09C6"/>
    <w:rsid w:val="00DF0A35"/>
    <w:rsid w:val="00DF0C29"/>
    <w:rsid w:val="00DF0F97"/>
    <w:rsid w:val="00DF1212"/>
    <w:rsid w:val="00DF14C1"/>
    <w:rsid w:val="00DF15E8"/>
    <w:rsid w:val="00DF162B"/>
    <w:rsid w:val="00DF1786"/>
    <w:rsid w:val="00DF17AB"/>
    <w:rsid w:val="00DF1853"/>
    <w:rsid w:val="00DF1900"/>
    <w:rsid w:val="00DF1929"/>
    <w:rsid w:val="00DF1BA1"/>
    <w:rsid w:val="00DF1F35"/>
    <w:rsid w:val="00DF24DE"/>
    <w:rsid w:val="00DF25A3"/>
    <w:rsid w:val="00DF262F"/>
    <w:rsid w:val="00DF27D4"/>
    <w:rsid w:val="00DF2AEA"/>
    <w:rsid w:val="00DF2FB6"/>
    <w:rsid w:val="00DF341F"/>
    <w:rsid w:val="00DF3720"/>
    <w:rsid w:val="00DF3733"/>
    <w:rsid w:val="00DF38A4"/>
    <w:rsid w:val="00DF38C5"/>
    <w:rsid w:val="00DF3B6C"/>
    <w:rsid w:val="00DF3D4D"/>
    <w:rsid w:val="00DF40C9"/>
    <w:rsid w:val="00DF43C1"/>
    <w:rsid w:val="00DF4570"/>
    <w:rsid w:val="00DF4712"/>
    <w:rsid w:val="00DF471F"/>
    <w:rsid w:val="00DF4BAD"/>
    <w:rsid w:val="00DF4BC0"/>
    <w:rsid w:val="00DF4CA5"/>
    <w:rsid w:val="00DF4CEA"/>
    <w:rsid w:val="00DF4D0F"/>
    <w:rsid w:val="00DF4E5C"/>
    <w:rsid w:val="00DF4EE8"/>
    <w:rsid w:val="00DF4F8E"/>
    <w:rsid w:val="00DF4FE3"/>
    <w:rsid w:val="00DF51ED"/>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3AF"/>
    <w:rsid w:val="00DF7474"/>
    <w:rsid w:val="00DF75FB"/>
    <w:rsid w:val="00DF785B"/>
    <w:rsid w:val="00DF7968"/>
    <w:rsid w:val="00DF7C5E"/>
    <w:rsid w:val="00DF7FCF"/>
    <w:rsid w:val="00E00103"/>
    <w:rsid w:val="00E00455"/>
    <w:rsid w:val="00E00511"/>
    <w:rsid w:val="00E006B2"/>
    <w:rsid w:val="00E00A1A"/>
    <w:rsid w:val="00E00B5F"/>
    <w:rsid w:val="00E00C68"/>
    <w:rsid w:val="00E00CBF"/>
    <w:rsid w:val="00E01000"/>
    <w:rsid w:val="00E011C1"/>
    <w:rsid w:val="00E01244"/>
    <w:rsid w:val="00E01394"/>
    <w:rsid w:val="00E0151E"/>
    <w:rsid w:val="00E01595"/>
    <w:rsid w:val="00E017B0"/>
    <w:rsid w:val="00E0193B"/>
    <w:rsid w:val="00E01988"/>
    <w:rsid w:val="00E0198A"/>
    <w:rsid w:val="00E01DDF"/>
    <w:rsid w:val="00E01E3F"/>
    <w:rsid w:val="00E02116"/>
    <w:rsid w:val="00E02207"/>
    <w:rsid w:val="00E0237C"/>
    <w:rsid w:val="00E02610"/>
    <w:rsid w:val="00E026E7"/>
    <w:rsid w:val="00E02898"/>
    <w:rsid w:val="00E02987"/>
    <w:rsid w:val="00E02DA8"/>
    <w:rsid w:val="00E02E96"/>
    <w:rsid w:val="00E02EE2"/>
    <w:rsid w:val="00E03051"/>
    <w:rsid w:val="00E035FC"/>
    <w:rsid w:val="00E03673"/>
    <w:rsid w:val="00E03A0D"/>
    <w:rsid w:val="00E03E70"/>
    <w:rsid w:val="00E03EA3"/>
    <w:rsid w:val="00E03EC2"/>
    <w:rsid w:val="00E0411C"/>
    <w:rsid w:val="00E0426E"/>
    <w:rsid w:val="00E044CA"/>
    <w:rsid w:val="00E048B5"/>
    <w:rsid w:val="00E049BF"/>
    <w:rsid w:val="00E04AA0"/>
    <w:rsid w:val="00E04AC4"/>
    <w:rsid w:val="00E05080"/>
    <w:rsid w:val="00E053B5"/>
    <w:rsid w:val="00E053F2"/>
    <w:rsid w:val="00E05755"/>
    <w:rsid w:val="00E0584F"/>
    <w:rsid w:val="00E058FC"/>
    <w:rsid w:val="00E05B55"/>
    <w:rsid w:val="00E05C43"/>
    <w:rsid w:val="00E05D8E"/>
    <w:rsid w:val="00E0630F"/>
    <w:rsid w:val="00E063AE"/>
    <w:rsid w:val="00E0679F"/>
    <w:rsid w:val="00E067AF"/>
    <w:rsid w:val="00E06A88"/>
    <w:rsid w:val="00E06B9D"/>
    <w:rsid w:val="00E06FCD"/>
    <w:rsid w:val="00E070C7"/>
    <w:rsid w:val="00E07301"/>
    <w:rsid w:val="00E07414"/>
    <w:rsid w:val="00E07841"/>
    <w:rsid w:val="00E079D1"/>
    <w:rsid w:val="00E07A11"/>
    <w:rsid w:val="00E07A15"/>
    <w:rsid w:val="00E07AE7"/>
    <w:rsid w:val="00E07B50"/>
    <w:rsid w:val="00E07BDF"/>
    <w:rsid w:val="00E07E23"/>
    <w:rsid w:val="00E07E44"/>
    <w:rsid w:val="00E10092"/>
    <w:rsid w:val="00E10343"/>
    <w:rsid w:val="00E104FB"/>
    <w:rsid w:val="00E106FF"/>
    <w:rsid w:val="00E10771"/>
    <w:rsid w:val="00E1079E"/>
    <w:rsid w:val="00E107B5"/>
    <w:rsid w:val="00E10817"/>
    <w:rsid w:val="00E10847"/>
    <w:rsid w:val="00E10884"/>
    <w:rsid w:val="00E112D0"/>
    <w:rsid w:val="00E1132C"/>
    <w:rsid w:val="00E115DF"/>
    <w:rsid w:val="00E117CA"/>
    <w:rsid w:val="00E1186C"/>
    <w:rsid w:val="00E11913"/>
    <w:rsid w:val="00E11936"/>
    <w:rsid w:val="00E11B4C"/>
    <w:rsid w:val="00E11C96"/>
    <w:rsid w:val="00E123FC"/>
    <w:rsid w:val="00E125BF"/>
    <w:rsid w:val="00E1285D"/>
    <w:rsid w:val="00E1286A"/>
    <w:rsid w:val="00E129C3"/>
    <w:rsid w:val="00E129EF"/>
    <w:rsid w:val="00E12CF1"/>
    <w:rsid w:val="00E12E5D"/>
    <w:rsid w:val="00E1308C"/>
    <w:rsid w:val="00E130B3"/>
    <w:rsid w:val="00E1311A"/>
    <w:rsid w:val="00E132D2"/>
    <w:rsid w:val="00E1341E"/>
    <w:rsid w:val="00E1371A"/>
    <w:rsid w:val="00E13894"/>
    <w:rsid w:val="00E138F4"/>
    <w:rsid w:val="00E1390F"/>
    <w:rsid w:val="00E13923"/>
    <w:rsid w:val="00E13930"/>
    <w:rsid w:val="00E13A9C"/>
    <w:rsid w:val="00E13AB2"/>
    <w:rsid w:val="00E13B76"/>
    <w:rsid w:val="00E13D5C"/>
    <w:rsid w:val="00E13DF9"/>
    <w:rsid w:val="00E1401D"/>
    <w:rsid w:val="00E1403C"/>
    <w:rsid w:val="00E14060"/>
    <w:rsid w:val="00E14227"/>
    <w:rsid w:val="00E14252"/>
    <w:rsid w:val="00E14777"/>
    <w:rsid w:val="00E147E4"/>
    <w:rsid w:val="00E1481B"/>
    <w:rsid w:val="00E14BAF"/>
    <w:rsid w:val="00E150B4"/>
    <w:rsid w:val="00E155FA"/>
    <w:rsid w:val="00E15AC2"/>
    <w:rsid w:val="00E15B9D"/>
    <w:rsid w:val="00E15DD0"/>
    <w:rsid w:val="00E15EB9"/>
    <w:rsid w:val="00E15ED0"/>
    <w:rsid w:val="00E16052"/>
    <w:rsid w:val="00E16251"/>
    <w:rsid w:val="00E166D3"/>
    <w:rsid w:val="00E16C09"/>
    <w:rsid w:val="00E16CA2"/>
    <w:rsid w:val="00E16DED"/>
    <w:rsid w:val="00E16E10"/>
    <w:rsid w:val="00E173B8"/>
    <w:rsid w:val="00E175C1"/>
    <w:rsid w:val="00E176E6"/>
    <w:rsid w:val="00E17827"/>
    <w:rsid w:val="00E17971"/>
    <w:rsid w:val="00E17B06"/>
    <w:rsid w:val="00E17B8E"/>
    <w:rsid w:val="00E17CB8"/>
    <w:rsid w:val="00E17D4A"/>
    <w:rsid w:val="00E17E34"/>
    <w:rsid w:val="00E17EFF"/>
    <w:rsid w:val="00E20015"/>
    <w:rsid w:val="00E2014D"/>
    <w:rsid w:val="00E20167"/>
    <w:rsid w:val="00E201F0"/>
    <w:rsid w:val="00E2024B"/>
    <w:rsid w:val="00E206F0"/>
    <w:rsid w:val="00E207A1"/>
    <w:rsid w:val="00E208FF"/>
    <w:rsid w:val="00E2093C"/>
    <w:rsid w:val="00E209FC"/>
    <w:rsid w:val="00E20AC3"/>
    <w:rsid w:val="00E20BB5"/>
    <w:rsid w:val="00E20BC8"/>
    <w:rsid w:val="00E20C27"/>
    <w:rsid w:val="00E20E9C"/>
    <w:rsid w:val="00E20F73"/>
    <w:rsid w:val="00E20F92"/>
    <w:rsid w:val="00E21080"/>
    <w:rsid w:val="00E21193"/>
    <w:rsid w:val="00E21195"/>
    <w:rsid w:val="00E213F0"/>
    <w:rsid w:val="00E21510"/>
    <w:rsid w:val="00E21C25"/>
    <w:rsid w:val="00E21EC7"/>
    <w:rsid w:val="00E22110"/>
    <w:rsid w:val="00E22194"/>
    <w:rsid w:val="00E221C0"/>
    <w:rsid w:val="00E22257"/>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3F0C"/>
    <w:rsid w:val="00E2431B"/>
    <w:rsid w:val="00E243DE"/>
    <w:rsid w:val="00E244D3"/>
    <w:rsid w:val="00E244D8"/>
    <w:rsid w:val="00E248F5"/>
    <w:rsid w:val="00E249FF"/>
    <w:rsid w:val="00E24A57"/>
    <w:rsid w:val="00E24AEC"/>
    <w:rsid w:val="00E24C3A"/>
    <w:rsid w:val="00E24E3A"/>
    <w:rsid w:val="00E24F8E"/>
    <w:rsid w:val="00E25184"/>
    <w:rsid w:val="00E251E0"/>
    <w:rsid w:val="00E253CB"/>
    <w:rsid w:val="00E2549D"/>
    <w:rsid w:val="00E2555D"/>
    <w:rsid w:val="00E25984"/>
    <w:rsid w:val="00E259A9"/>
    <w:rsid w:val="00E25D2E"/>
    <w:rsid w:val="00E25DC2"/>
    <w:rsid w:val="00E25F0D"/>
    <w:rsid w:val="00E25F29"/>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32B"/>
    <w:rsid w:val="00E30402"/>
    <w:rsid w:val="00E3044A"/>
    <w:rsid w:val="00E304AD"/>
    <w:rsid w:val="00E30A52"/>
    <w:rsid w:val="00E30B03"/>
    <w:rsid w:val="00E30B1E"/>
    <w:rsid w:val="00E30BB5"/>
    <w:rsid w:val="00E30CB0"/>
    <w:rsid w:val="00E30DD6"/>
    <w:rsid w:val="00E30E4E"/>
    <w:rsid w:val="00E30FC0"/>
    <w:rsid w:val="00E310FA"/>
    <w:rsid w:val="00E31340"/>
    <w:rsid w:val="00E315C3"/>
    <w:rsid w:val="00E316FC"/>
    <w:rsid w:val="00E31865"/>
    <w:rsid w:val="00E318DF"/>
    <w:rsid w:val="00E318E2"/>
    <w:rsid w:val="00E31901"/>
    <w:rsid w:val="00E31975"/>
    <w:rsid w:val="00E31A1D"/>
    <w:rsid w:val="00E31AA2"/>
    <w:rsid w:val="00E31E0F"/>
    <w:rsid w:val="00E32019"/>
    <w:rsid w:val="00E32083"/>
    <w:rsid w:val="00E32102"/>
    <w:rsid w:val="00E3220C"/>
    <w:rsid w:val="00E3241A"/>
    <w:rsid w:val="00E32454"/>
    <w:rsid w:val="00E32757"/>
    <w:rsid w:val="00E32776"/>
    <w:rsid w:val="00E327B2"/>
    <w:rsid w:val="00E32938"/>
    <w:rsid w:val="00E32A78"/>
    <w:rsid w:val="00E32CAF"/>
    <w:rsid w:val="00E330C4"/>
    <w:rsid w:val="00E33112"/>
    <w:rsid w:val="00E33393"/>
    <w:rsid w:val="00E335C0"/>
    <w:rsid w:val="00E33727"/>
    <w:rsid w:val="00E33729"/>
    <w:rsid w:val="00E339F3"/>
    <w:rsid w:val="00E33C68"/>
    <w:rsid w:val="00E33DA7"/>
    <w:rsid w:val="00E33F47"/>
    <w:rsid w:val="00E33FDF"/>
    <w:rsid w:val="00E342DE"/>
    <w:rsid w:val="00E34473"/>
    <w:rsid w:val="00E346A5"/>
    <w:rsid w:val="00E346C8"/>
    <w:rsid w:val="00E347EB"/>
    <w:rsid w:val="00E3484B"/>
    <w:rsid w:val="00E34880"/>
    <w:rsid w:val="00E34916"/>
    <w:rsid w:val="00E34F46"/>
    <w:rsid w:val="00E34FBC"/>
    <w:rsid w:val="00E35000"/>
    <w:rsid w:val="00E3517D"/>
    <w:rsid w:val="00E35357"/>
    <w:rsid w:val="00E35785"/>
    <w:rsid w:val="00E357F3"/>
    <w:rsid w:val="00E35D77"/>
    <w:rsid w:val="00E35E7C"/>
    <w:rsid w:val="00E35F30"/>
    <w:rsid w:val="00E35F3A"/>
    <w:rsid w:val="00E35F82"/>
    <w:rsid w:val="00E35F9A"/>
    <w:rsid w:val="00E361A7"/>
    <w:rsid w:val="00E36230"/>
    <w:rsid w:val="00E364F2"/>
    <w:rsid w:val="00E36540"/>
    <w:rsid w:val="00E36603"/>
    <w:rsid w:val="00E366DC"/>
    <w:rsid w:val="00E3692E"/>
    <w:rsid w:val="00E36A5D"/>
    <w:rsid w:val="00E36CEC"/>
    <w:rsid w:val="00E36DFD"/>
    <w:rsid w:val="00E36FE6"/>
    <w:rsid w:val="00E37036"/>
    <w:rsid w:val="00E37046"/>
    <w:rsid w:val="00E37910"/>
    <w:rsid w:val="00E37B45"/>
    <w:rsid w:val="00E37C8A"/>
    <w:rsid w:val="00E37D27"/>
    <w:rsid w:val="00E37FC2"/>
    <w:rsid w:val="00E400F3"/>
    <w:rsid w:val="00E40133"/>
    <w:rsid w:val="00E40164"/>
    <w:rsid w:val="00E40206"/>
    <w:rsid w:val="00E40478"/>
    <w:rsid w:val="00E40507"/>
    <w:rsid w:val="00E406BE"/>
    <w:rsid w:val="00E4087D"/>
    <w:rsid w:val="00E4093B"/>
    <w:rsid w:val="00E40BFA"/>
    <w:rsid w:val="00E40CDC"/>
    <w:rsid w:val="00E40F47"/>
    <w:rsid w:val="00E411EC"/>
    <w:rsid w:val="00E4122B"/>
    <w:rsid w:val="00E4132D"/>
    <w:rsid w:val="00E4135E"/>
    <w:rsid w:val="00E41389"/>
    <w:rsid w:val="00E41803"/>
    <w:rsid w:val="00E41970"/>
    <w:rsid w:val="00E41C78"/>
    <w:rsid w:val="00E41EA9"/>
    <w:rsid w:val="00E42129"/>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884"/>
    <w:rsid w:val="00E43B27"/>
    <w:rsid w:val="00E43DA8"/>
    <w:rsid w:val="00E43E9A"/>
    <w:rsid w:val="00E43EA5"/>
    <w:rsid w:val="00E43F9C"/>
    <w:rsid w:val="00E43FA4"/>
    <w:rsid w:val="00E4410F"/>
    <w:rsid w:val="00E4431E"/>
    <w:rsid w:val="00E4433E"/>
    <w:rsid w:val="00E44388"/>
    <w:rsid w:val="00E443D9"/>
    <w:rsid w:val="00E443DF"/>
    <w:rsid w:val="00E4464C"/>
    <w:rsid w:val="00E44700"/>
    <w:rsid w:val="00E44788"/>
    <w:rsid w:val="00E4488A"/>
    <w:rsid w:val="00E44A79"/>
    <w:rsid w:val="00E44B60"/>
    <w:rsid w:val="00E44D55"/>
    <w:rsid w:val="00E44EE8"/>
    <w:rsid w:val="00E44EF0"/>
    <w:rsid w:val="00E44F23"/>
    <w:rsid w:val="00E450EA"/>
    <w:rsid w:val="00E4539B"/>
    <w:rsid w:val="00E45459"/>
    <w:rsid w:val="00E45464"/>
    <w:rsid w:val="00E45510"/>
    <w:rsid w:val="00E456EE"/>
    <w:rsid w:val="00E45782"/>
    <w:rsid w:val="00E45795"/>
    <w:rsid w:val="00E459DD"/>
    <w:rsid w:val="00E45B8A"/>
    <w:rsid w:val="00E45C79"/>
    <w:rsid w:val="00E45CFA"/>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BE7"/>
    <w:rsid w:val="00E47EBB"/>
    <w:rsid w:val="00E47EC5"/>
    <w:rsid w:val="00E47FAB"/>
    <w:rsid w:val="00E5029B"/>
    <w:rsid w:val="00E50735"/>
    <w:rsid w:val="00E50B8A"/>
    <w:rsid w:val="00E50BA8"/>
    <w:rsid w:val="00E50DE4"/>
    <w:rsid w:val="00E50F2A"/>
    <w:rsid w:val="00E515C5"/>
    <w:rsid w:val="00E515F8"/>
    <w:rsid w:val="00E5163A"/>
    <w:rsid w:val="00E5167D"/>
    <w:rsid w:val="00E516A0"/>
    <w:rsid w:val="00E51939"/>
    <w:rsid w:val="00E51C9A"/>
    <w:rsid w:val="00E51EC4"/>
    <w:rsid w:val="00E51F81"/>
    <w:rsid w:val="00E520CD"/>
    <w:rsid w:val="00E52351"/>
    <w:rsid w:val="00E52383"/>
    <w:rsid w:val="00E523AA"/>
    <w:rsid w:val="00E5246E"/>
    <w:rsid w:val="00E52772"/>
    <w:rsid w:val="00E52C1C"/>
    <w:rsid w:val="00E530B6"/>
    <w:rsid w:val="00E5314E"/>
    <w:rsid w:val="00E53255"/>
    <w:rsid w:val="00E53282"/>
    <w:rsid w:val="00E5344D"/>
    <w:rsid w:val="00E5359F"/>
    <w:rsid w:val="00E535A1"/>
    <w:rsid w:val="00E53732"/>
    <w:rsid w:val="00E538B8"/>
    <w:rsid w:val="00E53E66"/>
    <w:rsid w:val="00E5412A"/>
    <w:rsid w:val="00E54142"/>
    <w:rsid w:val="00E5448E"/>
    <w:rsid w:val="00E54669"/>
    <w:rsid w:val="00E5467D"/>
    <w:rsid w:val="00E547EC"/>
    <w:rsid w:val="00E54B73"/>
    <w:rsid w:val="00E54E0C"/>
    <w:rsid w:val="00E54E76"/>
    <w:rsid w:val="00E55053"/>
    <w:rsid w:val="00E5510C"/>
    <w:rsid w:val="00E55253"/>
    <w:rsid w:val="00E55320"/>
    <w:rsid w:val="00E5538B"/>
    <w:rsid w:val="00E554F0"/>
    <w:rsid w:val="00E55529"/>
    <w:rsid w:val="00E55601"/>
    <w:rsid w:val="00E55742"/>
    <w:rsid w:val="00E5577C"/>
    <w:rsid w:val="00E55883"/>
    <w:rsid w:val="00E55A97"/>
    <w:rsid w:val="00E55B9B"/>
    <w:rsid w:val="00E55E5D"/>
    <w:rsid w:val="00E55EC3"/>
    <w:rsid w:val="00E55F52"/>
    <w:rsid w:val="00E56106"/>
    <w:rsid w:val="00E563A6"/>
    <w:rsid w:val="00E56436"/>
    <w:rsid w:val="00E564D5"/>
    <w:rsid w:val="00E5657E"/>
    <w:rsid w:val="00E5666D"/>
    <w:rsid w:val="00E56747"/>
    <w:rsid w:val="00E56770"/>
    <w:rsid w:val="00E56959"/>
    <w:rsid w:val="00E56A76"/>
    <w:rsid w:val="00E56ABF"/>
    <w:rsid w:val="00E56AE1"/>
    <w:rsid w:val="00E56AF3"/>
    <w:rsid w:val="00E56E38"/>
    <w:rsid w:val="00E56F7A"/>
    <w:rsid w:val="00E57268"/>
    <w:rsid w:val="00E5728B"/>
    <w:rsid w:val="00E57292"/>
    <w:rsid w:val="00E5730D"/>
    <w:rsid w:val="00E57C1E"/>
    <w:rsid w:val="00E57C37"/>
    <w:rsid w:val="00E57DD2"/>
    <w:rsid w:val="00E6014C"/>
    <w:rsid w:val="00E6020E"/>
    <w:rsid w:val="00E60263"/>
    <w:rsid w:val="00E603B4"/>
    <w:rsid w:val="00E603FA"/>
    <w:rsid w:val="00E60673"/>
    <w:rsid w:val="00E6072B"/>
    <w:rsid w:val="00E608A7"/>
    <w:rsid w:val="00E60CFD"/>
    <w:rsid w:val="00E60E07"/>
    <w:rsid w:val="00E60E69"/>
    <w:rsid w:val="00E6133D"/>
    <w:rsid w:val="00E613BE"/>
    <w:rsid w:val="00E615E2"/>
    <w:rsid w:val="00E6183B"/>
    <w:rsid w:val="00E618A5"/>
    <w:rsid w:val="00E6197B"/>
    <w:rsid w:val="00E61B2F"/>
    <w:rsid w:val="00E61CAE"/>
    <w:rsid w:val="00E61DB9"/>
    <w:rsid w:val="00E61F46"/>
    <w:rsid w:val="00E6215C"/>
    <w:rsid w:val="00E62388"/>
    <w:rsid w:val="00E62420"/>
    <w:rsid w:val="00E62513"/>
    <w:rsid w:val="00E62524"/>
    <w:rsid w:val="00E62877"/>
    <w:rsid w:val="00E6287F"/>
    <w:rsid w:val="00E628F8"/>
    <w:rsid w:val="00E628F9"/>
    <w:rsid w:val="00E62992"/>
    <w:rsid w:val="00E62A03"/>
    <w:rsid w:val="00E62ADB"/>
    <w:rsid w:val="00E62BAD"/>
    <w:rsid w:val="00E62FAB"/>
    <w:rsid w:val="00E6300A"/>
    <w:rsid w:val="00E6304E"/>
    <w:rsid w:val="00E63241"/>
    <w:rsid w:val="00E632F6"/>
    <w:rsid w:val="00E6391C"/>
    <w:rsid w:val="00E639AC"/>
    <w:rsid w:val="00E63A8E"/>
    <w:rsid w:val="00E63B39"/>
    <w:rsid w:val="00E63B47"/>
    <w:rsid w:val="00E63D9B"/>
    <w:rsid w:val="00E63DD3"/>
    <w:rsid w:val="00E63F22"/>
    <w:rsid w:val="00E63F84"/>
    <w:rsid w:val="00E640F0"/>
    <w:rsid w:val="00E641BC"/>
    <w:rsid w:val="00E64377"/>
    <w:rsid w:val="00E64614"/>
    <w:rsid w:val="00E64B29"/>
    <w:rsid w:val="00E64CEB"/>
    <w:rsid w:val="00E64FF4"/>
    <w:rsid w:val="00E65004"/>
    <w:rsid w:val="00E6535F"/>
    <w:rsid w:val="00E653AE"/>
    <w:rsid w:val="00E655F6"/>
    <w:rsid w:val="00E6577D"/>
    <w:rsid w:val="00E658A5"/>
    <w:rsid w:val="00E658C5"/>
    <w:rsid w:val="00E65909"/>
    <w:rsid w:val="00E65927"/>
    <w:rsid w:val="00E65967"/>
    <w:rsid w:val="00E65CD5"/>
    <w:rsid w:val="00E65EE1"/>
    <w:rsid w:val="00E66093"/>
    <w:rsid w:val="00E662EE"/>
    <w:rsid w:val="00E6639F"/>
    <w:rsid w:val="00E663CE"/>
    <w:rsid w:val="00E665C0"/>
    <w:rsid w:val="00E665EB"/>
    <w:rsid w:val="00E666CE"/>
    <w:rsid w:val="00E66701"/>
    <w:rsid w:val="00E66712"/>
    <w:rsid w:val="00E6675B"/>
    <w:rsid w:val="00E667AB"/>
    <w:rsid w:val="00E66819"/>
    <w:rsid w:val="00E669B8"/>
    <w:rsid w:val="00E66B02"/>
    <w:rsid w:val="00E66B82"/>
    <w:rsid w:val="00E66E64"/>
    <w:rsid w:val="00E66F05"/>
    <w:rsid w:val="00E670BB"/>
    <w:rsid w:val="00E671E8"/>
    <w:rsid w:val="00E67224"/>
    <w:rsid w:val="00E672DD"/>
    <w:rsid w:val="00E6735E"/>
    <w:rsid w:val="00E6748E"/>
    <w:rsid w:val="00E676AE"/>
    <w:rsid w:val="00E6773A"/>
    <w:rsid w:val="00E677C8"/>
    <w:rsid w:val="00E6794B"/>
    <w:rsid w:val="00E67AD1"/>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1F03"/>
    <w:rsid w:val="00E72119"/>
    <w:rsid w:val="00E72139"/>
    <w:rsid w:val="00E72152"/>
    <w:rsid w:val="00E721DB"/>
    <w:rsid w:val="00E723B4"/>
    <w:rsid w:val="00E7259B"/>
    <w:rsid w:val="00E727A1"/>
    <w:rsid w:val="00E729EF"/>
    <w:rsid w:val="00E72E05"/>
    <w:rsid w:val="00E72F92"/>
    <w:rsid w:val="00E7314D"/>
    <w:rsid w:val="00E73173"/>
    <w:rsid w:val="00E7333D"/>
    <w:rsid w:val="00E7348A"/>
    <w:rsid w:val="00E734F9"/>
    <w:rsid w:val="00E73612"/>
    <w:rsid w:val="00E739F4"/>
    <w:rsid w:val="00E73A75"/>
    <w:rsid w:val="00E73BDE"/>
    <w:rsid w:val="00E73C2E"/>
    <w:rsid w:val="00E73C36"/>
    <w:rsid w:val="00E73DEB"/>
    <w:rsid w:val="00E7408D"/>
    <w:rsid w:val="00E74291"/>
    <w:rsid w:val="00E74314"/>
    <w:rsid w:val="00E743A6"/>
    <w:rsid w:val="00E743DF"/>
    <w:rsid w:val="00E743FE"/>
    <w:rsid w:val="00E74909"/>
    <w:rsid w:val="00E74C19"/>
    <w:rsid w:val="00E74DDF"/>
    <w:rsid w:val="00E74DF5"/>
    <w:rsid w:val="00E74E05"/>
    <w:rsid w:val="00E7500D"/>
    <w:rsid w:val="00E7524F"/>
    <w:rsid w:val="00E75846"/>
    <w:rsid w:val="00E75D10"/>
    <w:rsid w:val="00E75E09"/>
    <w:rsid w:val="00E7611B"/>
    <w:rsid w:val="00E763C4"/>
    <w:rsid w:val="00E76487"/>
    <w:rsid w:val="00E764A9"/>
    <w:rsid w:val="00E76727"/>
    <w:rsid w:val="00E7673B"/>
    <w:rsid w:val="00E7677C"/>
    <w:rsid w:val="00E767F1"/>
    <w:rsid w:val="00E77076"/>
    <w:rsid w:val="00E773C9"/>
    <w:rsid w:val="00E774CE"/>
    <w:rsid w:val="00E7753A"/>
    <w:rsid w:val="00E77606"/>
    <w:rsid w:val="00E77717"/>
    <w:rsid w:val="00E778A9"/>
    <w:rsid w:val="00E77ABD"/>
    <w:rsid w:val="00E77BE9"/>
    <w:rsid w:val="00E77CA1"/>
    <w:rsid w:val="00E77CCC"/>
    <w:rsid w:val="00E77CF3"/>
    <w:rsid w:val="00E77E93"/>
    <w:rsid w:val="00E802DE"/>
    <w:rsid w:val="00E80564"/>
    <w:rsid w:val="00E80670"/>
    <w:rsid w:val="00E8067E"/>
    <w:rsid w:val="00E807B0"/>
    <w:rsid w:val="00E8088A"/>
    <w:rsid w:val="00E80B06"/>
    <w:rsid w:val="00E80B8C"/>
    <w:rsid w:val="00E80D7E"/>
    <w:rsid w:val="00E80F12"/>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8AA"/>
    <w:rsid w:val="00E82CA1"/>
    <w:rsid w:val="00E82E73"/>
    <w:rsid w:val="00E8305C"/>
    <w:rsid w:val="00E83696"/>
    <w:rsid w:val="00E83730"/>
    <w:rsid w:val="00E839A0"/>
    <w:rsid w:val="00E83AA1"/>
    <w:rsid w:val="00E83BB7"/>
    <w:rsid w:val="00E83C9F"/>
    <w:rsid w:val="00E83CCD"/>
    <w:rsid w:val="00E83DAF"/>
    <w:rsid w:val="00E83FC9"/>
    <w:rsid w:val="00E84007"/>
    <w:rsid w:val="00E840FA"/>
    <w:rsid w:val="00E84182"/>
    <w:rsid w:val="00E842DF"/>
    <w:rsid w:val="00E84469"/>
    <w:rsid w:val="00E844AC"/>
    <w:rsid w:val="00E84524"/>
    <w:rsid w:val="00E84548"/>
    <w:rsid w:val="00E845BA"/>
    <w:rsid w:val="00E84641"/>
    <w:rsid w:val="00E8485B"/>
    <w:rsid w:val="00E84875"/>
    <w:rsid w:val="00E848C2"/>
    <w:rsid w:val="00E84A60"/>
    <w:rsid w:val="00E84A66"/>
    <w:rsid w:val="00E84A87"/>
    <w:rsid w:val="00E84D5C"/>
    <w:rsid w:val="00E84E18"/>
    <w:rsid w:val="00E84F06"/>
    <w:rsid w:val="00E84F7D"/>
    <w:rsid w:val="00E85071"/>
    <w:rsid w:val="00E85174"/>
    <w:rsid w:val="00E8568C"/>
    <w:rsid w:val="00E857D1"/>
    <w:rsid w:val="00E85927"/>
    <w:rsid w:val="00E85989"/>
    <w:rsid w:val="00E85D0F"/>
    <w:rsid w:val="00E8614D"/>
    <w:rsid w:val="00E86360"/>
    <w:rsid w:val="00E8658B"/>
    <w:rsid w:val="00E86B81"/>
    <w:rsid w:val="00E86CFE"/>
    <w:rsid w:val="00E86DDC"/>
    <w:rsid w:val="00E86F68"/>
    <w:rsid w:val="00E8714C"/>
    <w:rsid w:val="00E87493"/>
    <w:rsid w:val="00E8754B"/>
    <w:rsid w:val="00E87641"/>
    <w:rsid w:val="00E876C9"/>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13F"/>
    <w:rsid w:val="00E91380"/>
    <w:rsid w:val="00E913D7"/>
    <w:rsid w:val="00E9141B"/>
    <w:rsid w:val="00E9168B"/>
    <w:rsid w:val="00E91787"/>
    <w:rsid w:val="00E91815"/>
    <w:rsid w:val="00E918ED"/>
    <w:rsid w:val="00E91B24"/>
    <w:rsid w:val="00E91B26"/>
    <w:rsid w:val="00E91B45"/>
    <w:rsid w:val="00E91CE5"/>
    <w:rsid w:val="00E91FE1"/>
    <w:rsid w:val="00E92319"/>
    <w:rsid w:val="00E923A2"/>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BAF"/>
    <w:rsid w:val="00E93BCF"/>
    <w:rsid w:val="00E93C58"/>
    <w:rsid w:val="00E93CE1"/>
    <w:rsid w:val="00E93D2C"/>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2B"/>
    <w:rsid w:val="00E9508F"/>
    <w:rsid w:val="00E952FB"/>
    <w:rsid w:val="00E95421"/>
    <w:rsid w:val="00E9576B"/>
    <w:rsid w:val="00E95794"/>
    <w:rsid w:val="00E958D1"/>
    <w:rsid w:val="00E95A5D"/>
    <w:rsid w:val="00E95CB3"/>
    <w:rsid w:val="00E95CC9"/>
    <w:rsid w:val="00E95DB2"/>
    <w:rsid w:val="00E9601B"/>
    <w:rsid w:val="00E960F1"/>
    <w:rsid w:val="00E96206"/>
    <w:rsid w:val="00E96257"/>
    <w:rsid w:val="00E962CD"/>
    <w:rsid w:val="00E96693"/>
    <w:rsid w:val="00E967AD"/>
    <w:rsid w:val="00E969BD"/>
    <w:rsid w:val="00E96A05"/>
    <w:rsid w:val="00E96A58"/>
    <w:rsid w:val="00E96A7F"/>
    <w:rsid w:val="00E96DDF"/>
    <w:rsid w:val="00E96FDE"/>
    <w:rsid w:val="00E973EF"/>
    <w:rsid w:val="00E974FF"/>
    <w:rsid w:val="00E97725"/>
    <w:rsid w:val="00E977D4"/>
    <w:rsid w:val="00E977F8"/>
    <w:rsid w:val="00E9785C"/>
    <w:rsid w:val="00E978BA"/>
    <w:rsid w:val="00E97C17"/>
    <w:rsid w:val="00E97C52"/>
    <w:rsid w:val="00E97D32"/>
    <w:rsid w:val="00EA002C"/>
    <w:rsid w:val="00EA006D"/>
    <w:rsid w:val="00EA0070"/>
    <w:rsid w:val="00EA0181"/>
    <w:rsid w:val="00EA0476"/>
    <w:rsid w:val="00EA04B1"/>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B44"/>
    <w:rsid w:val="00EA1B91"/>
    <w:rsid w:val="00EA1CA1"/>
    <w:rsid w:val="00EA1DC0"/>
    <w:rsid w:val="00EA216A"/>
    <w:rsid w:val="00EA22DE"/>
    <w:rsid w:val="00EA2319"/>
    <w:rsid w:val="00EA238B"/>
    <w:rsid w:val="00EA24D6"/>
    <w:rsid w:val="00EA2870"/>
    <w:rsid w:val="00EA28DE"/>
    <w:rsid w:val="00EA2940"/>
    <w:rsid w:val="00EA2A8E"/>
    <w:rsid w:val="00EA2C27"/>
    <w:rsid w:val="00EA2CA4"/>
    <w:rsid w:val="00EA2D6F"/>
    <w:rsid w:val="00EA2DC0"/>
    <w:rsid w:val="00EA2E6E"/>
    <w:rsid w:val="00EA2F09"/>
    <w:rsid w:val="00EA3005"/>
    <w:rsid w:val="00EA3033"/>
    <w:rsid w:val="00EA3036"/>
    <w:rsid w:val="00EA310F"/>
    <w:rsid w:val="00EA3338"/>
    <w:rsid w:val="00EA335E"/>
    <w:rsid w:val="00EA37E9"/>
    <w:rsid w:val="00EA3A30"/>
    <w:rsid w:val="00EA3A3F"/>
    <w:rsid w:val="00EA3B3E"/>
    <w:rsid w:val="00EA3B64"/>
    <w:rsid w:val="00EA3E5F"/>
    <w:rsid w:val="00EA42F3"/>
    <w:rsid w:val="00EA433F"/>
    <w:rsid w:val="00EA457B"/>
    <w:rsid w:val="00EA46A9"/>
    <w:rsid w:val="00EA4765"/>
    <w:rsid w:val="00EA49BF"/>
    <w:rsid w:val="00EA4D39"/>
    <w:rsid w:val="00EA4DDB"/>
    <w:rsid w:val="00EA4E41"/>
    <w:rsid w:val="00EA4F7F"/>
    <w:rsid w:val="00EA4FB5"/>
    <w:rsid w:val="00EA51C3"/>
    <w:rsid w:val="00EA5587"/>
    <w:rsid w:val="00EA5716"/>
    <w:rsid w:val="00EA5817"/>
    <w:rsid w:val="00EA5B8B"/>
    <w:rsid w:val="00EA5CE8"/>
    <w:rsid w:val="00EA5EBA"/>
    <w:rsid w:val="00EA64B0"/>
    <w:rsid w:val="00EA6621"/>
    <w:rsid w:val="00EA6658"/>
    <w:rsid w:val="00EA6909"/>
    <w:rsid w:val="00EA6A22"/>
    <w:rsid w:val="00EA6A57"/>
    <w:rsid w:val="00EA6BB4"/>
    <w:rsid w:val="00EA6C04"/>
    <w:rsid w:val="00EA6C05"/>
    <w:rsid w:val="00EA6D5F"/>
    <w:rsid w:val="00EA6EAB"/>
    <w:rsid w:val="00EA6F11"/>
    <w:rsid w:val="00EA6FDE"/>
    <w:rsid w:val="00EA71A3"/>
    <w:rsid w:val="00EA75A0"/>
    <w:rsid w:val="00EA75C5"/>
    <w:rsid w:val="00EA75ED"/>
    <w:rsid w:val="00EA75EE"/>
    <w:rsid w:val="00EA78B1"/>
    <w:rsid w:val="00EA7B85"/>
    <w:rsid w:val="00EA7DEA"/>
    <w:rsid w:val="00EA7F32"/>
    <w:rsid w:val="00EA7FCA"/>
    <w:rsid w:val="00EB00F3"/>
    <w:rsid w:val="00EB0156"/>
    <w:rsid w:val="00EB0188"/>
    <w:rsid w:val="00EB026C"/>
    <w:rsid w:val="00EB0283"/>
    <w:rsid w:val="00EB0767"/>
    <w:rsid w:val="00EB096A"/>
    <w:rsid w:val="00EB0980"/>
    <w:rsid w:val="00EB09A4"/>
    <w:rsid w:val="00EB0AD2"/>
    <w:rsid w:val="00EB0B39"/>
    <w:rsid w:val="00EB0DAF"/>
    <w:rsid w:val="00EB0DC6"/>
    <w:rsid w:val="00EB0ED5"/>
    <w:rsid w:val="00EB1089"/>
    <w:rsid w:val="00EB1168"/>
    <w:rsid w:val="00EB1228"/>
    <w:rsid w:val="00EB1837"/>
    <w:rsid w:val="00EB1903"/>
    <w:rsid w:val="00EB1A3E"/>
    <w:rsid w:val="00EB1A5D"/>
    <w:rsid w:val="00EB1B9B"/>
    <w:rsid w:val="00EB1C23"/>
    <w:rsid w:val="00EB1DB9"/>
    <w:rsid w:val="00EB1E49"/>
    <w:rsid w:val="00EB1ED5"/>
    <w:rsid w:val="00EB1FD9"/>
    <w:rsid w:val="00EB2252"/>
    <w:rsid w:val="00EB22EF"/>
    <w:rsid w:val="00EB23CF"/>
    <w:rsid w:val="00EB240C"/>
    <w:rsid w:val="00EB24FD"/>
    <w:rsid w:val="00EB26E7"/>
    <w:rsid w:val="00EB2B81"/>
    <w:rsid w:val="00EB2D3D"/>
    <w:rsid w:val="00EB2D62"/>
    <w:rsid w:val="00EB2F52"/>
    <w:rsid w:val="00EB3233"/>
    <w:rsid w:val="00EB3309"/>
    <w:rsid w:val="00EB37CC"/>
    <w:rsid w:val="00EB3A2E"/>
    <w:rsid w:val="00EB3A9F"/>
    <w:rsid w:val="00EB3AFB"/>
    <w:rsid w:val="00EB3C3C"/>
    <w:rsid w:val="00EB3C5E"/>
    <w:rsid w:val="00EB3D2D"/>
    <w:rsid w:val="00EB4310"/>
    <w:rsid w:val="00EB435B"/>
    <w:rsid w:val="00EB44AE"/>
    <w:rsid w:val="00EB454E"/>
    <w:rsid w:val="00EB48A2"/>
    <w:rsid w:val="00EB493D"/>
    <w:rsid w:val="00EB4C3D"/>
    <w:rsid w:val="00EB4DDB"/>
    <w:rsid w:val="00EB4E61"/>
    <w:rsid w:val="00EB4EAD"/>
    <w:rsid w:val="00EB4EF3"/>
    <w:rsid w:val="00EB4F90"/>
    <w:rsid w:val="00EB5187"/>
    <w:rsid w:val="00EB519B"/>
    <w:rsid w:val="00EB51C5"/>
    <w:rsid w:val="00EB52AA"/>
    <w:rsid w:val="00EB57E4"/>
    <w:rsid w:val="00EB5C21"/>
    <w:rsid w:val="00EB5CFC"/>
    <w:rsid w:val="00EB5D63"/>
    <w:rsid w:val="00EB5D7F"/>
    <w:rsid w:val="00EB5DCE"/>
    <w:rsid w:val="00EB5E08"/>
    <w:rsid w:val="00EB5F5A"/>
    <w:rsid w:val="00EB6034"/>
    <w:rsid w:val="00EB637F"/>
    <w:rsid w:val="00EB6433"/>
    <w:rsid w:val="00EB6505"/>
    <w:rsid w:val="00EB6557"/>
    <w:rsid w:val="00EB689E"/>
    <w:rsid w:val="00EB6AC3"/>
    <w:rsid w:val="00EB6ADF"/>
    <w:rsid w:val="00EB6C13"/>
    <w:rsid w:val="00EB6FFB"/>
    <w:rsid w:val="00EB739A"/>
    <w:rsid w:val="00EB7442"/>
    <w:rsid w:val="00EB7483"/>
    <w:rsid w:val="00EB74C7"/>
    <w:rsid w:val="00EB7944"/>
    <w:rsid w:val="00EB7B4B"/>
    <w:rsid w:val="00EB7C72"/>
    <w:rsid w:val="00EB7D62"/>
    <w:rsid w:val="00EB7D8A"/>
    <w:rsid w:val="00EB7F64"/>
    <w:rsid w:val="00EB7F9F"/>
    <w:rsid w:val="00EC0047"/>
    <w:rsid w:val="00EC0099"/>
    <w:rsid w:val="00EC00B0"/>
    <w:rsid w:val="00EC02F3"/>
    <w:rsid w:val="00EC031C"/>
    <w:rsid w:val="00EC056E"/>
    <w:rsid w:val="00EC0640"/>
    <w:rsid w:val="00EC064B"/>
    <w:rsid w:val="00EC066A"/>
    <w:rsid w:val="00EC0701"/>
    <w:rsid w:val="00EC0705"/>
    <w:rsid w:val="00EC07E0"/>
    <w:rsid w:val="00EC0893"/>
    <w:rsid w:val="00EC08A0"/>
    <w:rsid w:val="00EC0904"/>
    <w:rsid w:val="00EC0A1E"/>
    <w:rsid w:val="00EC0E00"/>
    <w:rsid w:val="00EC0E9B"/>
    <w:rsid w:val="00EC0F23"/>
    <w:rsid w:val="00EC1423"/>
    <w:rsid w:val="00EC176C"/>
    <w:rsid w:val="00EC1F46"/>
    <w:rsid w:val="00EC2246"/>
    <w:rsid w:val="00EC23B7"/>
    <w:rsid w:val="00EC2515"/>
    <w:rsid w:val="00EC26E0"/>
    <w:rsid w:val="00EC2747"/>
    <w:rsid w:val="00EC2811"/>
    <w:rsid w:val="00EC2A1E"/>
    <w:rsid w:val="00EC2A7E"/>
    <w:rsid w:val="00EC2CA0"/>
    <w:rsid w:val="00EC2E19"/>
    <w:rsid w:val="00EC3539"/>
    <w:rsid w:val="00EC3662"/>
    <w:rsid w:val="00EC3A3B"/>
    <w:rsid w:val="00EC3B31"/>
    <w:rsid w:val="00EC3D1F"/>
    <w:rsid w:val="00EC3D3B"/>
    <w:rsid w:val="00EC40C6"/>
    <w:rsid w:val="00EC4218"/>
    <w:rsid w:val="00EC42D2"/>
    <w:rsid w:val="00EC439D"/>
    <w:rsid w:val="00EC4443"/>
    <w:rsid w:val="00EC459E"/>
    <w:rsid w:val="00EC4621"/>
    <w:rsid w:val="00EC4A87"/>
    <w:rsid w:val="00EC4A9A"/>
    <w:rsid w:val="00EC4B0A"/>
    <w:rsid w:val="00EC4CEF"/>
    <w:rsid w:val="00EC4DA3"/>
    <w:rsid w:val="00EC4E32"/>
    <w:rsid w:val="00EC5092"/>
    <w:rsid w:val="00EC520D"/>
    <w:rsid w:val="00EC5620"/>
    <w:rsid w:val="00EC56F5"/>
    <w:rsid w:val="00EC5987"/>
    <w:rsid w:val="00EC5AB0"/>
    <w:rsid w:val="00EC5CB0"/>
    <w:rsid w:val="00EC6758"/>
    <w:rsid w:val="00EC67A0"/>
    <w:rsid w:val="00EC67DB"/>
    <w:rsid w:val="00EC6A83"/>
    <w:rsid w:val="00EC6AEE"/>
    <w:rsid w:val="00EC6EFF"/>
    <w:rsid w:val="00EC6F7F"/>
    <w:rsid w:val="00EC7133"/>
    <w:rsid w:val="00EC757C"/>
    <w:rsid w:val="00EC77D1"/>
    <w:rsid w:val="00EC7801"/>
    <w:rsid w:val="00EC7EBA"/>
    <w:rsid w:val="00ED01A5"/>
    <w:rsid w:val="00ED0295"/>
    <w:rsid w:val="00ED02EA"/>
    <w:rsid w:val="00ED03CB"/>
    <w:rsid w:val="00ED0474"/>
    <w:rsid w:val="00ED047E"/>
    <w:rsid w:val="00ED0492"/>
    <w:rsid w:val="00ED06E5"/>
    <w:rsid w:val="00ED07A1"/>
    <w:rsid w:val="00ED0855"/>
    <w:rsid w:val="00ED0916"/>
    <w:rsid w:val="00ED0A60"/>
    <w:rsid w:val="00ED0C35"/>
    <w:rsid w:val="00ED0C7D"/>
    <w:rsid w:val="00ED0FC0"/>
    <w:rsid w:val="00ED156D"/>
    <w:rsid w:val="00ED1871"/>
    <w:rsid w:val="00ED1993"/>
    <w:rsid w:val="00ED1AA9"/>
    <w:rsid w:val="00ED1E39"/>
    <w:rsid w:val="00ED1EF4"/>
    <w:rsid w:val="00ED1F0D"/>
    <w:rsid w:val="00ED202F"/>
    <w:rsid w:val="00ED2048"/>
    <w:rsid w:val="00ED2103"/>
    <w:rsid w:val="00ED21FF"/>
    <w:rsid w:val="00ED23D6"/>
    <w:rsid w:val="00ED2457"/>
    <w:rsid w:val="00ED24FA"/>
    <w:rsid w:val="00ED2532"/>
    <w:rsid w:val="00ED28E4"/>
    <w:rsid w:val="00ED2B2E"/>
    <w:rsid w:val="00ED2E8B"/>
    <w:rsid w:val="00ED359D"/>
    <w:rsid w:val="00ED38EA"/>
    <w:rsid w:val="00ED395D"/>
    <w:rsid w:val="00ED397B"/>
    <w:rsid w:val="00ED3993"/>
    <w:rsid w:val="00ED3998"/>
    <w:rsid w:val="00ED3A0D"/>
    <w:rsid w:val="00ED3A41"/>
    <w:rsid w:val="00ED3E73"/>
    <w:rsid w:val="00ED4050"/>
    <w:rsid w:val="00ED427C"/>
    <w:rsid w:val="00ED4615"/>
    <w:rsid w:val="00ED4624"/>
    <w:rsid w:val="00ED462C"/>
    <w:rsid w:val="00ED4746"/>
    <w:rsid w:val="00ED4789"/>
    <w:rsid w:val="00ED47D4"/>
    <w:rsid w:val="00ED49F9"/>
    <w:rsid w:val="00ED4C2E"/>
    <w:rsid w:val="00ED522C"/>
    <w:rsid w:val="00ED56D3"/>
    <w:rsid w:val="00ED57DF"/>
    <w:rsid w:val="00ED5877"/>
    <w:rsid w:val="00ED592D"/>
    <w:rsid w:val="00ED5A07"/>
    <w:rsid w:val="00ED5CA3"/>
    <w:rsid w:val="00ED5CC9"/>
    <w:rsid w:val="00ED5D46"/>
    <w:rsid w:val="00ED5EAB"/>
    <w:rsid w:val="00ED5F31"/>
    <w:rsid w:val="00ED5FC3"/>
    <w:rsid w:val="00ED603F"/>
    <w:rsid w:val="00ED6151"/>
    <w:rsid w:val="00ED625C"/>
    <w:rsid w:val="00ED6392"/>
    <w:rsid w:val="00ED64B7"/>
    <w:rsid w:val="00ED652B"/>
    <w:rsid w:val="00ED669C"/>
    <w:rsid w:val="00ED676D"/>
    <w:rsid w:val="00ED696D"/>
    <w:rsid w:val="00ED6ABB"/>
    <w:rsid w:val="00ED71DD"/>
    <w:rsid w:val="00ED720A"/>
    <w:rsid w:val="00ED7248"/>
    <w:rsid w:val="00ED7269"/>
    <w:rsid w:val="00ED742A"/>
    <w:rsid w:val="00ED7529"/>
    <w:rsid w:val="00ED759D"/>
    <w:rsid w:val="00ED7797"/>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B6F"/>
    <w:rsid w:val="00EE1C51"/>
    <w:rsid w:val="00EE1DC4"/>
    <w:rsid w:val="00EE1E02"/>
    <w:rsid w:val="00EE22A4"/>
    <w:rsid w:val="00EE2486"/>
    <w:rsid w:val="00EE24B8"/>
    <w:rsid w:val="00EE29B9"/>
    <w:rsid w:val="00EE2B79"/>
    <w:rsid w:val="00EE2C6D"/>
    <w:rsid w:val="00EE2CC7"/>
    <w:rsid w:val="00EE2D2F"/>
    <w:rsid w:val="00EE2E27"/>
    <w:rsid w:val="00EE2E4E"/>
    <w:rsid w:val="00EE2F77"/>
    <w:rsid w:val="00EE30AA"/>
    <w:rsid w:val="00EE30E3"/>
    <w:rsid w:val="00EE3274"/>
    <w:rsid w:val="00EE3366"/>
    <w:rsid w:val="00EE3422"/>
    <w:rsid w:val="00EE34B7"/>
    <w:rsid w:val="00EE3888"/>
    <w:rsid w:val="00EE395E"/>
    <w:rsid w:val="00EE3D36"/>
    <w:rsid w:val="00EE411A"/>
    <w:rsid w:val="00EE439A"/>
    <w:rsid w:val="00EE45A1"/>
    <w:rsid w:val="00EE4827"/>
    <w:rsid w:val="00EE485D"/>
    <w:rsid w:val="00EE4878"/>
    <w:rsid w:val="00EE494A"/>
    <w:rsid w:val="00EE4AD6"/>
    <w:rsid w:val="00EE4B03"/>
    <w:rsid w:val="00EE4B0E"/>
    <w:rsid w:val="00EE4BA1"/>
    <w:rsid w:val="00EE4CCC"/>
    <w:rsid w:val="00EE4D27"/>
    <w:rsid w:val="00EE4D4F"/>
    <w:rsid w:val="00EE4DD5"/>
    <w:rsid w:val="00EE4E10"/>
    <w:rsid w:val="00EE4F3E"/>
    <w:rsid w:val="00EE518B"/>
    <w:rsid w:val="00EE548D"/>
    <w:rsid w:val="00EE5642"/>
    <w:rsid w:val="00EE57E0"/>
    <w:rsid w:val="00EE582E"/>
    <w:rsid w:val="00EE588A"/>
    <w:rsid w:val="00EE5A24"/>
    <w:rsid w:val="00EE5A7F"/>
    <w:rsid w:val="00EE5BA8"/>
    <w:rsid w:val="00EE5D05"/>
    <w:rsid w:val="00EE6058"/>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E7EC7"/>
    <w:rsid w:val="00EF028A"/>
    <w:rsid w:val="00EF0304"/>
    <w:rsid w:val="00EF04BF"/>
    <w:rsid w:val="00EF0542"/>
    <w:rsid w:val="00EF086E"/>
    <w:rsid w:val="00EF097E"/>
    <w:rsid w:val="00EF0AD8"/>
    <w:rsid w:val="00EF0FF2"/>
    <w:rsid w:val="00EF10B8"/>
    <w:rsid w:val="00EF11B0"/>
    <w:rsid w:val="00EF1265"/>
    <w:rsid w:val="00EF1309"/>
    <w:rsid w:val="00EF1586"/>
    <w:rsid w:val="00EF1680"/>
    <w:rsid w:val="00EF185C"/>
    <w:rsid w:val="00EF1D68"/>
    <w:rsid w:val="00EF1FCB"/>
    <w:rsid w:val="00EF201F"/>
    <w:rsid w:val="00EF2178"/>
    <w:rsid w:val="00EF218F"/>
    <w:rsid w:val="00EF21CB"/>
    <w:rsid w:val="00EF2259"/>
    <w:rsid w:val="00EF225E"/>
    <w:rsid w:val="00EF2519"/>
    <w:rsid w:val="00EF265A"/>
    <w:rsid w:val="00EF28BC"/>
    <w:rsid w:val="00EF29D8"/>
    <w:rsid w:val="00EF2AFD"/>
    <w:rsid w:val="00EF2BCE"/>
    <w:rsid w:val="00EF2DAC"/>
    <w:rsid w:val="00EF2DFB"/>
    <w:rsid w:val="00EF2E71"/>
    <w:rsid w:val="00EF2FD0"/>
    <w:rsid w:val="00EF3253"/>
    <w:rsid w:val="00EF32C5"/>
    <w:rsid w:val="00EF340E"/>
    <w:rsid w:val="00EF36C0"/>
    <w:rsid w:val="00EF36D7"/>
    <w:rsid w:val="00EF3E05"/>
    <w:rsid w:val="00EF43B2"/>
    <w:rsid w:val="00EF468D"/>
    <w:rsid w:val="00EF4788"/>
    <w:rsid w:val="00EF4896"/>
    <w:rsid w:val="00EF48A5"/>
    <w:rsid w:val="00EF48E8"/>
    <w:rsid w:val="00EF4920"/>
    <w:rsid w:val="00EF4ABE"/>
    <w:rsid w:val="00EF4AE8"/>
    <w:rsid w:val="00EF4B35"/>
    <w:rsid w:val="00EF4C9F"/>
    <w:rsid w:val="00EF4D3B"/>
    <w:rsid w:val="00EF4E87"/>
    <w:rsid w:val="00EF4FF5"/>
    <w:rsid w:val="00EF582B"/>
    <w:rsid w:val="00EF5850"/>
    <w:rsid w:val="00EF5902"/>
    <w:rsid w:val="00EF5A97"/>
    <w:rsid w:val="00EF5AA5"/>
    <w:rsid w:val="00EF5ABA"/>
    <w:rsid w:val="00EF5C79"/>
    <w:rsid w:val="00EF5D23"/>
    <w:rsid w:val="00EF5D3B"/>
    <w:rsid w:val="00EF5E50"/>
    <w:rsid w:val="00EF5F18"/>
    <w:rsid w:val="00EF5FFF"/>
    <w:rsid w:val="00EF60A9"/>
    <w:rsid w:val="00EF6190"/>
    <w:rsid w:val="00EF6266"/>
    <w:rsid w:val="00EF6437"/>
    <w:rsid w:val="00EF65C4"/>
    <w:rsid w:val="00EF6679"/>
    <w:rsid w:val="00EF6863"/>
    <w:rsid w:val="00EF6874"/>
    <w:rsid w:val="00EF6C04"/>
    <w:rsid w:val="00EF6FB6"/>
    <w:rsid w:val="00EF70A2"/>
    <w:rsid w:val="00EF71E5"/>
    <w:rsid w:val="00EF74C7"/>
    <w:rsid w:val="00EF7644"/>
    <w:rsid w:val="00EF7651"/>
    <w:rsid w:val="00EF7672"/>
    <w:rsid w:val="00EF76C3"/>
    <w:rsid w:val="00EF776E"/>
    <w:rsid w:val="00EF7872"/>
    <w:rsid w:val="00EF7A99"/>
    <w:rsid w:val="00EF7BDE"/>
    <w:rsid w:val="00EF7E55"/>
    <w:rsid w:val="00EF7E87"/>
    <w:rsid w:val="00EF7F8C"/>
    <w:rsid w:val="00F0038E"/>
    <w:rsid w:val="00F004CC"/>
    <w:rsid w:val="00F00623"/>
    <w:rsid w:val="00F006FB"/>
    <w:rsid w:val="00F009CC"/>
    <w:rsid w:val="00F00BCE"/>
    <w:rsid w:val="00F00C8D"/>
    <w:rsid w:val="00F00CF6"/>
    <w:rsid w:val="00F00E12"/>
    <w:rsid w:val="00F0106C"/>
    <w:rsid w:val="00F0112A"/>
    <w:rsid w:val="00F01444"/>
    <w:rsid w:val="00F0162E"/>
    <w:rsid w:val="00F017D2"/>
    <w:rsid w:val="00F0196B"/>
    <w:rsid w:val="00F0196C"/>
    <w:rsid w:val="00F0197E"/>
    <w:rsid w:val="00F01A94"/>
    <w:rsid w:val="00F01B87"/>
    <w:rsid w:val="00F01D0C"/>
    <w:rsid w:val="00F01EF6"/>
    <w:rsid w:val="00F0219E"/>
    <w:rsid w:val="00F02202"/>
    <w:rsid w:val="00F024D9"/>
    <w:rsid w:val="00F02527"/>
    <w:rsid w:val="00F025B4"/>
    <w:rsid w:val="00F025F3"/>
    <w:rsid w:val="00F026FA"/>
    <w:rsid w:val="00F02855"/>
    <w:rsid w:val="00F02CA3"/>
    <w:rsid w:val="00F02CD9"/>
    <w:rsid w:val="00F02EFE"/>
    <w:rsid w:val="00F03048"/>
    <w:rsid w:val="00F031AC"/>
    <w:rsid w:val="00F031F8"/>
    <w:rsid w:val="00F0321D"/>
    <w:rsid w:val="00F03539"/>
    <w:rsid w:val="00F0366A"/>
    <w:rsid w:val="00F0367E"/>
    <w:rsid w:val="00F03793"/>
    <w:rsid w:val="00F03825"/>
    <w:rsid w:val="00F03899"/>
    <w:rsid w:val="00F0389E"/>
    <w:rsid w:val="00F03934"/>
    <w:rsid w:val="00F03A17"/>
    <w:rsid w:val="00F03A7E"/>
    <w:rsid w:val="00F03E3A"/>
    <w:rsid w:val="00F03F19"/>
    <w:rsid w:val="00F03F30"/>
    <w:rsid w:val="00F03FFF"/>
    <w:rsid w:val="00F04040"/>
    <w:rsid w:val="00F04400"/>
    <w:rsid w:val="00F044B2"/>
    <w:rsid w:val="00F0476E"/>
    <w:rsid w:val="00F049A3"/>
    <w:rsid w:val="00F04C06"/>
    <w:rsid w:val="00F04C4E"/>
    <w:rsid w:val="00F04C85"/>
    <w:rsid w:val="00F04D03"/>
    <w:rsid w:val="00F04D95"/>
    <w:rsid w:val="00F04ECE"/>
    <w:rsid w:val="00F04F91"/>
    <w:rsid w:val="00F0509E"/>
    <w:rsid w:val="00F054B8"/>
    <w:rsid w:val="00F05A60"/>
    <w:rsid w:val="00F05B76"/>
    <w:rsid w:val="00F05CFB"/>
    <w:rsid w:val="00F05D6A"/>
    <w:rsid w:val="00F06059"/>
    <w:rsid w:val="00F06357"/>
    <w:rsid w:val="00F063DB"/>
    <w:rsid w:val="00F063E2"/>
    <w:rsid w:val="00F065D5"/>
    <w:rsid w:val="00F065DB"/>
    <w:rsid w:val="00F06739"/>
    <w:rsid w:val="00F067BC"/>
    <w:rsid w:val="00F06AE8"/>
    <w:rsid w:val="00F0710E"/>
    <w:rsid w:val="00F07127"/>
    <w:rsid w:val="00F072EC"/>
    <w:rsid w:val="00F074FA"/>
    <w:rsid w:val="00F0752C"/>
    <w:rsid w:val="00F07575"/>
    <w:rsid w:val="00F0766D"/>
    <w:rsid w:val="00F07DF5"/>
    <w:rsid w:val="00F07E33"/>
    <w:rsid w:val="00F10114"/>
    <w:rsid w:val="00F10331"/>
    <w:rsid w:val="00F1034C"/>
    <w:rsid w:val="00F10395"/>
    <w:rsid w:val="00F103C8"/>
    <w:rsid w:val="00F10435"/>
    <w:rsid w:val="00F105EF"/>
    <w:rsid w:val="00F106EC"/>
    <w:rsid w:val="00F10770"/>
    <w:rsid w:val="00F10791"/>
    <w:rsid w:val="00F10B31"/>
    <w:rsid w:val="00F10B6C"/>
    <w:rsid w:val="00F10DBE"/>
    <w:rsid w:val="00F10E87"/>
    <w:rsid w:val="00F10F46"/>
    <w:rsid w:val="00F11064"/>
    <w:rsid w:val="00F111EE"/>
    <w:rsid w:val="00F11222"/>
    <w:rsid w:val="00F11330"/>
    <w:rsid w:val="00F114E1"/>
    <w:rsid w:val="00F116C8"/>
    <w:rsid w:val="00F11790"/>
    <w:rsid w:val="00F11968"/>
    <w:rsid w:val="00F11AFE"/>
    <w:rsid w:val="00F11BA7"/>
    <w:rsid w:val="00F11C04"/>
    <w:rsid w:val="00F11CA3"/>
    <w:rsid w:val="00F11D48"/>
    <w:rsid w:val="00F11ECD"/>
    <w:rsid w:val="00F11F4A"/>
    <w:rsid w:val="00F12031"/>
    <w:rsid w:val="00F12129"/>
    <w:rsid w:val="00F1215C"/>
    <w:rsid w:val="00F121E9"/>
    <w:rsid w:val="00F1223B"/>
    <w:rsid w:val="00F12398"/>
    <w:rsid w:val="00F12469"/>
    <w:rsid w:val="00F124D7"/>
    <w:rsid w:val="00F12815"/>
    <w:rsid w:val="00F12A7E"/>
    <w:rsid w:val="00F12AB1"/>
    <w:rsid w:val="00F12B2A"/>
    <w:rsid w:val="00F12B94"/>
    <w:rsid w:val="00F12C1A"/>
    <w:rsid w:val="00F12C74"/>
    <w:rsid w:val="00F12E6C"/>
    <w:rsid w:val="00F13474"/>
    <w:rsid w:val="00F1352A"/>
    <w:rsid w:val="00F13696"/>
    <w:rsid w:val="00F13FB3"/>
    <w:rsid w:val="00F142FF"/>
    <w:rsid w:val="00F147D9"/>
    <w:rsid w:val="00F14932"/>
    <w:rsid w:val="00F14B71"/>
    <w:rsid w:val="00F14C19"/>
    <w:rsid w:val="00F14D01"/>
    <w:rsid w:val="00F15165"/>
    <w:rsid w:val="00F1520F"/>
    <w:rsid w:val="00F15316"/>
    <w:rsid w:val="00F154EE"/>
    <w:rsid w:val="00F1583B"/>
    <w:rsid w:val="00F15867"/>
    <w:rsid w:val="00F158DA"/>
    <w:rsid w:val="00F159BB"/>
    <w:rsid w:val="00F15B9F"/>
    <w:rsid w:val="00F15BA1"/>
    <w:rsid w:val="00F15C15"/>
    <w:rsid w:val="00F15F64"/>
    <w:rsid w:val="00F16039"/>
    <w:rsid w:val="00F1605A"/>
    <w:rsid w:val="00F16240"/>
    <w:rsid w:val="00F16271"/>
    <w:rsid w:val="00F164EF"/>
    <w:rsid w:val="00F16656"/>
    <w:rsid w:val="00F1668D"/>
    <w:rsid w:val="00F166B7"/>
    <w:rsid w:val="00F167FD"/>
    <w:rsid w:val="00F16944"/>
    <w:rsid w:val="00F16ADC"/>
    <w:rsid w:val="00F16F87"/>
    <w:rsid w:val="00F16FE1"/>
    <w:rsid w:val="00F17007"/>
    <w:rsid w:val="00F17296"/>
    <w:rsid w:val="00F176C6"/>
    <w:rsid w:val="00F17715"/>
    <w:rsid w:val="00F17744"/>
    <w:rsid w:val="00F177ED"/>
    <w:rsid w:val="00F17CA4"/>
    <w:rsid w:val="00F17DDE"/>
    <w:rsid w:val="00F200B4"/>
    <w:rsid w:val="00F20134"/>
    <w:rsid w:val="00F201DE"/>
    <w:rsid w:val="00F201E7"/>
    <w:rsid w:val="00F203E2"/>
    <w:rsid w:val="00F20646"/>
    <w:rsid w:val="00F20761"/>
    <w:rsid w:val="00F2098C"/>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45B"/>
    <w:rsid w:val="00F228E6"/>
    <w:rsid w:val="00F228FA"/>
    <w:rsid w:val="00F22AE2"/>
    <w:rsid w:val="00F22B09"/>
    <w:rsid w:val="00F22C0B"/>
    <w:rsid w:val="00F22ED8"/>
    <w:rsid w:val="00F23026"/>
    <w:rsid w:val="00F23496"/>
    <w:rsid w:val="00F234F2"/>
    <w:rsid w:val="00F236A4"/>
    <w:rsid w:val="00F23A30"/>
    <w:rsid w:val="00F23A83"/>
    <w:rsid w:val="00F23AC8"/>
    <w:rsid w:val="00F23E50"/>
    <w:rsid w:val="00F23F07"/>
    <w:rsid w:val="00F23FB3"/>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217"/>
    <w:rsid w:val="00F303BC"/>
    <w:rsid w:val="00F304CF"/>
    <w:rsid w:val="00F30519"/>
    <w:rsid w:val="00F30817"/>
    <w:rsid w:val="00F30A0E"/>
    <w:rsid w:val="00F30AF4"/>
    <w:rsid w:val="00F30C7C"/>
    <w:rsid w:val="00F30DDC"/>
    <w:rsid w:val="00F30E29"/>
    <w:rsid w:val="00F30F4F"/>
    <w:rsid w:val="00F30F75"/>
    <w:rsid w:val="00F30FD4"/>
    <w:rsid w:val="00F31274"/>
    <w:rsid w:val="00F3166A"/>
    <w:rsid w:val="00F31A83"/>
    <w:rsid w:val="00F31DF7"/>
    <w:rsid w:val="00F31F22"/>
    <w:rsid w:val="00F320ED"/>
    <w:rsid w:val="00F32189"/>
    <w:rsid w:val="00F321BE"/>
    <w:rsid w:val="00F321C4"/>
    <w:rsid w:val="00F32620"/>
    <w:rsid w:val="00F32770"/>
    <w:rsid w:val="00F329D0"/>
    <w:rsid w:val="00F32A0A"/>
    <w:rsid w:val="00F32BC6"/>
    <w:rsid w:val="00F32C8D"/>
    <w:rsid w:val="00F32EE9"/>
    <w:rsid w:val="00F3301E"/>
    <w:rsid w:val="00F3304B"/>
    <w:rsid w:val="00F3317A"/>
    <w:rsid w:val="00F33200"/>
    <w:rsid w:val="00F334D7"/>
    <w:rsid w:val="00F3358C"/>
    <w:rsid w:val="00F335BA"/>
    <w:rsid w:val="00F33980"/>
    <w:rsid w:val="00F339C2"/>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6F1"/>
    <w:rsid w:val="00F357D9"/>
    <w:rsid w:val="00F359C2"/>
    <w:rsid w:val="00F35A19"/>
    <w:rsid w:val="00F35BE0"/>
    <w:rsid w:val="00F35C53"/>
    <w:rsid w:val="00F36039"/>
    <w:rsid w:val="00F3608E"/>
    <w:rsid w:val="00F361F3"/>
    <w:rsid w:val="00F36369"/>
    <w:rsid w:val="00F36451"/>
    <w:rsid w:val="00F367A0"/>
    <w:rsid w:val="00F36C7B"/>
    <w:rsid w:val="00F36D99"/>
    <w:rsid w:val="00F36E0A"/>
    <w:rsid w:val="00F36EBB"/>
    <w:rsid w:val="00F36F64"/>
    <w:rsid w:val="00F37005"/>
    <w:rsid w:val="00F3705D"/>
    <w:rsid w:val="00F372A9"/>
    <w:rsid w:val="00F3749F"/>
    <w:rsid w:val="00F377CD"/>
    <w:rsid w:val="00F377EB"/>
    <w:rsid w:val="00F3791D"/>
    <w:rsid w:val="00F37BF9"/>
    <w:rsid w:val="00F37C38"/>
    <w:rsid w:val="00F37CB9"/>
    <w:rsid w:val="00F37F14"/>
    <w:rsid w:val="00F40054"/>
    <w:rsid w:val="00F40163"/>
    <w:rsid w:val="00F40381"/>
    <w:rsid w:val="00F405F6"/>
    <w:rsid w:val="00F40620"/>
    <w:rsid w:val="00F40677"/>
    <w:rsid w:val="00F406F5"/>
    <w:rsid w:val="00F40A3F"/>
    <w:rsid w:val="00F40A78"/>
    <w:rsid w:val="00F40DC5"/>
    <w:rsid w:val="00F40ED7"/>
    <w:rsid w:val="00F40F3F"/>
    <w:rsid w:val="00F40F53"/>
    <w:rsid w:val="00F4119D"/>
    <w:rsid w:val="00F411E7"/>
    <w:rsid w:val="00F412E8"/>
    <w:rsid w:val="00F4133C"/>
    <w:rsid w:val="00F41545"/>
    <w:rsid w:val="00F415A3"/>
    <w:rsid w:val="00F415E3"/>
    <w:rsid w:val="00F417CC"/>
    <w:rsid w:val="00F417DF"/>
    <w:rsid w:val="00F41993"/>
    <w:rsid w:val="00F41E90"/>
    <w:rsid w:val="00F4202E"/>
    <w:rsid w:val="00F42033"/>
    <w:rsid w:val="00F42190"/>
    <w:rsid w:val="00F4229C"/>
    <w:rsid w:val="00F42318"/>
    <w:rsid w:val="00F425BD"/>
    <w:rsid w:val="00F42864"/>
    <w:rsid w:val="00F428FF"/>
    <w:rsid w:val="00F429A7"/>
    <w:rsid w:val="00F42A28"/>
    <w:rsid w:val="00F42C56"/>
    <w:rsid w:val="00F42CE1"/>
    <w:rsid w:val="00F431D7"/>
    <w:rsid w:val="00F431E9"/>
    <w:rsid w:val="00F4329B"/>
    <w:rsid w:val="00F4344C"/>
    <w:rsid w:val="00F43659"/>
    <w:rsid w:val="00F438B0"/>
    <w:rsid w:val="00F439CC"/>
    <w:rsid w:val="00F439F7"/>
    <w:rsid w:val="00F439F9"/>
    <w:rsid w:val="00F43F1A"/>
    <w:rsid w:val="00F43F6D"/>
    <w:rsid w:val="00F44093"/>
    <w:rsid w:val="00F4449A"/>
    <w:rsid w:val="00F44666"/>
    <w:rsid w:val="00F44708"/>
    <w:rsid w:val="00F44745"/>
    <w:rsid w:val="00F447B4"/>
    <w:rsid w:val="00F448D2"/>
    <w:rsid w:val="00F4492A"/>
    <w:rsid w:val="00F44A13"/>
    <w:rsid w:val="00F44AB0"/>
    <w:rsid w:val="00F44AB4"/>
    <w:rsid w:val="00F44BAB"/>
    <w:rsid w:val="00F44CBE"/>
    <w:rsid w:val="00F44CF4"/>
    <w:rsid w:val="00F44ED3"/>
    <w:rsid w:val="00F451C8"/>
    <w:rsid w:val="00F451EE"/>
    <w:rsid w:val="00F45328"/>
    <w:rsid w:val="00F456FA"/>
    <w:rsid w:val="00F4581F"/>
    <w:rsid w:val="00F45C8D"/>
    <w:rsid w:val="00F45D60"/>
    <w:rsid w:val="00F45EEC"/>
    <w:rsid w:val="00F45FB2"/>
    <w:rsid w:val="00F46007"/>
    <w:rsid w:val="00F461CE"/>
    <w:rsid w:val="00F46225"/>
    <w:rsid w:val="00F46261"/>
    <w:rsid w:val="00F462B9"/>
    <w:rsid w:val="00F4635D"/>
    <w:rsid w:val="00F46422"/>
    <w:rsid w:val="00F46633"/>
    <w:rsid w:val="00F466EC"/>
    <w:rsid w:val="00F467D9"/>
    <w:rsid w:val="00F46A65"/>
    <w:rsid w:val="00F46A71"/>
    <w:rsid w:val="00F46ABF"/>
    <w:rsid w:val="00F46AD3"/>
    <w:rsid w:val="00F46B91"/>
    <w:rsid w:val="00F46BAC"/>
    <w:rsid w:val="00F46EE0"/>
    <w:rsid w:val="00F47008"/>
    <w:rsid w:val="00F470E9"/>
    <w:rsid w:val="00F47188"/>
    <w:rsid w:val="00F47513"/>
    <w:rsid w:val="00F47649"/>
    <w:rsid w:val="00F47734"/>
    <w:rsid w:val="00F4792C"/>
    <w:rsid w:val="00F47A6C"/>
    <w:rsid w:val="00F47B0E"/>
    <w:rsid w:val="00F47F35"/>
    <w:rsid w:val="00F47FD2"/>
    <w:rsid w:val="00F500B5"/>
    <w:rsid w:val="00F50192"/>
    <w:rsid w:val="00F50250"/>
    <w:rsid w:val="00F50273"/>
    <w:rsid w:val="00F5037B"/>
    <w:rsid w:val="00F50569"/>
    <w:rsid w:val="00F50654"/>
    <w:rsid w:val="00F50967"/>
    <w:rsid w:val="00F50F80"/>
    <w:rsid w:val="00F51068"/>
    <w:rsid w:val="00F51221"/>
    <w:rsid w:val="00F5125F"/>
    <w:rsid w:val="00F51272"/>
    <w:rsid w:val="00F516B5"/>
    <w:rsid w:val="00F51A9E"/>
    <w:rsid w:val="00F51ACE"/>
    <w:rsid w:val="00F51DE9"/>
    <w:rsid w:val="00F51F3D"/>
    <w:rsid w:val="00F51FD6"/>
    <w:rsid w:val="00F51FD8"/>
    <w:rsid w:val="00F521ED"/>
    <w:rsid w:val="00F522B2"/>
    <w:rsid w:val="00F52460"/>
    <w:rsid w:val="00F52D49"/>
    <w:rsid w:val="00F52F69"/>
    <w:rsid w:val="00F53464"/>
    <w:rsid w:val="00F53485"/>
    <w:rsid w:val="00F535F0"/>
    <w:rsid w:val="00F53650"/>
    <w:rsid w:val="00F539A7"/>
    <w:rsid w:val="00F53A9F"/>
    <w:rsid w:val="00F53D59"/>
    <w:rsid w:val="00F54108"/>
    <w:rsid w:val="00F541E7"/>
    <w:rsid w:val="00F54361"/>
    <w:rsid w:val="00F545F4"/>
    <w:rsid w:val="00F546BC"/>
    <w:rsid w:val="00F54754"/>
    <w:rsid w:val="00F547FB"/>
    <w:rsid w:val="00F54A3E"/>
    <w:rsid w:val="00F54D6D"/>
    <w:rsid w:val="00F54F83"/>
    <w:rsid w:val="00F550D2"/>
    <w:rsid w:val="00F5550E"/>
    <w:rsid w:val="00F55972"/>
    <w:rsid w:val="00F55B88"/>
    <w:rsid w:val="00F55C51"/>
    <w:rsid w:val="00F55CD0"/>
    <w:rsid w:val="00F55E22"/>
    <w:rsid w:val="00F55EC9"/>
    <w:rsid w:val="00F55EFD"/>
    <w:rsid w:val="00F56001"/>
    <w:rsid w:val="00F56029"/>
    <w:rsid w:val="00F56064"/>
    <w:rsid w:val="00F56167"/>
    <w:rsid w:val="00F56376"/>
    <w:rsid w:val="00F56456"/>
    <w:rsid w:val="00F565A7"/>
    <w:rsid w:val="00F56718"/>
    <w:rsid w:val="00F5675E"/>
    <w:rsid w:val="00F567B1"/>
    <w:rsid w:val="00F56D2C"/>
    <w:rsid w:val="00F56DD5"/>
    <w:rsid w:val="00F5706A"/>
    <w:rsid w:val="00F570B2"/>
    <w:rsid w:val="00F5718B"/>
    <w:rsid w:val="00F571B7"/>
    <w:rsid w:val="00F571BA"/>
    <w:rsid w:val="00F571FC"/>
    <w:rsid w:val="00F57308"/>
    <w:rsid w:val="00F573D4"/>
    <w:rsid w:val="00F575FB"/>
    <w:rsid w:val="00F57601"/>
    <w:rsid w:val="00F57ACE"/>
    <w:rsid w:val="00F57B8F"/>
    <w:rsid w:val="00F57FDF"/>
    <w:rsid w:val="00F6006F"/>
    <w:rsid w:val="00F600D6"/>
    <w:rsid w:val="00F60151"/>
    <w:rsid w:val="00F603DA"/>
    <w:rsid w:val="00F603FE"/>
    <w:rsid w:val="00F60571"/>
    <w:rsid w:val="00F60816"/>
    <w:rsid w:val="00F60D59"/>
    <w:rsid w:val="00F60D93"/>
    <w:rsid w:val="00F60EEE"/>
    <w:rsid w:val="00F60FDE"/>
    <w:rsid w:val="00F61194"/>
    <w:rsid w:val="00F61259"/>
    <w:rsid w:val="00F61278"/>
    <w:rsid w:val="00F612AF"/>
    <w:rsid w:val="00F6136B"/>
    <w:rsid w:val="00F613C7"/>
    <w:rsid w:val="00F6146F"/>
    <w:rsid w:val="00F61695"/>
    <w:rsid w:val="00F617E8"/>
    <w:rsid w:val="00F61801"/>
    <w:rsid w:val="00F61A26"/>
    <w:rsid w:val="00F61BB0"/>
    <w:rsid w:val="00F61DB9"/>
    <w:rsid w:val="00F61F20"/>
    <w:rsid w:val="00F62251"/>
    <w:rsid w:val="00F62474"/>
    <w:rsid w:val="00F62562"/>
    <w:rsid w:val="00F62576"/>
    <w:rsid w:val="00F627A5"/>
    <w:rsid w:val="00F627BD"/>
    <w:rsid w:val="00F62858"/>
    <w:rsid w:val="00F62906"/>
    <w:rsid w:val="00F629B1"/>
    <w:rsid w:val="00F62B29"/>
    <w:rsid w:val="00F62B76"/>
    <w:rsid w:val="00F62B80"/>
    <w:rsid w:val="00F62D48"/>
    <w:rsid w:val="00F62DF7"/>
    <w:rsid w:val="00F63020"/>
    <w:rsid w:val="00F6331E"/>
    <w:rsid w:val="00F6341E"/>
    <w:rsid w:val="00F635AC"/>
    <w:rsid w:val="00F6363B"/>
    <w:rsid w:val="00F636A4"/>
    <w:rsid w:val="00F636F7"/>
    <w:rsid w:val="00F6370E"/>
    <w:rsid w:val="00F63957"/>
    <w:rsid w:val="00F63B35"/>
    <w:rsid w:val="00F63B90"/>
    <w:rsid w:val="00F63C83"/>
    <w:rsid w:val="00F63C95"/>
    <w:rsid w:val="00F63E39"/>
    <w:rsid w:val="00F63E73"/>
    <w:rsid w:val="00F63ECF"/>
    <w:rsid w:val="00F642AE"/>
    <w:rsid w:val="00F6440A"/>
    <w:rsid w:val="00F64562"/>
    <w:rsid w:val="00F6477D"/>
    <w:rsid w:val="00F64965"/>
    <w:rsid w:val="00F64BE1"/>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23"/>
    <w:rsid w:val="00F668F4"/>
    <w:rsid w:val="00F670FC"/>
    <w:rsid w:val="00F675B9"/>
    <w:rsid w:val="00F67761"/>
    <w:rsid w:val="00F67C88"/>
    <w:rsid w:val="00F67E06"/>
    <w:rsid w:val="00F67F50"/>
    <w:rsid w:val="00F70317"/>
    <w:rsid w:val="00F70426"/>
    <w:rsid w:val="00F70446"/>
    <w:rsid w:val="00F704CA"/>
    <w:rsid w:val="00F70715"/>
    <w:rsid w:val="00F70A12"/>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0F"/>
    <w:rsid w:val="00F7279D"/>
    <w:rsid w:val="00F72A16"/>
    <w:rsid w:val="00F72AAF"/>
    <w:rsid w:val="00F72C05"/>
    <w:rsid w:val="00F72C09"/>
    <w:rsid w:val="00F72C22"/>
    <w:rsid w:val="00F72C53"/>
    <w:rsid w:val="00F72E13"/>
    <w:rsid w:val="00F72FB4"/>
    <w:rsid w:val="00F72FCD"/>
    <w:rsid w:val="00F73187"/>
    <w:rsid w:val="00F735FB"/>
    <w:rsid w:val="00F73661"/>
    <w:rsid w:val="00F73733"/>
    <w:rsid w:val="00F73851"/>
    <w:rsid w:val="00F73A61"/>
    <w:rsid w:val="00F73CF2"/>
    <w:rsid w:val="00F73E02"/>
    <w:rsid w:val="00F741BC"/>
    <w:rsid w:val="00F74410"/>
    <w:rsid w:val="00F745D0"/>
    <w:rsid w:val="00F74697"/>
    <w:rsid w:val="00F746A8"/>
    <w:rsid w:val="00F746CB"/>
    <w:rsid w:val="00F747BF"/>
    <w:rsid w:val="00F748B7"/>
    <w:rsid w:val="00F74941"/>
    <w:rsid w:val="00F74A70"/>
    <w:rsid w:val="00F74C4E"/>
    <w:rsid w:val="00F75004"/>
    <w:rsid w:val="00F751EE"/>
    <w:rsid w:val="00F756C0"/>
    <w:rsid w:val="00F757D8"/>
    <w:rsid w:val="00F7584D"/>
    <w:rsid w:val="00F75B8B"/>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482"/>
    <w:rsid w:val="00F7752E"/>
    <w:rsid w:val="00F775AB"/>
    <w:rsid w:val="00F777DD"/>
    <w:rsid w:val="00F77B84"/>
    <w:rsid w:val="00F77B9E"/>
    <w:rsid w:val="00F77C3E"/>
    <w:rsid w:val="00F77C74"/>
    <w:rsid w:val="00F77E8B"/>
    <w:rsid w:val="00F80119"/>
    <w:rsid w:val="00F80196"/>
    <w:rsid w:val="00F80349"/>
    <w:rsid w:val="00F80637"/>
    <w:rsid w:val="00F8074E"/>
    <w:rsid w:val="00F80A59"/>
    <w:rsid w:val="00F80BA3"/>
    <w:rsid w:val="00F80C47"/>
    <w:rsid w:val="00F80C80"/>
    <w:rsid w:val="00F80EEE"/>
    <w:rsid w:val="00F80F71"/>
    <w:rsid w:val="00F81148"/>
    <w:rsid w:val="00F814A8"/>
    <w:rsid w:val="00F81629"/>
    <w:rsid w:val="00F818B0"/>
    <w:rsid w:val="00F81ADA"/>
    <w:rsid w:val="00F81BB3"/>
    <w:rsid w:val="00F82474"/>
    <w:rsid w:val="00F824F8"/>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4E83"/>
    <w:rsid w:val="00F85000"/>
    <w:rsid w:val="00F85380"/>
    <w:rsid w:val="00F8538F"/>
    <w:rsid w:val="00F8596D"/>
    <w:rsid w:val="00F85986"/>
    <w:rsid w:val="00F85A69"/>
    <w:rsid w:val="00F85A77"/>
    <w:rsid w:val="00F85C4C"/>
    <w:rsid w:val="00F85CD2"/>
    <w:rsid w:val="00F85E2F"/>
    <w:rsid w:val="00F85E6D"/>
    <w:rsid w:val="00F85FA7"/>
    <w:rsid w:val="00F861A2"/>
    <w:rsid w:val="00F861CF"/>
    <w:rsid w:val="00F864C6"/>
    <w:rsid w:val="00F86516"/>
    <w:rsid w:val="00F8674D"/>
    <w:rsid w:val="00F8674E"/>
    <w:rsid w:val="00F86836"/>
    <w:rsid w:val="00F86A25"/>
    <w:rsid w:val="00F86A87"/>
    <w:rsid w:val="00F86C5D"/>
    <w:rsid w:val="00F86D8F"/>
    <w:rsid w:val="00F86F46"/>
    <w:rsid w:val="00F8727F"/>
    <w:rsid w:val="00F87280"/>
    <w:rsid w:val="00F87325"/>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1AF3"/>
    <w:rsid w:val="00F91BE9"/>
    <w:rsid w:val="00F921C8"/>
    <w:rsid w:val="00F9234A"/>
    <w:rsid w:val="00F92484"/>
    <w:rsid w:val="00F92488"/>
    <w:rsid w:val="00F924B0"/>
    <w:rsid w:val="00F926D4"/>
    <w:rsid w:val="00F927A4"/>
    <w:rsid w:val="00F92BA5"/>
    <w:rsid w:val="00F92D09"/>
    <w:rsid w:val="00F92EAE"/>
    <w:rsid w:val="00F9301F"/>
    <w:rsid w:val="00F93236"/>
    <w:rsid w:val="00F933AB"/>
    <w:rsid w:val="00F9342F"/>
    <w:rsid w:val="00F93486"/>
    <w:rsid w:val="00F9351D"/>
    <w:rsid w:val="00F935E2"/>
    <w:rsid w:val="00F93706"/>
    <w:rsid w:val="00F93744"/>
    <w:rsid w:val="00F938BB"/>
    <w:rsid w:val="00F93956"/>
    <w:rsid w:val="00F93A3B"/>
    <w:rsid w:val="00F93ABE"/>
    <w:rsid w:val="00F93B26"/>
    <w:rsid w:val="00F93D2D"/>
    <w:rsid w:val="00F93E65"/>
    <w:rsid w:val="00F9433D"/>
    <w:rsid w:val="00F94590"/>
    <w:rsid w:val="00F9471D"/>
    <w:rsid w:val="00F9484C"/>
    <w:rsid w:val="00F94A0E"/>
    <w:rsid w:val="00F94ABE"/>
    <w:rsid w:val="00F94AEB"/>
    <w:rsid w:val="00F94BA2"/>
    <w:rsid w:val="00F94DA8"/>
    <w:rsid w:val="00F950F0"/>
    <w:rsid w:val="00F95152"/>
    <w:rsid w:val="00F95256"/>
    <w:rsid w:val="00F95378"/>
    <w:rsid w:val="00F95427"/>
    <w:rsid w:val="00F95650"/>
    <w:rsid w:val="00F957E9"/>
    <w:rsid w:val="00F95AD3"/>
    <w:rsid w:val="00F95B98"/>
    <w:rsid w:val="00F95CF5"/>
    <w:rsid w:val="00F960BC"/>
    <w:rsid w:val="00F965CB"/>
    <w:rsid w:val="00F967BB"/>
    <w:rsid w:val="00F96827"/>
    <w:rsid w:val="00F968A4"/>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D"/>
    <w:rsid w:val="00FA096F"/>
    <w:rsid w:val="00FA0AD4"/>
    <w:rsid w:val="00FA0C4F"/>
    <w:rsid w:val="00FA0C56"/>
    <w:rsid w:val="00FA0D4F"/>
    <w:rsid w:val="00FA0F2E"/>
    <w:rsid w:val="00FA0F36"/>
    <w:rsid w:val="00FA110D"/>
    <w:rsid w:val="00FA1506"/>
    <w:rsid w:val="00FA1655"/>
    <w:rsid w:val="00FA186C"/>
    <w:rsid w:val="00FA193C"/>
    <w:rsid w:val="00FA1C16"/>
    <w:rsid w:val="00FA1C39"/>
    <w:rsid w:val="00FA1D6F"/>
    <w:rsid w:val="00FA1E79"/>
    <w:rsid w:val="00FA1EC8"/>
    <w:rsid w:val="00FA1ECC"/>
    <w:rsid w:val="00FA2139"/>
    <w:rsid w:val="00FA220A"/>
    <w:rsid w:val="00FA2370"/>
    <w:rsid w:val="00FA25B1"/>
    <w:rsid w:val="00FA273D"/>
    <w:rsid w:val="00FA2A4B"/>
    <w:rsid w:val="00FA2BEA"/>
    <w:rsid w:val="00FA2F41"/>
    <w:rsid w:val="00FA2FB0"/>
    <w:rsid w:val="00FA303A"/>
    <w:rsid w:val="00FA309E"/>
    <w:rsid w:val="00FA313C"/>
    <w:rsid w:val="00FA3150"/>
    <w:rsid w:val="00FA31D2"/>
    <w:rsid w:val="00FA3590"/>
    <w:rsid w:val="00FA39AE"/>
    <w:rsid w:val="00FA3BA6"/>
    <w:rsid w:val="00FA3C38"/>
    <w:rsid w:val="00FA3CBA"/>
    <w:rsid w:val="00FA3DD7"/>
    <w:rsid w:val="00FA410C"/>
    <w:rsid w:val="00FA4225"/>
    <w:rsid w:val="00FA46DC"/>
    <w:rsid w:val="00FA4823"/>
    <w:rsid w:val="00FA49B6"/>
    <w:rsid w:val="00FA49D1"/>
    <w:rsid w:val="00FA4A23"/>
    <w:rsid w:val="00FA4D96"/>
    <w:rsid w:val="00FA4E69"/>
    <w:rsid w:val="00FA4F24"/>
    <w:rsid w:val="00FA50C2"/>
    <w:rsid w:val="00FA5158"/>
    <w:rsid w:val="00FA51B5"/>
    <w:rsid w:val="00FA52D7"/>
    <w:rsid w:val="00FA532D"/>
    <w:rsid w:val="00FA54F7"/>
    <w:rsid w:val="00FA5689"/>
    <w:rsid w:val="00FA588B"/>
    <w:rsid w:val="00FA5961"/>
    <w:rsid w:val="00FA59AF"/>
    <w:rsid w:val="00FA59D9"/>
    <w:rsid w:val="00FA5C1C"/>
    <w:rsid w:val="00FA5CCA"/>
    <w:rsid w:val="00FA5CD8"/>
    <w:rsid w:val="00FA5D21"/>
    <w:rsid w:val="00FA5F8E"/>
    <w:rsid w:val="00FA60AA"/>
    <w:rsid w:val="00FA62BD"/>
    <w:rsid w:val="00FA69E8"/>
    <w:rsid w:val="00FA6D74"/>
    <w:rsid w:val="00FA6EC6"/>
    <w:rsid w:val="00FA6FDE"/>
    <w:rsid w:val="00FA7194"/>
    <w:rsid w:val="00FA72B3"/>
    <w:rsid w:val="00FA72D5"/>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46"/>
    <w:rsid w:val="00FB19DF"/>
    <w:rsid w:val="00FB1BE4"/>
    <w:rsid w:val="00FB1DFA"/>
    <w:rsid w:val="00FB1FC5"/>
    <w:rsid w:val="00FB204E"/>
    <w:rsid w:val="00FB2154"/>
    <w:rsid w:val="00FB21D1"/>
    <w:rsid w:val="00FB24B1"/>
    <w:rsid w:val="00FB279D"/>
    <w:rsid w:val="00FB2935"/>
    <w:rsid w:val="00FB2AC4"/>
    <w:rsid w:val="00FB2ADF"/>
    <w:rsid w:val="00FB2B4F"/>
    <w:rsid w:val="00FB2CA6"/>
    <w:rsid w:val="00FB2F26"/>
    <w:rsid w:val="00FB2F30"/>
    <w:rsid w:val="00FB2F34"/>
    <w:rsid w:val="00FB30D1"/>
    <w:rsid w:val="00FB3222"/>
    <w:rsid w:val="00FB3332"/>
    <w:rsid w:val="00FB34FA"/>
    <w:rsid w:val="00FB3508"/>
    <w:rsid w:val="00FB393B"/>
    <w:rsid w:val="00FB3C89"/>
    <w:rsid w:val="00FB3D2A"/>
    <w:rsid w:val="00FB3D61"/>
    <w:rsid w:val="00FB3F2C"/>
    <w:rsid w:val="00FB40FB"/>
    <w:rsid w:val="00FB455B"/>
    <w:rsid w:val="00FB45D8"/>
    <w:rsid w:val="00FB460B"/>
    <w:rsid w:val="00FB4766"/>
    <w:rsid w:val="00FB48B2"/>
    <w:rsid w:val="00FB4972"/>
    <w:rsid w:val="00FB4975"/>
    <w:rsid w:val="00FB4A69"/>
    <w:rsid w:val="00FB4CA4"/>
    <w:rsid w:val="00FB4D27"/>
    <w:rsid w:val="00FB4FBE"/>
    <w:rsid w:val="00FB5095"/>
    <w:rsid w:val="00FB51BA"/>
    <w:rsid w:val="00FB523A"/>
    <w:rsid w:val="00FB5335"/>
    <w:rsid w:val="00FB5518"/>
    <w:rsid w:val="00FB55C1"/>
    <w:rsid w:val="00FB5893"/>
    <w:rsid w:val="00FB5A0C"/>
    <w:rsid w:val="00FB5B6A"/>
    <w:rsid w:val="00FB5C48"/>
    <w:rsid w:val="00FB5C5C"/>
    <w:rsid w:val="00FB5C9F"/>
    <w:rsid w:val="00FB5D2A"/>
    <w:rsid w:val="00FB5D5C"/>
    <w:rsid w:val="00FB5DBC"/>
    <w:rsid w:val="00FB5DCD"/>
    <w:rsid w:val="00FB606B"/>
    <w:rsid w:val="00FB6089"/>
    <w:rsid w:val="00FB640E"/>
    <w:rsid w:val="00FB6795"/>
    <w:rsid w:val="00FB6981"/>
    <w:rsid w:val="00FB6A10"/>
    <w:rsid w:val="00FB703E"/>
    <w:rsid w:val="00FB7129"/>
    <w:rsid w:val="00FB72A6"/>
    <w:rsid w:val="00FB73E1"/>
    <w:rsid w:val="00FB746D"/>
    <w:rsid w:val="00FB7551"/>
    <w:rsid w:val="00FB776F"/>
    <w:rsid w:val="00FB798A"/>
    <w:rsid w:val="00FB7AEB"/>
    <w:rsid w:val="00FB7C1E"/>
    <w:rsid w:val="00FB7D0D"/>
    <w:rsid w:val="00FB7E30"/>
    <w:rsid w:val="00FB7F24"/>
    <w:rsid w:val="00FB7FE3"/>
    <w:rsid w:val="00FC01FC"/>
    <w:rsid w:val="00FC0450"/>
    <w:rsid w:val="00FC0498"/>
    <w:rsid w:val="00FC04E8"/>
    <w:rsid w:val="00FC051F"/>
    <w:rsid w:val="00FC073C"/>
    <w:rsid w:val="00FC081A"/>
    <w:rsid w:val="00FC08F6"/>
    <w:rsid w:val="00FC0981"/>
    <w:rsid w:val="00FC0AF2"/>
    <w:rsid w:val="00FC0B0E"/>
    <w:rsid w:val="00FC0B0F"/>
    <w:rsid w:val="00FC0B67"/>
    <w:rsid w:val="00FC0C95"/>
    <w:rsid w:val="00FC0DCF"/>
    <w:rsid w:val="00FC0F91"/>
    <w:rsid w:val="00FC10D0"/>
    <w:rsid w:val="00FC1387"/>
    <w:rsid w:val="00FC145F"/>
    <w:rsid w:val="00FC14DE"/>
    <w:rsid w:val="00FC14FF"/>
    <w:rsid w:val="00FC151D"/>
    <w:rsid w:val="00FC1B61"/>
    <w:rsid w:val="00FC1F75"/>
    <w:rsid w:val="00FC1FD8"/>
    <w:rsid w:val="00FC209D"/>
    <w:rsid w:val="00FC214E"/>
    <w:rsid w:val="00FC2155"/>
    <w:rsid w:val="00FC229F"/>
    <w:rsid w:val="00FC22C8"/>
    <w:rsid w:val="00FC2359"/>
    <w:rsid w:val="00FC24C3"/>
    <w:rsid w:val="00FC24E9"/>
    <w:rsid w:val="00FC26E9"/>
    <w:rsid w:val="00FC29CB"/>
    <w:rsid w:val="00FC29D3"/>
    <w:rsid w:val="00FC2E00"/>
    <w:rsid w:val="00FC2FB6"/>
    <w:rsid w:val="00FC3216"/>
    <w:rsid w:val="00FC3254"/>
    <w:rsid w:val="00FC33EB"/>
    <w:rsid w:val="00FC3480"/>
    <w:rsid w:val="00FC35AE"/>
    <w:rsid w:val="00FC35CB"/>
    <w:rsid w:val="00FC3617"/>
    <w:rsid w:val="00FC3856"/>
    <w:rsid w:val="00FC3908"/>
    <w:rsid w:val="00FC3AEF"/>
    <w:rsid w:val="00FC3B3D"/>
    <w:rsid w:val="00FC411D"/>
    <w:rsid w:val="00FC4163"/>
    <w:rsid w:val="00FC433B"/>
    <w:rsid w:val="00FC451A"/>
    <w:rsid w:val="00FC468D"/>
    <w:rsid w:val="00FC46A5"/>
    <w:rsid w:val="00FC473E"/>
    <w:rsid w:val="00FC4803"/>
    <w:rsid w:val="00FC48C8"/>
    <w:rsid w:val="00FC48FB"/>
    <w:rsid w:val="00FC4B19"/>
    <w:rsid w:val="00FC4B8C"/>
    <w:rsid w:val="00FC4D38"/>
    <w:rsid w:val="00FC4EE8"/>
    <w:rsid w:val="00FC4EF1"/>
    <w:rsid w:val="00FC4FBF"/>
    <w:rsid w:val="00FC5064"/>
    <w:rsid w:val="00FC517C"/>
    <w:rsid w:val="00FC530B"/>
    <w:rsid w:val="00FC53B3"/>
    <w:rsid w:val="00FC5653"/>
    <w:rsid w:val="00FC56BD"/>
    <w:rsid w:val="00FC5889"/>
    <w:rsid w:val="00FC58C6"/>
    <w:rsid w:val="00FC5ACC"/>
    <w:rsid w:val="00FC5AFF"/>
    <w:rsid w:val="00FC5BE9"/>
    <w:rsid w:val="00FC5CD8"/>
    <w:rsid w:val="00FC5D20"/>
    <w:rsid w:val="00FC5E20"/>
    <w:rsid w:val="00FC5EB2"/>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0AC"/>
    <w:rsid w:val="00FC7342"/>
    <w:rsid w:val="00FC73F5"/>
    <w:rsid w:val="00FC74D2"/>
    <w:rsid w:val="00FC752B"/>
    <w:rsid w:val="00FC7597"/>
    <w:rsid w:val="00FC7683"/>
    <w:rsid w:val="00FC76DC"/>
    <w:rsid w:val="00FC7B14"/>
    <w:rsid w:val="00FC7B5E"/>
    <w:rsid w:val="00FC7E04"/>
    <w:rsid w:val="00FD00F0"/>
    <w:rsid w:val="00FD016D"/>
    <w:rsid w:val="00FD02A5"/>
    <w:rsid w:val="00FD04F2"/>
    <w:rsid w:val="00FD0BF4"/>
    <w:rsid w:val="00FD108B"/>
    <w:rsid w:val="00FD11DD"/>
    <w:rsid w:val="00FD13B9"/>
    <w:rsid w:val="00FD1544"/>
    <w:rsid w:val="00FD1727"/>
    <w:rsid w:val="00FD1771"/>
    <w:rsid w:val="00FD1A7C"/>
    <w:rsid w:val="00FD1C08"/>
    <w:rsid w:val="00FD1C5D"/>
    <w:rsid w:val="00FD1C8D"/>
    <w:rsid w:val="00FD1D35"/>
    <w:rsid w:val="00FD1D3E"/>
    <w:rsid w:val="00FD1D54"/>
    <w:rsid w:val="00FD1D91"/>
    <w:rsid w:val="00FD209B"/>
    <w:rsid w:val="00FD2220"/>
    <w:rsid w:val="00FD2294"/>
    <w:rsid w:val="00FD2470"/>
    <w:rsid w:val="00FD27DD"/>
    <w:rsid w:val="00FD2912"/>
    <w:rsid w:val="00FD29BA"/>
    <w:rsid w:val="00FD2C7A"/>
    <w:rsid w:val="00FD2FFA"/>
    <w:rsid w:val="00FD3000"/>
    <w:rsid w:val="00FD305C"/>
    <w:rsid w:val="00FD3385"/>
    <w:rsid w:val="00FD33E2"/>
    <w:rsid w:val="00FD351A"/>
    <w:rsid w:val="00FD3802"/>
    <w:rsid w:val="00FD3820"/>
    <w:rsid w:val="00FD3948"/>
    <w:rsid w:val="00FD3A4C"/>
    <w:rsid w:val="00FD3B14"/>
    <w:rsid w:val="00FD3CA6"/>
    <w:rsid w:val="00FD3D0E"/>
    <w:rsid w:val="00FD3F13"/>
    <w:rsid w:val="00FD3FDD"/>
    <w:rsid w:val="00FD41E2"/>
    <w:rsid w:val="00FD4258"/>
    <w:rsid w:val="00FD425D"/>
    <w:rsid w:val="00FD4485"/>
    <w:rsid w:val="00FD47F7"/>
    <w:rsid w:val="00FD496C"/>
    <w:rsid w:val="00FD49EE"/>
    <w:rsid w:val="00FD4E0E"/>
    <w:rsid w:val="00FD4FB5"/>
    <w:rsid w:val="00FD5241"/>
    <w:rsid w:val="00FD56D8"/>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09"/>
    <w:rsid w:val="00FD6BCF"/>
    <w:rsid w:val="00FD6C63"/>
    <w:rsid w:val="00FD6CEF"/>
    <w:rsid w:val="00FD74F9"/>
    <w:rsid w:val="00FD7527"/>
    <w:rsid w:val="00FD77C5"/>
    <w:rsid w:val="00FD7887"/>
    <w:rsid w:val="00FD7B51"/>
    <w:rsid w:val="00FD7BAD"/>
    <w:rsid w:val="00FD7C66"/>
    <w:rsid w:val="00FE007D"/>
    <w:rsid w:val="00FE03B2"/>
    <w:rsid w:val="00FE03D0"/>
    <w:rsid w:val="00FE03D9"/>
    <w:rsid w:val="00FE0540"/>
    <w:rsid w:val="00FE0630"/>
    <w:rsid w:val="00FE0728"/>
    <w:rsid w:val="00FE084F"/>
    <w:rsid w:val="00FE0968"/>
    <w:rsid w:val="00FE0EB6"/>
    <w:rsid w:val="00FE0F31"/>
    <w:rsid w:val="00FE0FBD"/>
    <w:rsid w:val="00FE0FF8"/>
    <w:rsid w:val="00FE11B5"/>
    <w:rsid w:val="00FE12AC"/>
    <w:rsid w:val="00FE13C3"/>
    <w:rsid w:val="00FE17F3"/>
    <w:rsid w:val="00FE184B"/>
    <w:rsid w:val="00FE18A5"/>
    <w:rsid w:val="00FE1A29"/>
    <w:rsid w:val="00FE2009"/>
    <w:rsid w:val="00FE20E4"/>
    <w:rsid w:val="00FE20F8"/>
    <w:rsid w:val="00FE22E1"/>
    <w:rsid w:val="00FE22F9"/>
    <w:rsid w:val="00FE24F8"/>
    <w:rsid w:val="00FE2524"/>
    <w:rsid w:val="00FE25D5"/>
    <w:rsid w:val="00FE264B"/>
    <w:rsid w:val="00FE27A2"/>
    <w:rsid w:val="00FE2928"/>
    <w:rsid w:val="00FE2A4A"/>
    <w:rsid w:val="00FE2B47"/>
    <w:rsid w:val="00FE2DDF"/>
    <w:rsid w:val="00FE2F08"/>
    <w:rsid w:val="00FE2FAA"/>
    <w:rsid w:val="00FE301A"/>
    <w:rsid w:val="00FE317F"/>
    <w:rsid w:val="00FE3242"/>
    <w:rsid w:val="00FE32A1"/>
    <w:rsid w:val="00FE35AC"/>
    <w:rsid w:val="00FE369D"/>
    <w:rsid w:val="00FE3957"/>
    <w:rsid w:val="00FE3B9B"/>
    <w:rsid w:val="00FE3FF1"/>
    <w:rsid w:val="00FE4215"/>
    <w:rsid w:val="00FE429F"/>
    <w:rsid w:val="00FE4378"/>
    <w:rsid w:val="00FE4513"/>
    <w:rsid w:val="00FE4551"/>
    <w:rsid w:val="00FE47C8"/>
    <w:rsid w:val="00FE4BF3"/>
    <w:rsid w:val="00FE5172"/>
    <w:rsid w:val="00FE5210"/>
    <w:rsid w:val="00FE52E1"/>
    <w:rsid w:val="00FE5338"/>
    <w:rsid w:val="00FE559C"/>
    <w:rsid w:val="00FE5853"/>
    <w:rsid w:val="00FE5A9C"/>
    <w:rsid w:val="00FE5C8C"/>
    <w:rsid w:val="00FE5CD5"/>
    <w:rsid w:val="00FE61DE"/>
    <w:rsid w:val="00FE63FB"/>
    <w:rsid w:val="00FE64E6"/>
    <w:rsid w:val="00FE655B"/>
    <w:rsid w:val="00FE686A"/>
    <w:rsid w:val="00FE6BF8"/>
    <w:rsid w:val="00FE6DF1"/>
    <w:rsid w:val="00FE6EE9"/>
    <w:rsid w:val="00FE6F76"/>
    <w:rsid w:val="00FE7153"/>
    <w:rsid w:val="00FE71D6"/>
    <w:rsid w:val="00FE722F"/>
    <w:rsid w:val="00FE7241"/>
    <w:rsid w:val="00FE7372"/>
    <w:rsid w:val="00FE745B"/>
    <w:rsid w:val="00FE7646"/>
    <w:rsid w:val="00FE7746"/>
    <w:rsid w:val="00FE7839"/>
    <w:rsid w:val="00FE791A"/>
    <w:rsid w:val="00FE7B98"/>
    <w:rsid w:val="00FE7C2A"/>
    <w:rsid w:val="00FE7CEE"/>
    <w:rsid w:val="00FF0053"/>
    <w:rsid w:val="00FF0227"/>
    <w:rsid w:val="00FF059A"/>
    <w:rsid w:val="00FF0844"/>
    <w:rsid w:val="00FF08B7"/>
    <w:rsid w:val="00FF09F4"/>
    <w:rsid w:val="00FF0BA0"/>
    <w:rsid w:val="00FF0C9E"/>
    <w:rsid w:val="00FF0CE5"/>
    <w:rsid w:val="00FF0DF5"/>
    <w:rsid w:val="00FF1032"/>
    <w:rsid w:val="00FF10DD"/>
    <w:rsid w:val="00FF116B"/>
    <w:rsid w:val="00FF124D"/>
    <w:rsid w:val="00FF136C"/>
    <w:rsid w:val="00FF1404"/>
    <w:rsid w:val="00FF1595"/>
    <w:rsid w:val="00FF1727"/>
    <w:rsid w:val="00FF186C"/>
    <w:rsid w:val="00FF18AA"/>
    <w:rsid w:val="00FF18D3"/>
    <w:rsid w:val="00FF19BF"/>
    <w:rsid w:val="00FF19F4"/>
    <w:rsid w:val="00FF1AD8"/>
    <w:rsid w:val="00FF1B73"/>
    <w:rsid w:val="00FF1E0F"/>
    <w:rsid w:val="00FF1EC9"/>
    <w:rsid w:val="00FF1ED1"/>
    <w:rsid w:val="00FF1F73"/>
    <w:rsid w:val="00FF209B"/>
    <w:rsid w:val="00FF20BA"/>
    <w:rsid w:val="00FF2286"/>
    <w:rsid w:val="00FF22DF"/>
    <w:rsid w:val="00FF2406"/>
    <w:rsid w:val="00FF25BA"/>
    <w:rsid w:val="00FF25C5"/>
    <w:rsid w:val="00FF25F0"/>
    <w:rsid w:val="00FF26AC"/>
    <w:rsid w:val="00FF26FB"/>
    <w:rsid w:val="00FF289C"/>
    <w:rsid w:val="00FF2B5A"/>
    <w:rsid w:val="00FF2C0D"/>
    <w:rsid w:val="00FF2CB2"/>
    <w:rsid w:val="00FF2DF6"/>
    <w:rsid w:val="00FF2F2E"/>
    <w:rsid w:val="00FF31B4"/>
    <w:rsid w:val="00FF351B"/>
    <w:rsid w:val="00FF370C"/>
    <w:rsid w:val="00FF37F5"/>
    <w:rsid w:val="00FF3803"/>
    <w:rsid w:val="00FF38CD"/>
    <w:rsid w:val="00FF3A89"/>
    <w:rsid w:val="00FF3BD0"/>
    <w:rsid w:val="00FF3CD6"/>
    <w:rsid w:val="00FF40FB"/>
    <w:rsid w:val="00FF4225"/>
    <w:rsid w:val="00FF42DD"/>
    <w:rsid w:val="00FF43C9"/>
    <w:rsid w:val="00FF4522"/>
    <w:rsid w:val="00FF4A05"/>
    <w:rsid w:val="00FF4A3B"/>
    <w:rsid w:val="00FF4C55"/>
    <w:rsid w:val="00FF4CF1"/>
    <w:rsid w:val="00FF4FFE"/>
    <w:rsid w:val="00FF50C4"/>
    <w:rsid w:val="00FF527C"/>
    <w:rsid w:val="00FF5398"/>
    <w:rsid w:val="00FF5552"/>
    <w:rsid w:val="00FF5617"/>
    <w:rsid w:val="00FF5651"/>
    <w:rsid w:val="00FF59BF"/>
    <w:rsid w:val="00FF59E0"/>
    <w:rsid w:val="00FF5C0C"/>
    <w:rsid w:val="00FF5F04"/>
    <w:rsid w:val="00FF5F0B"/>
    <w:rsid w:val="00FF5F2A"/>
    <w:rsid w:val="00FF5FB2"/>
    <w:rsid w:val="00FF5FD2"/>
    <w:rsid w:val="00FF6015"/>
    <w:rsid w:val="00FF62A0"/>
    <w:rsid w:val="00FF640A"/>
    <w:rsid w:val="00FF6586"/>
    <w:rsid w:val="00FF6623"/>
    <w:rsid w:val="00FF6663"/>
    <w:rsid w:val="00FF67F9"/>
    <w:rsid w:val="00FF698E"/>
    <w:rsid w:val="00FF6CA2"/>
    <w:rsid w:val="00FF6F49"/>
    <w:rsid w:val="00FF7170"/>
    <w:rsid w:val="00FF7371"/>
    <w:rsid w:val="00FF7452"/>
    <w:rsid w:val="00FF75FD"/>
    <w:rsid w:val="00FF76DF"/>
    <w:rsid w:val="00FF7732"/>
    <w:rsid w:val="00FF77EE"/>
    <w:rsid w:val="00FF7876"/>
    <w:rsid w:val="00FF79EF"/>
    <w:rsid w:val="00FF7A80"/>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D68DD54B-FE36-497F-9BD5-9E97DED73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nhideWhenUsed="1"/>
    <w:lsdException w:name="Table Subtle 2" w:semiHidden="1" w:uiPriority="99"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5">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5"/>
    <w:next w:val="af5"/>
    <w:link w:val="18"/>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5"/>
    <w:next w:val="af5"/>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5"/>
    <w:next w:val="af5"/>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5"/>
    <w:next w:val="af5"/>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5"/>
    <w:next w:val="af5"/>
    <w:link w:val="52"/>
    <w:uiPriority w:val="9"/>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5"/>
    <w:next w:val="af5"/>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5"/>
    <w:next w:val="af5"/>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Заголовок ТАБЛ,№ ТАБЛ"/>
    <w:basedOn w:val="af5"/>
    <w:next w:val="af5"/>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Таблица 9,ТАБЛИЦА"/>
    <w:basedOn w:val="af5"/>
    <w:next w:val="af5"/>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6"/>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6"/>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6"/>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6"/>
    <w:link w:val="42"/>
    <w:rsid w:val="00CB2103"/>
    <w:rPr>
      <w:rFonts w:asciiTheme="majorHAnsi" w:eastAsiaTheme="majorEastAsia" w:hAnsiTheme="majorHAnsi" w:cstheme="majorBidi"/>
      <w:b/>
      <w:bCs/>
      <w:i/>
      <w:iCs/>
      <w:color w:val="4F81BD" w:themeColor="accent1"/>
    </w:rPr>
  </w:style>
  <w:style w:type="paragraph" w:styleId="af9">
    <w:name w:val="Balloon Text"/>
    <w:basedOn w:val="af5"/>
    <w:link w:val="afa"/>
    <w:unhideWhenUsed/>
    <w:rsid w:val="004B7EB6"/>
    <w:pPr>
      <w:spacing w:after="0" w:line="240" w:lineRule="auto"/>
    </w:pPr>
    <w:rPr>
      <w:rFonts w:ascii="Tahoma" w:hAnsi="Tahoma" w:cs="Tahoma"/>
      <w:sz w:val="16"/>
      <w:szCs w:val="16"/>
    </w:rPr>
  </w:style>
  <w:style w:type="character" w:customStyle="1" w:styleId="afa">
    <w:name w:val="Текст выноски Знак"/>
    <w:basedOn w:val="af6"/>
    <w:link w:val="af9"/>
    <w:rsid w:val="004B7EB6"/>
    <w:rPr>
      <w:rFonts w:ascii="Tahoma" w:hAnsi="Tahoma" w:cs="Tahoma"/>
      <w:sz w:val="16"/>
      <w:szCs w:val="16"/>
    </w:rPr>
  </w:style>
  <w:style w:type="paragraph" w:styleId="afb">
    <w:name w:val="header"/>
    <w:aliases w:val=" Знак,h,Верхний колонтитул1,ВерхКолонтитул,??????? ??????????,ITTHEADER,Âåðõíèé êîëîíòèòóë,вк КНГ,TI Upper Header,??????? ??????????1,??????? ??????????2,??????? ??????????3,??????? ??????????11,??????? ??????????21, Знак Знак Знак"/>
    <w:basedOn w:val="af5"/>
    <w:link w:val="afc"/>
    <w:unhideWhenUsed/>
    <w:qFormat/>
    <w:rsid w:val="000F23DD"/>
    <w:pPr>
      <w:tabs>
        <w:tab w:val="center" w:pos="4677"/>
        <w:tab w:val="right" w:pos="9355"/>
      </w:tabs>
      <w:spacing w:after="0" w:line="240" w:lineRule="auto"/>
    </w:pPr>
  </w:style>
  <w:style w:type="character" w:customStyle="1" w:styleId="afc">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6"/>
    <w:link w:val="afb"/>
    <w:rsid w:val="000F23DD"/>
  </w:style>
  <w:style w:type="paragraph" w:styleId="afd">
    <w:name w:val="footer"/>
    <w:aliases w:val=" Знак1"/>
    <w:basedOn w:val="af5"/>
    <w:link w:val="afe"/>
    <w:uiPriority w:val="99"/>
    <w:unhideWhenUsed/>
    <w:rsid w:val="000F23DD"/>
    <w:pPr>
      <w:tabs>
        <w:tab w:val="center" w:pos="4677"/>
        <w:tab w:val="right" w:pos="9355"/>
      </w:tabs>
      <w:spacing w:after="0" w:line="240" w:lineRule="auto"/>
    </w:pPr>
  </w:style>
  <w:style w:type="character" w:customStyle="1" w:styleId="afe">
    <w:name w:val="Нижний колонтитул Знак"/>
    <w:aliases w:val=" Знак1 Знак"/>
    <w:basedOn w:val="af6"/>
    <w:link w:val="afd"/>
    <w:uiPriority w:val="99"/>
    <w:rsid w:val="000F23DD"/>
  </w:style>
  <w:style w:type="paragraph" w:styleId="aff">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5"/>
    <w:link w:val="aff0"/>
    <w:qFormat/>
    <w:rsid w:val="00103914"/>
    <w:pPr>
      <w:ind w:left="720"/>
      <w:contextualSpacing/>
    </w:pPr>
  </w:style>
  <w:style w:type="paragraph" w:styleId="aff1">
    <w:name w:val="No Spacing"/>
    <w:link w:val="aff2"/>
    <w:qFormat/>
    <w:rsid w:val="006635DF"/>
    <w:pPr>
      <w:spacing w:after="0" w:line="240" w:lineRule="auto"/>
    </w:pPr>
    <w:rPr>
      <w:rFonts w:eastAsiaTheme="minorEastAsia"/>
      <w:lang w:eastAsia="ru-RU"/>
    </w:rPr>
  </w:style>
  <w:style w:type="character" w:customStyle="1" w:styleId="aff2">
    <w:name w:val="Без интервала Знак"/>
    <w:basedOn w:val="af6"/>
    <w:link w:val="aff1"/>
    <w:rsid w:val="006635DF"/>
    <w:rPr>
      <w:rFonts w:eastAsiaTheme="minorEastAsia"/>
      <w:lang w:eastAsia="ru-RU"/>
    </w:rPr>
  </w:style>
  <w:style w:type="character" w:styleId="aff3">
    <w:name w:val="Hyperlink"/>
    <w:basedOn w:val="af6"/>
    <w:uiPriority w:val="99"/>
    <w:unhideWhenUsed/>
    <w:rsid w:val="00923E3B"/>
    <w:rPr>
      <w:color w:val="0000FF" w:themeColor="hyperlink"/>
      <w:u w:val="single"/>
    </w:rPr>
  </w:style>
  <w:style w:type="paragraph" w:styleId="aff4">
    <w:name w:val="Body Text Indent"/>
    <w:aliases w:val=" Знак2 Знак"/>
    <w:basedOn w:val="af5"/>
    <w:link w:val="aff5"/>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5">
    <w:name w:val="Основной текст с отступом Знак"/>
    <w:aliases w:val=" Знак2 Знак Знак"/>
    <w:basedOn w:val="af6"/>
    <w:link w:val="aff4"/>
    <w:rsid w:val="00E22194"/>
    <w:rPr>
      <w:rFonts w:ascii="Arial" w:eastAsia="Times New Roman" w:hAnsi="Arial" w:cs="Arial"/>
      <w:sz w:val="16"/>
      <w:szCs w:val="20"/>
      <w:lang w:eastAsia="ar-SA"/>
    </w:rPr>
  </w:style>
  <w:style w:type="table" w:styleId="aff6">
    <w:name w:val="Table Grid"/>
    <w:aliases w:val="ПФ-стиль табл"/>
    <w:basedOn w:val="af7"/>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5"/>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7">
    <w:name w:val="Strong"/>
    <w:aliases w:val="Приложение"/>
    <w:basedOn w:val="af6"/>
    <w:qFormat/>
    <w:rsid w:val="00511A7F"/>
    <w:rPr>
      <w:b/>
      <w:bCs/>
    </w:rPr>
  </w:style>
  <w:style w:type="paragraph" w:styleId="aff8">
    <w:name w:val="footnote text"/>
    <w:aliases w:val="Table_Footnote_last Знак,Table_Footnote_last Знак Знак,Table_Footnote_last"/>
    <w:basedOn w:val="af5"/>
    <w:link w:val="aff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9">
    <w:name w:val="Текст сноски Знак"/>
    <w:aliases w:val="Table_Footnote_last Знак Знак2,Table_Footnote_last Знак Знак Знак1,Table_Footnote_last Знак2"/>
    <w:basedOn w:val="af6"/>
    <w:link w:val="aff8"/>
    <w:rsid w:val="00511A7F"/>
    <w:rPr>
      <w:rFonts w:ascii="Times New Roman" w:eastAsia="Times New Roman" w:hAnsi="Times New Roman" w:cs="Times New Roman"/>
      <w:sz w:val="24"/>
      <w:szCs w:val="24"/>
      <w:lang w:eastAsia="ru-RU"/>
    </w:rPr>
  </w:style>
  <w:style w:type="character" w:styleId="affa">
    <w:name w:val="footnote reference"/>
    <w:rsid w:val="00511A7F"/>
    <w:rPr>
      <w:vertAlign w:val="superscript"/>
    </w:rPr>
  </w:style>
  <w:style w:type="paragraph" w:customStyle="1" w:styleId="19">
    <w:name w:val="Знак1"/>
    <w:basedOn w:val="af5"/>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b">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5"/>
    <w:link w:val="affc"/>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c">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6"/>
    <w:link w:val="affb"/>
    <w:rsid w:val="00511A7F"/>
    <w:rPr>
      <w:rFonts w:ascii="Times New Roman" w:eastAsia="Times New Roman" w:hAnsi="Times New Roman" w:cs="Times New Roman"/>
      <w:sz w:val="28"/>
      <w:szCs w:val="20"/>
      <w:lang w:eastAsia="ru-RU"/>
    </w:rPr>
  </w:style>
  <w:style w:type="paragraph" w:styleId="affd">
    <w:name w:val="endnote text"/>
    <w:basedOn w:val="af5"/>
    <w:link w:val="affe"/>
    <w:unhideWhenUsed/>
    <w:qFormat/>
    <w:rsid w:val="00E27E91"/>
    <w:pPr>
      <w:spacing w:after="0" w:line="240" w:lineRule="auto"/>
    </w:pPr>
    <w:rPr>
      <w:sz w:val="20"/>
      <w:szCs w:val="20"/>
    </w:rPr>
  </w:style>
  <w:style w:type="character" w:customStyle="1" w:styleId="affe">
    <w:name w:val="Текст концевой сноски Знак"/>
    <w:basedOn w:val="af6"/>
    <w:link w:val="affd"/>
    <w:rsid w:val="00E27E91"/>
    <w:rPr>
      <w:sz w:val="20"/>
      <w:szCs w:val="20"/>
    </w:rPr>
  </w:style>
  <w:style w:type="character" w:styleId="afff">
    <w:name w:val="endnote reference"/>
    <w:basedOn w:val="af6"/>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5"/>
    <w:link w:val="28"/>
    <w:unhideWhenUsed/>
    <w:rsid w:val="00297B5E"/>
    <w:pPr>
      <w:spacing w:after="120" w:line="480" w:lineRule="auto"/>
      <w:ind w:left="283"/>
    </w:pPr>
  </w:style>
  <w:style w:type="character" w:customStyle="1" w:styleId="28">
    <w:name w:val="Основной текст с отступом 2 Знак"/>
    <w:basedOn w:val="af6"/>
    <w:link w:val="27"/>
    <w:rsid w:val="00297B5E"/>
  </w:style>
  <w:style w:type="character" w:styleId="afff0">
    <w:name w:val="FollowedHyperlink"/>
    <w:basedOn w:val="af6"/>
    <w:uiPriority w:val="99"/>
    <w:unhideWhenUsed/>
    <w:rsid w:val="005753A3"/>
    <w:rPr>
      <w:color w:val="800080"/>
      <w:u w:val="single"/>
    </w:rPr>
  </w:style>
  <w:style w:type="paragraph" w:customStyle="1" w:styleId="xl65">
    <w:name w:val="xl65"/>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6"/>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6"/>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5"/>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5"/>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5"/>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5"/>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5"/>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5"/>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5"/>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5"/>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5"/>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5"/>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5"/>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5"/>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1">
    <w:name w:val="Light Shading"/>
    <w:basedOn w:val="af7"/>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8"/>
    <w:uiPriority w:val="99"/>
    <w:semiHidden/>
    <w:unhideWhenUsed/>
    <w:rsid w:val="00ED2103"/>
  </w:style>
  <w:style w:type="character" w:styleId="afff2">
    <w:name w:val="page number"/>
    <w:basedOn w:val="af6"/>
    <w:rsid w:val="00ED2103"/>
  </w:style>
  <w:style w:type="paragraph" w:customStyle="1" w:styleId="xl119">
    <w:name w:val="xl119"/>
    <w:basedOn w:val="af5"/>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5"/>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5"/>
    <w:link w:val="2a"/>
    <w:unhideWhenUsed/>
    <w:rsid w:val="008E12AB"/>
    <w:pPr>
      <w:spacing w:after="120" w:line="480" w:lineRule="auto"/>
    </w:pPr>
  </w:style>
  <w:style w:type="character" w:customStyle="1" w:styleId="2a">
    <w:name w:val="Основной текст 2 Знак"/>
    <w:basedOn w:val="af6"/>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5"/>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6"/>
    <w:link w:val="HTML"/>
    <w:rsid w:val="007C2904"/>
    <w:rPr>
      <w:rFonts w:ascii="Courier New" w:eastAsia="Times New Roman" w:hAnsi="Courier New" w:cs="Times New Roman"/>
      <w:sz w:val="20"/>
      <w:szCs w:val="24"/>
      <w:lang w:eastAsia="ru-RU"/>
    </w:rPr>
  </w:style>
  <w:style w:type="paragraph" w:styleId="afff3">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5"/>
    <w:link w:val="afff4"/>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5"/>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5"/>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5">
    <w:name w:val="Title"/>
    <w:aliases w:val="Название Знак1,Название Знак Знак,НЕФТЕТЕХПРОЕКТ,НТП- НазваниеТИТУЛ,Название таблицы"/>
    <w:basedOn w:val="af5"/>
    <w:link w:val="afff6"/>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6">
    <w:name w:val="Название Знак"/>
    <w:aliases w:val="Название Знак1 Знак,Название Знак Знак Знак,НЕФТЕТЕХПРОЕКТ Знак,НТП- НазваниеТИТУЛ Знак,Название таблицы Знак"/>
    <w:basedOn w:val="af6"/>
    <w:link w:val="afff5"/>
    <w:rsid w:val="007C2904"/>
    <w:rPr>
      <w:rFonts w:ascii="Times New Roman" w:eastAsia="Times New Roman" w:hAnsi="Times New Roman" w:cs="Times New Roman"/>
      <w:b/>
      <w:bCs/>
      <w:sz w:val="24"/>
      <w:szCs w:val="24"/>
      <w:lang w:eastAsia="ru-RU"/>
    </w:rPr>
  </w:style>
  <w:style w:type="paragraph" w:customStyle="1" w:styleId="xl128">
    <w:name w:val="xl128"/>
    <w:basedOn w:val="af5"/>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5"/>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5"/>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5"/>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5"/>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5"/>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5"/>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5"/>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5"/>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5"/>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5"/>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5"/>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5"/>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5"/>
    <w:link w:val="afff7"/>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5"/>
    <w:link w:val="35"/>
    <w:unhideWhenUsed/>
    <w:rsid w:val="0091063A"/>
    <w:pPr>
      <w:spacing w:after="120"/>
      <w:ind w:left="283"/>
    </w:pPr>
    <w:rPr>
      <w:sz w:val="16"/>
      <w:szCs w:val="16"/>
    </w:rPr>
  </w:style>
  <w:style w:type="character" w:customStyle="1" w:styleId="35">
    <w:name w:val="Основной текст с отступом 3 Знак"/>
    <w:basedOn w:val="af6"/>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6"/>
    <w:link w:val="51"/>
    <w:uiPriority w:val="9"/>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6"/>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6"/>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8">
    <w:name w:val="Emphasis"/>
    <w:qFormat/>
    <w:rsid w:val="00153D39"/>
    <w:rPr>
      <w:i/>
      <w:iCs/>
    </w:rPr>
  </w:style>
  <w:style w:type="character" w:customStyle="1" w:styleId="afff9">
    <w:name w:val="Маркеры списка"/>
    <w:rsid w:val="00153D39"/>
    <w:rPr>
      <w:rFonts w:ascii="OpenSymbol" w:eastAsia="OpenSymbol" w:hAnsi="OpenSymbol" w:cs="OpenSymbol"/>
    </w:rPr>
  </w:style>
  <w:style w:type="paragraph" w:customStyle="1" w:styleId="1e">
    <w:name w:val="Заголовок1"/>
    <w:basedOn w:val="af5"/>
    <w:next w:val="affb"/>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a">
    <w:name w:val="List"/>
    <w:basedOn w:val="affb"/>
    <w:rsid w:val="00153D39"/>
    <w:pPr>
      <w:suppressAutoHyphens/>
    </w:pPr>
    <w:rPr>
      <w:rFonts w:cs="Mangal"/>
      <w:sz w:val="24"/>
      <w:szCs w:val="24"/>
      <w:lang w:val="x-none" w:eastAsia="ar-SA"/>
    </w:rPr>
  </w:style>
  <w:style w:type="paragraph" w:customStyle="1" w:styleId="1f">
    <w:name w:val="Название1"/>
    <w:basedOn w:val="af5"/>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5"/>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5"/>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5"/>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5"/>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5"/>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b">
    <w:name w:val="Содержимое врезки"/>
    <w:basedOn w:val="affb"/>
    <w:rsid w:val="00153D39"/>
    <w:pPr>
      <w:suppressAutoHyphens/>
    </w:pPr>
    <w:rPr>
      <w:sz w:val="24"/>
      <w:szCs w:val="24"/>
      <w:lang w:val="x-none" w:eastAsia="ar-SA"/>
    </w:rPr>
  </w:style>
  <w:style w:type="paragraph" w:customStyle="1" w:styleId="afffc">
    <w:name w:val="Содержимое таблицы"/>
    <w:basedOn w:val="af5"/>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d">
    <w:name w:val="Заголовок таблицы"/>
    <w:basedOn w:val="afffc"/>
    <w:link w:val="1f3"/>
    <w:qFormat/>
    <w:rsid w:val="00153D39"/>
    <w:pPr>
      <w:jc w:val="center"/>
    </w:pPr>
    <w:rPr>
      <w:b/>
      <w:bCs/>
    </w:rPr>
  </w:style>
  <w:style w:type="paragraph" w:customStyle="1" w:styleId="afffe">
    <w:name w:val="Основной текст СамНИПИ"/>
    <w:link w:val="affff"/>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
    <w:name w:val="Основной текст СамНИПИ Знак"/>
    <w:link w:val="afffe"/>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0">
    <w:name w:val="Титульный СамНИПИ"/>
    <w:next w:val="afffe"/>
    <w:link w:val="affff1"/>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2">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5"/>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5"/>
    <w:link w:val="affff2"/>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5"/>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7">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3">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6"/>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6"/>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5"/>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5"/>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4">
    <w:name w:val="Таблица_Строка"/>
    <w:basedOn w:val="af5"/>
    <w:link w:val="affff5"/>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
    <w:basedOn w:val="af5"/>
    <w:link w:val="affff7"/>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7"/>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8">
    <w:name w:val="line number"/>
    <w:basedOn w:val="af6"/>
    <w:rsid w:val="00111CB2"/>
  </w:style>
  <w:style w:type="paragraph" w:customStyle="1" w:styleId="1f5">
    <w:name w:val="Абзац списка1"/>
    <w:basedOn w:val="af5"/>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5"/>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6"/>
    <w:uiPriority w:val="99"/>
    <w:rsid w:val="00111CB2"/>
  </w:style>
  <w:style w:type="character" w:customStyle="1" w:styleId="apple-style-span">
    <w:name w:val="apple-style-span"/>
    <w:basedOn w:val="af6"/>
    <w:rsid w:val="00111CB2"/>
  </w:style>
  <w:style w:type="paragraph" w:customStyle="1" w:styleId="affff9">
    <w:name w:val="Нумерованный список СамНИПИ"/>
    <w:link w:val="affffa"/>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a">
    <w:name w:val="Нумерованный список СамНИПИ Знак"/>
    <w:link w:val="affff9"/>
    <w:rsid w:val="00111CB2"/>
    <w:rPr>
      <w:rFonts w:ascii="Arial" w:eastAsia="Times New Roman" w:hAnsi="Arial" w:cs="Times New Roman"/>
      <w:sz w:val="20"/>
      <w:szCs w:val="20"/>
      <w:lang w:eastAsia="ru-RU"/>
    </w:rPr>
  </w:style>
  <w:style w:type="paragraph" w:customStyle="1" w:styleId="affffb">
    <w:name w:val="Основной"/>
    <w:basedOn w:val="aff4"/>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5"/>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5"/>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5"/>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5"/>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5"/>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7"/>
    <w:next w:val="aff6"/>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7"/>
    <w:next w:val="aff6"/>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7"/>
    <w:next w:val="aff6"/>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7"/>
    <w:next w:val="aff6"/>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7"/>
    <w:next w:val="aff6"/>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5"/>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5"/>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5"/>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5"/>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5"/>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5"/>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5"/>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5"/>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5"/>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5"/>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5"/>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5"/>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5"/>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5"/>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5"/>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5"/>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5"/>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5"/>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5"/>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5"/>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5"/>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5"/>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5"/>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5"/>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7"/>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5"/>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5"/>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5"/>
    <w:rsid w:val="008E5E55"/>
    <w:pPr>
      <w:spacing w:after="0" w:line="240" w:lineRule="auto"/>
      <w:ind w:left="720"/>
    </w:pPr>
    <w:rPr>
      <w:rFonts w:ascii="Times New Roman" w:eastAsia="Times New Roman" w:hAnsi="Times New Roman" w:cs="Times New Roman"/>
      <w:sz w:val="24"/>
      <w:szCs w:val="24"/>
      <w:lang w:eastAsia="ru-RU"/>
    </w:rPr>
  </w:style>
  <w:style w:type="paragraph" w:styleId="affffc">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5"/>
    <w:next w:val="af5"/>
    <w:link w:val="affffd"/>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d">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c"/>
    <w:rsid w:val="008E5E55"/>
    <w:rPr>
      <w:rFonts w:ascii="Georgia" w:eastAsia="Times New Roman" w:hAnsi="Georgia" w:cs="Arial"/>
      <w:b/>
      <w:color w:val="000080"/>
      <w:spacing w:val="40"/>
      <w:sz w:val="20"/>
      <w:lang w:eastAsia="ru-RU"/>
    </w:rPr>
  </w:style>
  <w:style w:type="paragraph" w:customStyle="1" w:styleId="affffe">
    <w:name w:val="Рис_Номер_СамНИПИ"/>
    <w:next w:val="afffe"/>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
    <w:name w:val="Основной текст.Абзац"/>
    <w:basedOn w:val="af5"/>
    <w:link w:val="afffff0"/>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0">
    <w:name w:val="Основной текст.Абзац Знак"/>
    <w:link w:val="afffff"/>
    <w:rsid w:val="008E5E55"/>
    <w:rPr>
      <w:rFonts w:ascii="Arial" w:eastAsia="Times New Roman" w:hAnsi="Arial" w:cs="Times New Roman"/>
      <w:sz w:val="20"/>
      <w:szCs w:val="20"/>
      <w:lang w:eastAsia="ru-RU"/>
    </w:rPr>
  </w:style>
  <w:style w:type="paragraph" w:customStyle="1" w:styleId="afffff1">
    <w:name w:val="НумТабСтрока"/>
    <w:basedOn w:val="af5"/>
    <w:link w:val="afffff2"/>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5"/>
    <w:next w:val="af5"/>
    <w:link w:val="1f9"/>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3">
    <w:name w:val="Таблица_Строка_СамНИПИ"/>
    <w:link w:val="afffff4"/>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5">
    <w:name w:val="Таблица_Шапка_СамНИПИ"/>
    <w:link w:val="afffff6"/>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7">
    <w:name w:val="Приложение СамНИПИ"/>
    <w:next w:val="afffe"/>
    <w:link w:val="afffff8"/>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9">
    <w:name w:val="Таблица_Номер_СамНИПИ"/>
    <w:next w:val="afffe"/>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d"/>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5"/>
    <w:next w:val="af5"/>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5"/>
    <w:next w:val="af5"/>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5"/>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5"/>
    <w:next w:val="af5"/>
    <w:uiPriority w:val="3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7"/>
    <w:next w:val="aff6"/>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Таблица_Строка_СамНИПИ Знак"/>
    <w:link w:val="afffff3"/>
    <w:rsid w:val="008E5E55"/>
    <w:rPr>
      <w:rFonts w:ascii="Arial" w:eastAsia="Times New Roman" w:hAnsi="Arial" w:cs="Times New Roman"/>
      <w:snapToGrid w:val="0"/>
      <w:sz w:val="20"/>
      <w:szCs w:val="20"/>
      <w:lang w:eastAsia="ru-RU"/>
    </w:rPr>
  </w:style>
  <w:style w:type="character" w:customStyle="1" w:styleId="affff1">
    <w:name w:val="Титульный СамНИПИ Знак"/>
    <w:link w:val="affff0"/>
    <w:rsid w:val="008E5E55"/>
    <w:rPr>
      <w:rFonts w:ascii="Arial" w:eastAsia="Times New Roman" w:hAnsi="Arial" w:cs="Times New Roman"/>
      <w:b/>
      <w:bCs/>
      <w:sz w:val="32"/>
      <w:szCs w:val="20"/>
      <w:lang w:eastAsia="ru-RU"/>
    </w:rPr>
  </w:style>
  <w:style w:type="character" w:customStyle="1" w:styleId="afffff6">
    <w:name w:val="Таблица_Шапка_СамНИПИ Знак"/>
    <w:link w:val="afffff5"/>
    <w:locked/>
    <w:rsid w:val="008E5E55"/>
    <w:rPr>
      <w:rFonts w:ascii="Arial" w:eastAsia="Times New Roman" w:hAnsi="Arial" w:cs="Times New Roman"/>
      <w:b/>
      <w:snapToGrid w:val="0"/>
      <w:sz w:val="20"/>
      <w:szCs w:val="20"/>
      <w:lang w:eastAsia="ru-RU"/>
    </w:rPr>
  </w:style>
  <w:style w:type="paragraph" w:customStyle="1" w:styleId="15">
    <w:name w:val="Об уп1"/>
    <w:basedOn w:val="af5"/>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5"/>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a">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b">
    <w:name w:val="ТЕКСТ"/>
    <w:basedOn w:val="af5"/>
    <w:link w:val="afffffc"/>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c">
    <w:name w:val="ТЕКСТ Знак"/>
    <w:link w:val="afffffb"/>
    <w:rsid w:val="008E5E55"/>
    <w:rPr>
      <w:rFonts w:ascii="Times New Roman" w:eastAsia="Calibri" w:hAnsi="Times New Roman" w:cs="Mangal"/>
      <w:kern w:val="1"/>
      <w:sz w:val="24"/>
      <w:szCs w:val="28"/>
      <w:lang w:eastAsia="hi-IN" w:bidi="hi-IN"/>
    </w:rPr>
  </w:style>
  <w:style w:type="paragraph" w:customStyle="1" w:styleId="afffffd">
    <w:name w:val="Таблица_Номер_СамНИПИ Знак"/>
    <w:link w:val="afffffe"/>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e">
    <w:name w:val="Таблица_Номер_СамНИПИ Знак Знак"/>
    <w:link w:val="afffffd"/>
    <w:rsid w:val="008E5E55"/>
    <w:rPr>
      <w:rFonts w:ascii="Arial" w:eastAsia="Times New Roman" w:hAnsi="Arial" w:cs="Times New Roman"/>
      <w:b/>
      <w:sz w:val="20"/>
      <w:szCs w:val="20"/>
      <w:lang w:eastAsia="ru-RU"/>
    </w:rPr>
  </w:style>
  <w:style w:type="character" w:customStyle="1" w:styleId="affff7">
    <w:name w:val="Таблица_Шапка Знак"/>
    <w:link w:val="affff6"/>
    <w:rsid w:val="008E5E55"/>
    <w:rPr>
      <w:rFonts w:ascii="Arial" w:eastAsia="Times New Roman" w:hAnsi="Arial" w:cs="Times New Roman"/>
      <w:b/>
      <w:snapToGrid w:val="0"/>
      <w:sz w:val="20"/>
      <w:szCs w:val="20"/>
      <w:lang w:eastAsia="ru-RU"/>
    </w:rPr>
  </w:style>
  <w:style w:type="paragraph" w:customStyle="1" w:styleId="affffff">
    <w:name w:val="НазваниеРис"/>
    <w:basedOn w:val="affb"/>
    <w:next w:val="affb"/>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5">
    <w:name w:val="Таблица_Строка Знак"/>
    <w:link w:val="affff4"/>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0">
    <w:name w:val="табл_строка"/>
    <w:link w:val="affffff1"/>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1">
    <w:name w:val="табл_строка Знак"/>
    <w:link w:val="affffff0"/>
    <w:rsid w:val="008E5E55"/>
    <w:rPr>
      <w:rFonts w:ascii="Times New Roman" w:eastAsia="Times New Roman" w:hAnsi="Times New Roman" w:cs="Times New Roman"/>
      <w:sz w:val="24"/>
      <w:szCs w:val="20"/>
      <w:lang w:eastAsia="ru-RU"/>
    </w:rPr>
  </w:style>
  <w:style w:type="paragraph" w:customStyle="1" w:styleId="affffff2">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5"/>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3">
    <w:name w:val="Основной текст.Абзац Знак Знак Знак"/>
    <w:basedOn w:val="af5"/>
    <w:link w:val="affffff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4">
    <w:name w:val="Основной текст.Абзац Знак Знак Знак Знак"/>
    <w:link w:val="affffff3"/>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5"/>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5"/>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5">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5"/>
    <w:link w:val="affffff6"/>
    <w:rsid w:val="008E5E55"/>
    <w:pPr>
      <w:spacing w:after="0" w:line="240" w:lineRule="auto"/>
    </w:pPr>
    <w:rPr>
      <w:rFonts w:ascii="Courier New" w:eastAsia="Times New Roman" w:hAnsi="Courier New" w:cs="Times New Roman"/>
      <w:sz w:val="20"/>
      <w:szCs w:val="20"/>
      <w:lang w:eastAsia="ru-RU"/>
    </w:rPr>
  </w:style>
  <w:style w:type="character" w:customStyle="1" w:styleId="affffff6">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6"/>
    <w:link w:val="affffff5"/>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8"/>
    <w:rsid w:val="008E5E55"/>
    <w:pPr>
      <w:numPr>
        <w:numId w:val="11"/>
      </w:numPr>
    </w:pPr>
  </w:style>
  <w:style w:type="paragraph" w:customStyle="1" w:styleId="ae">
    <w:name w:val="нумерован"/>
    <w:basedOn w:val="affb"/>
    <w:rsid w:val="008E5E55"/>
    <w:pPr>
      <w:numPr>
        <w:numId w:val="12"/>
      </w:numPr>
      <w:tabs>
        <w:tab w:val="left" w:pos="1134"/>
      </w:tabs>
      <w:spacing w:line="360" w:lineRule="auto"/>
    </w:pPr>
    <w:rPr>
      <w:sz w:val="24"/>
    </w:rPr>
  </w:style>
  <w:style w:type="paragraph" w:customStyle="1" w:styleId="affffff7">
    <w:name w:val="Маркированный список НСП"/>
    <w:basedOn w:val="af5"/>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7"/>
    <w:next w:val="aff6"/>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7"/>
    <w:next w:val="aff6"/>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7"/>
    <w:next w:val="aff6"/>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7"/>
    <w:next w:val="aff6"/>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7"/>
    <w:next w:val="aff6"/>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7"/>
    <w:next w:val="aff6"/>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8">
    <w:name w:val="Содерж"/>
    <w:basedOn w:val="af5"/>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5"/>
    <w:next w:val="af5"/>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5"/>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9">
    <w:name w:val="Block Text"/>
    <w:basedOn w:val="af5"/>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5"/>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5"/>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7"/>
    <w:next w:val="aff6"/>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7"/>
    <w:next w:val="aff6"/>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7"/>
    <w:next w:val="aff6"/>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7"/>
    <w:next w:val="aff6"/>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7"/>
    <w:next w:val="aff6"/>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7"/>
    <w:next w:val="aff6"/>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7"/>
    <w:next w:val="aff6"/>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7"/>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Знак Знак Знак Знак"/>
    <w:basedOn w:val="af5"/>
    <w:link w:val="affffffb"/>
    <w:rsid w:val="00937604"/>
    <w:pPr>
      <w:spacing w:after="160" w:line="240" w:lineRule="exact"/>
    </w:pPr>
    <w:rPr>
      <w:rFonts w:ascii="Verdana" w:eastAsia="Times New Roman" w:hAnsi="Verdana" w:cs="Times New Roman"/>
      <w:sz w:val="20"/>
      <w:szCs w:val="20"/>
      <w:lang w:val="en-US"/>
    </w:rPr>
  </w:style>
  <w:style w:type="paragraph" w:styleId="affffffc">
    <w:name w:val="Document Map"/>
    <w:basedOn w:val="af5"/>
    <w:link w:val="affffffd"/>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d">
    <w:name w:val="Схема документа Знак"/>
    <w:basedOn w:val="af6"/>
    <w:link w:val="affffffc"/>
    <w:uiPriority w:val="99"/>
    <w:rsid w:val="00937604"/>
    <w:rPr>
      <w:rFonts w:ascii="Tahoma" w:eastAsia="Times New Roman" w:hAnsi="Tahoma" w:cs="Tahoma"/>
      <w:sz w:val="20"/>
      <w:szCs w:val="20"/>
      <w:shd w:val="clear" w:color="auto" w:fill="000080"/>
      <w:lang w:eastAsia="ru-RU"/>
    </w:rPr>
  </w:style>
  <w:style w:type="paragraph" w:styleId="affffffe">
    <w:name w:val="TOC Heading"/>
    <w:basedOn w:val="17"/>
    <w:next w:val="af5"/>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7"/>
    <w:next w:val="aff6"/>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7"/>
    <w:next w:val="aff6"/>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7"/>
    <w:next w:val="aff6"/>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7"/>
    <w:next w:val="aff6"/>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7"/>
    <w:next w:val="aff6"/>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7"/>
    <w:next w:val="aff6"/>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7"/>
    <w:next w:val="aff6"/>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8"/>
    <w:uiPriority w:val="99"/>
    <w:semiHidden/>
    <w:unhideWhenUsed/>
    <w:rsid w:val="00A17E6E"/>
  </w:style>
  <w:style w:type="table" w:customStyle="1" w:styleId="72">
    <w:name w:val="Сетка таблицы7"/>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7"/>
    <w:next w:val="afff1"/>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8"/>
    <w:semiHidden/>
    <w:unhideWhenUsed/>
    <w:rsid w:val="00A17E6E"/>
  </w:style>
  <w:style w:type="table" w:customStyle="1" w:styleId="121">
    <w:name w:val="Стиль таблицы12"/>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7"/>
    <w:next w:val="aff6"/>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7"/>
    <w:next w:val="aff6"/>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7"/>
    <w:next w:val="aff6"/>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5"/>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6"/>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7"/>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7"/>
    <w:next w:val="aff6"/>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7"/>
    <w:next w:val="aff6"/>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7"/>
    <w:next w:val="aff6"/>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7"/>
    <w:next w:val="aff6"/>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7"/>
    <w:next w:val="aff6"/>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7"/>
    <w:next w:val="aff6"/>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7"/>
    <w:next w:val="aff6"/>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7"/>
    <w:next w:val="aff6"/>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7"/>
    <w:next w:val="aff6"/>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7"/>
    <w:next w:val="aff6"/>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7"/>
    <w:next w:val="aff6"/>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7"/>
    <w:next w:val="aff6"/>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7"/>
    <w:next w:val="aff6"/>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7"/>
    <w:next w:val="aff6"/>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7"/>
    <w:next w:val="aff6"/>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7"/>
    <w:next w:val="aff6"/>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7"/>
    <w:next w:val="aff6"/>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7"/>
    <w:next w:val="aff6"/>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7"/>
    <w:next w:val="aff6"/>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7"/>
    <w:next w:val="aff6"/>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7"/>
    <w:next w:val="aff6"/>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7"/>
    <w:next w:val="aff6"/>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7"/>
    <w:next w:val="aff6"/>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8"/>
    <w:uiPriority w:val="99"/>
    <w:semiHidden/>
    <w:unhideWhenUsed/>
    <w:rsid w:val="00C26B76"/>
  </w:style>
  <w:style w:type="table" w:customStyle="1" w:styleId="81">
    <w:name w:val="Сетка таблицы8"/>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8"/>
    <w:uiPriority w:val="99"/>
    <w:semiHidden/>
    <w:unhideWhenUsed/>
    <w:rsid w:val="00C26B76"/>
  </w:style>
  <w:style w:type="table" w:customStyle="1" w:styleId="130">
    <w:name w:val="Стиль таблицы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8"/>
    <w:uiPriority w:val="99"/>
    <w:semiHidden/>
    <w:unhideWhenUsed/>
    <w:rsid w:val="00C26B76"/>
  </w:style>
  <w:style w:type="table" w:customStyle="1" w:styleId="720">
    <w:name w:val="Сетка таблицы72"/>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8"/>
    <w:semiHidden/>
    <w:unhideWhenUsed/>
    <w:rsid w:val="00C26B76"/>
  </w:style>
  <w:style w:type="table" w:customStyle="1" w:styleId="1210">
    <w:name w:val="Стиль таблицы12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8"/>
    <w:uiPriority w:val="99"/>
    <w:semiHidden/>
    <w:unhideWhenUsed/>
    <w:rsid w:val="00C26B76"/>
  </w:style>
  <w:style w:type="numbering" w:customStyle="1" w:styleId="1211">
    <w:name w:val="Нет списка121"/>
    <w:next w:val="af8"/>
    <w:semiHidden/>
    <w:unhideWhenUsed/>
    <w:rsid w:val="00C26B76"/>
  </w:style>
  <w:style w:type="table" w:customStyle="1" w:styleId="717171">
    <w:name w:val="Сетка таблицы7171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8"/>
    <w:uiPriority w:val="99"/>
    <w:semiHidden/>
    <w:unhideWhenUsed/>
    <w:rsid w:val="00C26B76"/>
  </w:style>
  <w:style w:type="numbering" w:customStyle="1" w:styleId="11111">
    <w:name w:val="Нет списка1111"/>
    <w:next w:val="af8"/>
    <w:semiHidden/>
    <w:unhideWhenUsed/>
    <w:rsid w:val="00C26B76"/>
  </w:style>
  <w:style w:type="numbering" w:customStyle="1" w:styleId="4c">
    <w:name w:val="Нет списка4"/>
    <w:next w:val="af8"/>
    <w:uiPriority w:val="99"/>
    <w:semiHidden/>
    <w:unhideWhenUsed/>
    <w:rsid w:val="00C26B76"/>
  </w:style>
  <w:style w:type="table" w:customStyle="1" w:styleId="91">
    <w:name w:val="Сетка таблицы9"/>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8"/>
    <w:semiHidden/>
    <w:unhideWhenUsed/>
    <w:rsid w:val="00C26B76"/>
  </w:style>
  <w:style w:type="table" w:customStyle="1" w:styleId="140">
    <w:name w:val="Стиль таблицы14"/>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8"/>
    <w:uiPriority w:val="99"/>
    <w:semiHidden/>
    <w:unhideWhenUsed/>
    <w:rsid w:val="00C26B76"/>
  </w:style>
  <w:style w:type="table" w:customStyle="1" w:styleId="73">
    <w:name w:val="Сетка таблицы73"/>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8"/>
    <w:semiHidden/>
    <w:unhideWhenUsed/>
    <w:rsid w:val="00C26B76"/>
  </w:style>
  <w:style w:type="table" w:customStyle="1" w:styleId="1220">
    <w:name w:val="Стиль таблицы12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name w:val="Основной текст продолжение"/>
    <w:basedOn w:val="affb"/>
    <w:next w:val="affb"/>
    <w:link w:val="afffffff0"/>
    <w:rsid w:val="00C26B76"/>
    <w:pPr>
      <w:tabs>
        <w:tab w:val="left" w:pos="1122"/>
      </w:tabs>
      <w:spacing w:line="360" w:lineRule="auto"/>
      <w:ind w:firstLine="709"/>
    </w:pPr>
    <w:rPr>
      <w:rFonts w:ascii="Arial" w:hAnsi="Arial"/>
      <w:sz w:val="24"/>
      <w:szCs w:val="24"/>
    </w:rPr>
  </w:style>
  <w:style w:type="character" w:customStyle="1" w:styleId="afffffff0">
    <w:name w:val="Основной текст продолжение Знак"/>
    <w:link w:val="afffffff"/>
    <w:rsid w:val="00C26B76"/>
    <w:rPr>
      <w:rFonts w:ascii="Arial" w:eastAsia="Times New Roman" w:hAnsi="Arial" w:cs="Times New Roman"/>
      <w:sz w:val="24"/>
      <w:szCs w:val="24"/>
      <w:lang w:eastAsia="ru-RU"/>
    </w:rPr>
  </w:style>
  <w:style w:type="paragraph" w:styleId="20">
    <w:name w:val="List Bullet 2"/>
    <w:basedOn w:val="af5"/>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5"/>
    <w:uiPriority w:val="9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5"/>
    <w:uiPriority w:val="9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5"/>
    <w:uiPriority w:val="9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5"/>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1">
    <w:name w:val="Пояснит"/>
    <w:basedOn w:val="af5"/>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5"/>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5"/>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5"/>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5"/>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5"/>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5"/>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2">
    <w:name w:val="табл_заголовок"/>
    <w:link w:val="afffffff3"/>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4">
    <w:name w:val="табл_название"/>
    <w:next w:val="affffff0"/>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5"/>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5"/>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5">
    <w:name w:val="Стиль названия"/>
    <w:basedOn w:val="af5"/>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5"/>
    <w:rsid w:val="00C26B76"/>
    <w:pPr>
      <w:ind w:left="720"/>
      <w:contextualSpacing/>
    </w:pPr>
    <w:rPr>
      <w:rFonts w:ascii="Calibri" w:eastAsia="Times New Roman" w:hAnsi="Calibri" w:cs="Times New Roman"/>
    </w:rPr>
  </w:style>
  <w:style w:type="paragraph" w:styleId="afffffff6">
    <w:name w:val="Body Text First Indent"/>
    <w:basedOn w:val="affb"/>
    <w:link w:val="afffffff7"/>
    <w:rsid w:val="00C26B76"/>
    <w:pPr>
      <w:spacing w:after="120" w:line="360" w:lineRule="auto"/>
      <w:ind w:firstLine="210"/>
      <w:jc w:val="left"/>
    </w:pPr>
    <w:rPr>
      <w:sz w:val="26"/>
      <w:szCs w:val="26"/>
    </w:rPr>
  </w:style>
  <w:style w:type="character" w:customStyle="1" w:styleId="afffffff7">
    <w:name w:val="Красная строка Знак"/>
    <w:basedOn w:val="affc"/>
    <w:link w:val="afffffff6"/>
    <w:rsid w:val="00C26B76"/>
    <w:rPr>
      <w:rFonts w:ascii="Times New Roman" w:eastAsia="Times New Roman" w:hAnsi="Times New Roman" w:cs="Times New Roman"/>
      <w:sz w:val="26"/>
      <w:szCs w:val="26"/>
      <w:lang w:eastAsia="ru-RU"/>
    </w:rPr>
  </w:style>
  <w:style w:type="paragraph" w:customStyle="1" w:styleId="Style48">
    <w:name w:val="Style48"/>
    <w:basedOn w:val="af5"/>
    <w:uiPriority w:val="9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8">
    <w:name w:val="Обычный_с_отступом"/>
    <w:basedOn w:val="af5"/>
    <w:link w:val="afffffff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9">
    <w:name w:val="Обычный_с_отступом Знак"/>
    <w:link w:val="afffffff8"/>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a">
    <w:name w:val="АтекстовкА"/>
    <w:basedOn w:val="af5"/>
    <w:link w:val="afffffffb"/>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b">
    <w:name w:val="АтекстовкА Знак"/>
    <w:link w:val="afffffffa"/>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8"/>
    <w:uiPriority w:val="99"/>
    <w:semiHidden/>
    <w:unhideWhenUsed/>
    <w:rsid w:val="00997C79"/>
  </w:style>
  <w:style w:type="table" w:customStyle="1" w:styleId="100">
    <w:name w:val="Сетка таблицы10"/>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8"/>
    <w:uiPriority w:val="99"/>
    <w:semiHidden/>
    <w:unhideWhenUsed/>
    <w:rsid w:val="00997C79"/>
  </w:style>
  <w:style w:type="table" w:customStyle="1" w:styleId="150">
    <w:name w:val="Стиль таблицы15"/>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8"/>
    <w:uiPriority w:val="99"/>
    <w:semiHidden/>
    <w:unhideWhenUsed/>
    <w:rsid w:val="00997C79"/>
  </w:style>
  <w:style w:type="table" w:customStyle="1" w:styleId="74">
    <w:name w:val="Сетка таблицы7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8"/>
    <w:semiHidden/>
    <w:unhideWhenUsed/>
    <w:rsid w:val="00997C79"/>
  </w:style>
  <w:style w:type="table" w:customStyle="1" w:styleId="1230">
    <w:name w:val="Стиль таблицы12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8"/>
    <w:uiPriority w:val="99"/>
    <w:semiHidden/>
    <w:unhideWhenUsed/>
    <w:rsid w:val="00997C79"/>
  </w:style>
  <w:style w:type="table" w:customStyle="1" w:styleId="810">
    <w:name w:val="Сетка таблицы8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8"/>
    <w:semiHidden/>
    <w:unhideWhenUsed/>
    <w:rsid w:val="00997C79"/>
  </w:style>
  <w:style w:type="table" w:customStyle="1" w:styleId="1310">
    <w:name w:val="Стиль таблицы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8"/>
    <w:uiPriority w:val="99"/>
    <w:semiHidden/>
    <w:unhideWhenUsed/>
    <w:rsid w:val="00997C79"/>
  </w:style>
  <w:style w:type="table" w:customStyle="1" w:styleId="721">
    <w:name w:val="Сетка таблицы72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8"/>
    <w:semiHidden/>
    <w:unhideWhenUsed/>
    <w:rsid w:val="00997C79"/>
  </w:style>
  <w:style w:type="table" w:customStyle="1" w:styleId="12110">
    <w:name w:val="Стиль таблицы12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8"/>
    <w:uiPriority w:val="99"/>
    <w:semiHidden/>
    <w:unhideWhenUsed/>
    <w:rsid w:val="00997C79"/>
  </w:style>
  <w:style w:type="table" w:customStyle="1" w:styleId="910">
    <w:name w:val="Сетка таблицы9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8"/>
    <w:semiHidden/>
    <w:unhideWhenUsed/>
    <w:rsid w:val="00997C79"/>
  </w:style>
  <w:style w:type="table" w:customStyle="1" w:styleId="1410">
    <w:name w:val="Стиль таблицы14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8"/>
    <w:uiPriority w:val="99"/>
    <w:semiHidden/>
    <w:unhideWhenUsed/>
    <w:rsid w:val="00997C79"/>
  </w:style>
  <w:style w:type="table" w:customStyle="1" w:styleId="731">
    <w:name w:val="Сетка таблицы73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8"/>
    <w:semiHidden/>
    <w:unhideWhenUsed/>
    <w:rsid w:val="00997C79"/>
  </w:style>
  <w:style w:type="table" w:customStyle="1" w:styleId="12210">
    <w:name w:val="Стиль таблицы12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7"/>
    <w:next w:val="aff6"/>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7"/>
    <w:next w:val="aff6"/>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7"/>
    <w:next w:val="aff6"/>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7"/>
    <w:next w:val="aff6"/>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7"/>
    <w:next w:val="aff6"/>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7"/>
    <w:next w:val="aff6"/>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7"/>
    <w:next w:val="aff6"/>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7"/>
    <w:next w:val="aff6"/>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7"/>
    <w:next w:val="aff6"/>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7"/>
    <w:next w:val="aff6"/>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7"/>
    <w:next w:val="aff6"/>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5"/>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5"/>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5"/>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5"/>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5"/>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5"/>
    <w:rsid w:val="00856231"/>
    <w:pPr>
      <w:ind w:left="720"/>
      <w:contextualSpacing/>
    </w:pPr>
    <w:rPr>
      <w:rFonts w:ascii="Calibri" w:eastAsia="Times New Roman" w:hAnsi="Calibri" w:cs="Times New Roman"/>
    </w:rPr>
  </w:style>
  <w:style w:type="table" w:customStyle="1" w:styleId="2124">
    <w:name w:val="Сетка таблицы2124"/>
    <w:basedOn w:val="af7"/>
    <w:next w:val="aff6"/>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5"/>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5"/>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5"/>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5"/>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5"/>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c">
    <w:name w:val="Normal Indent"/>
    <w:aliases w:val="Обычный отступ Знак Знак,Обычный отступ Знак,Обычный отступ Знак Знак Знак Знак,Обычный отступ Знак Знак Знак Знак Знак Знак"/>
    <w:basedOn w:val="af5"/>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d">
    <w:name w:val="Штамп"/>
    <w:basedOn w:val="af5"/>
    <w:link w:val="afffffffe"/>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5"/>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6"/>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5"/>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5"/>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
    <w:name w:val="Обычный +отступ"/>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c"/>
    <w:rsid w:val="00EC3D1F"/>
    <w:rPr>
      <w:rFonts w:ascii="Times New Roman" w:eastAsia="Times New Roman" w:hAnsi="Times New Roman" w:cs="Times New Roman"/>
      <w:sz w:val="28"/>
      <w:szCs w:val="24"/>
      <w:lang w:eastAsia="ru-RU"/>
    </w:rPr>
  </w:style>
  <w:style w:type="character" w:customStyle="1" w:styleId="fts-hit">
    <w:name w:val="fts-hit"/>
    <w:basedOn w:val="af6"/>
    <w:rsid w:val="00EC3D1F"/>
  </w:style>
  <w:style w:type="paragraph" w:customStyle="1" w:styleId="261">
    <w:name w:val="Основной текст 26"/>
    <w:basedOn w:val="af5"/>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c"/>
    <w:next w:val="affb"/>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5"/>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5"/>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0">
    <w:name w:val="Текст подраздела"/>
    <w:basedOn w:val="af5"/>
    <w:link w:val="affffffff1"/>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1">
    <w:name w:val="Текст подраздела Знак"/>
    <w:link w:val="affffffff0"/>
    <w:uiPriority w:val="99"/>
    <w:rsid w:val="00EC3D1F"/>
    <w:rPr>
      <w:rFonts w:ascii="Times New Roman" w:eastAsia="Times New Roman" w:hAnsi="Times New Roman" w:cs="Times New Roman"/>
      <w:sz w:val="28"/>
      <w:szCs w:val="28"/>
      <w:lang w:val="x-none" w:eastAsia="x-none"/>
    </w:rPr>
  </w:style>
  <w:style w:type="paragraph" w:styleId="affffffff2">
    <w:name w:val="List Number"/>
    <w:basedOn w:val="af5"/>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5"/>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3">
    <w:name w:val="Чертежный"/>
    <w:link w:val="affffffff4"/>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5"/>
    <w:next w:val="af5"/>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5">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6">
    <w:name w:val="Subtitle"/>
    <w:basedOn w:val="afff5"/>
    <w:next w:val="affb"/>
    <w:link w:val="affffffff7"/>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7">
    <w:name w:val="Подзаголовок Знак"/>
    <w:basedOn w:val="af6"/>
    <w:link w:val="affffffff6"/>
    <w:rsid w:val="00EC3D1F"/>
    <w:rPr>
      <w:rFonts w:ascii="Arial" w:eastAsia="MS Mincho" w:hAnsi="Arial" w:cs="Times New Roman"/>
      <w:i/>
      <w:iCs/>
      <w:kern w:val="1"/>
      <w:sz w:val="28"/>
      <w:szCs w:val="28"/>
      <w:lang w:eastAsia="ar-SA"/>
    </w:rPr>
  </w:style>
  <w:style w:type="paragraph" w:customStyle="1" w:styleId="3f7">
    <w:name w:val="Название3"/>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8">
    <w:name w:val="стиль текст"/>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текст нумерованный"/>
    <w:basedOn w:val="affffffff8"/>
    <w:next w:val="affffffff8"/>
    <w:rsid w:val="00EC3D1F"/>
    <w:pPr>
      <w:tabs>
        <w:tab w:val="num" w:pos="357"/>
      </w:tabs>
      <w:ind w:left="-14014"/>
    </w:pPr>
  </w:style>
  <w:style w:type="character" w:customStyle="1" w:styleId="afffffffe">
    <w:name w:val="Штамп Знак"/>
    <w:link w:val="afffffffd"/>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5"/>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5"/>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a">
    <w:name w:val="НОРМАЛЬ_ОПЗ"/>
    <w:basedOn w:val="af5"/>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b">
    <w:name w:val="Для таблиц"/>
    <w:basedOn w:val="af5"/>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c">
    <w:name w:val="Цветовое выделение"/>
    <w:uiPriority w:val="99"/>
    <w:rsid w:val="00EC3D1F"/>
    <w:rPr>
      <w:b/>
      <w:bCs/>
      <w:color w:val="000080"/>
      <w:sz w:val="20"/>
      <w:szCs w:val="20"/>
    </w:rPr>
  </w:style>
  <w:style w:type="paragraph" w:customStyle="1" w:styleId="affffffffd">
    <w:name w:val="Таблицы (моноширинный)"/>
    <w:basedOn w:val="af5"/>
    <w:next w:val="af5"/>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5"/>
    <w:next w:val="af5"/>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5"/>
    <w:next w:val="af5"/>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e">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5"/>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
    <w:name w:val="Назв Ссылка"/>
    <w:basedOn w:val="af5"/>
    <w:next w:val="af5"/>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5"/>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5"/>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0">
    <w:name w:val="Назв после табл"/>
    <w:basedOn w:val="af5"/>
    <w:next w:val="af5"/>
    <w:link w:val="afffffffff1"/>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5"/>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5"/>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2">
    <w:name w:val="Стиль таблицы"/>
    <w:basedOn w:val="affb"/>
    <w:rsid w:val="00EC3D1F"/>
    <w:pPr>
      <w:jc w:val="center"/>
    </w:pPr>
    <w:rPr>
      <w:kern w:val="1"/>
      <w:sz w:val="24"/>
      <w:lang w:eastAsia="zh-CN"/>
    </w:rPr>
  </w:style>
  <w:style w:type="paragraph" w:customStyle="1" w:styleId="2fe">
    <w:name w:val="Текст2"/>
    <w:basedOn w:val="af5"/>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5"/>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3">
    <w:name w:val="toa heading"/>
    <w:basedOn w:val="17"/>
    <w:next w:val="af5"/>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5"/>
    <w:next w:val="af5"/>
    <w:uiPriority w:val="39"/>
    <w:rsid w:val="00EC3D1F"/>
    <w:pPr>
      <w:suppressAutoHyphens/>
      <w:spacing w:after="100"/>
      <w:ind w:left="880"/>
    </w:pPr>
    <w:rPr>
      <w:rFonts w:ascii="Calibri" w:eastAsia="Times New Roman" w:hAnsi="Calibri" w:cs="Times New Roman"/>
      <w:lang w:eastAsia="zh-CN"/>
    </w:rPr>
  </w:style>
  <w:style w:type="paragraph" w:styleId="6a">
    <w:name w:val="toc 6"/>
    <w:basedOn w:val="af5"/>
    <w:next w:val="af5"/>
    <w:uiPriority w:val="39"/>
    <w:rsid w:val="00EC3D1F"/>
    <w:pPr>
      <w:suppressAutoHyphens/>
      <w:spacing w:after="100"/>
      <w:ind w:left="1100"/>
    </w:pPr>
    <w:rPr>
      <w:rFonts w:ascii="Calibri" w:eastAsia="Times New Roman" w:hAnsi="Calibri" w:cs="Times New Roman"/>
      <w:lang w:eastAsia="zh-CN"/>
    </w:rPr>
  </w:style>
  <w:style w:type="paragraph" w:styleId="75">
    <w:name w:val="toc 7"/>
    <w:basedOn w:val="af5"/>
    <w:next w:val="af5"/>
    <w:uiPriority w:val="39"/>
    <w:rsid w:val="00EC3D1F"/>
    <w:pPr>
      <w:suppressAutoHyphens/>
      <w:spacing w:after="100"/>
      <w:ind w:left="1320"/>
    </w:pPr>
    <w:rPr>
      <w:rFonts w:ascii="Calibri" w:eastAsia="Times New Roman" w:hAnsi="Calibri" w:cs="Times New Roman"/>
      <w:lang w:eastAsia="zh-CN"/>
    </w:rPr>
  </w:style>
  <w:style w:type="paragraph" w:styleId="82">
    <w:name w:val="toc 8"/>
    <w:basedOn w:val="af5"/>
    <w:next w:val="af5"/>
    <w:uiPriority w:val="39"/>
    <w:rsid w:val="00EC3D1F"/>
    <w:pPr>
      <w:suppressAutoHyphens/>
      <w:spacing w:after="100"/>
      <w:ind w:left="1540"/>
    </w:pPr>
    <w:rPr>
      <w:rFonts w:ascii="Calibri" w:eastAsia="Times New Roman" w:hAnsi="Calibri" w:cs="Times New Roman"/>
      <w:lang w:eastAsia="zh-CN"/>
    </w:rPr>
  </w:style>
  <w:style w:type="paragraph" w:styleId="92">
    <w:name w:val="toc 9"/>
    <w:basedOn w:val="af5"/>
    <w:next w:val="af5"/>
    <w:uiPriority w:val="39"/>
    <w:rsid w:val="00EC3D1F"/>
    <w:pPr>
      <w:suppressAutoHyphens/>
      <w:spacing w:after="100"/>
      <w:ind w:left="1760"/>
    </w:pPr>
    <w:rPr>
      <w:rFonts w:ascii="Calibri" w:eastAsia="Times New Roman" w:hAnsi="Calibri" w:cs="Times New Roman"/>
      <w:lang w:eastAsia="zh-CN"/>
    </w:rPr>
  </w:style>
  <w:style w:type="paragraph" w:customStyle="1" w:styleId="afffffffff4">
    <w:name w:val="ИГ_ЗАГОЛОВОК"/>
    <w:basedOn w:val="1ffc"/>
    <w:link w:val="afffffffff5"/>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5">
    <w:name w:val="ИГ_ЗАГОЛОВОК Знак"/>
    <w:link w:val="afffffffff4"/>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5"/>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5"/>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5"/>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6"/>
    <w:link w:val="HTML1"/>
    <w:rsid w:val="00EC3D1F"/>
    <w:rPr>
      <w:rFonts w:ascii="Times New Roman" w:eastAsia="Times New Roman" w:hAnsi="Times New Roman" w:cs="Times New Roman"/>
      <w:i/>
      <w:iCs/>
      <w:sz w:val="24"/>
      <w:szCs w:val="24"/>
      <w:lang w:eastAsia="ar-SA"/>
    </w:rPr>
  </w:style>
  <w:style w:type="paragraph" w:styleId="afffffffff6">
    <w:name w:val="envelope address"/>
    <w:basedOn w:val="af5"/>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7">
    <w:name w:val="Intense Quote"/>
    <w:basedOn w:val="af5"/>
    <w:next w:val="af5"/>
    <w:link w:val="afffffffff8"/>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8">
    <w:name w:val="Выделенная цитата Знак"/>
    <w:basedOn w:val="af6"/>
    <w:link w:val="afffffffff7"/>
    <w:rsid w:val="00EC3D1F"/>
    <w:rPr>
      <w:rFonts w:ascii="Times New Roman" w:eastAsia="Times New Roman" w:hAnsi="Times New Roman" w:cs="Times New Roman"/>
      <w:b/>
      <w:bCs/>
      <w:i/>
      <w:iCs/>
      <w:color w:val="4F81BD"/>
      <w:sz w:val="24"/>
      <w:szCs w:val="24"/>
      <w:lang w:eastAsia="ar-SA"/>
    </w:rPr>
  </w:style>
  <w:style w:type="paragraph" w:styleId="afffffffff9">
    <w:name w:val="Date"/>
    <w:basedOn w:val="af5"/>
    <w:next w:val="af5"/>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Дата Знак"/>
    <w:basedOn w:val="af6"/>
    <w:link w:val="afffffffff9"/>
    <w:rsid w:val="00EC3D1F"/>
    <w:rPr>
      <w:rFonts w:ascii="Times New Roman" w:eastAsia="Times New Roman" w:hAnsi="Times New Roman" w:cs="Times New Roman"/>
      <w:sz w:val="24"/>
      <w:szCs w:val="24"/>
      <w:lang w:eastAsia="ar-SA"/>
    </w:rPr>
  </w:style>
  <w:style w:type="paragraph" w:styleId="afffffffffb">
    <w:name w:val="Note Heading"/>
    <w:basedOn w:val="af5"/>
    <w:next w:val="af5"/>
    <w:link w:val="afffffffffc"/>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c">
    <w:name w:val="Заголовок записки Знак"/>
    <w:basedOn w:val="af6"/>
    <w:link w:val="afffffffffb"/>
    <w:rsid w:val="00EC3D1F"/>
    <w:rPr>
      <w:rFonts w:ascii="Times New Roman" w:eastAsia="Times New Roman" w:hAnsi="Times New Roman" w:cs="Times New Roman"/>
      <w:sz w:val="24"/>
      <w:szCs w:val="24"/>
      <w:lang w:eastAsia="ar-SA"/>
    </w:rPr>
  </w:style>
  <w:style w:type="paragraph" w:styleId="2ff1">
    <w:name w:val="Body Text First Indent 2"/>
    <w:basedOn w:val="aff4"/>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5"/>
    <w:link w:val="2ff1"/>
    <w:rsid w:val="00EC3D1F"/>
    <w:rPr>
      <w:rFonts w:ascii="Times New Roman" w:eastAsia="Times New Roman" w:hAnsi="Times New Roman" w:cs="Times New Roman"/>
      <w:sz w:val="24"/>
      <w:szCs w:val="24"/>
      <w:lang w:eastAsia="ar-SA"/>
    </w:rPr>
  </w:style>
  <w:style w:type="paragraph" w:styleId="3">
    <w:name w:val="List Bullet 3"/>
    <w:basedOn w:val="af5"/>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5"/>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5"/>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5"/>
    <w:rsid w:val="00EC3D1F"/>
    <w:pPr>
      <w:suppressAutoHyphens/>
      <w:spacing w:after="0" w:line="240" w:lineRule="auto"/>
    </w:pPr>
    <w:rPr>
      <w:rFonts w:ascii="Cambria" w:eastAsia="Times New Roman" w:hAnsi="Cambria" w:cs="Times New Roman"/>
      <w:sz w:val="20"/>
      <w:szCs w:val="20"/>
      <w:lang w:eastAsia="ar-SA"/>
    </w:rPr>
  </w:style>
  <w:style w:type="paragraph" w:styleId="afffffffffd">
    <w:name w:val="table of figures"/>
    <w:basedOn w:val="af5"/>
    <w:next w:val="af5"/>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e">
    <w:name w:val="Signature"/>
    <w:basedOn w:val="af5"/>
    <w:link w:val="affffffffff"/>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
    <w:name w:val="Подпись Знак"/>
    <w:basedOn w:val="af6"/>
    <w:link w:val="afffffffffe"/>
    <w:rsid w:val="00EC3D1F"/>
    <w:rPr>
      <w:rFonts w:ascii="Times New Roman" w:eastAsia="Times New Roman" w:hAnsi="Times New Roman" w:cs="Times New Roman"/>
      <w:sz w:val="24"/>
      <w:szCs w:val="24"/>
      <w:lang w:eastAsia="ar-SA"/>
    </w:rPr>
  </w:style>
  <w:style w:type="paragraph" w:styleId="affffffffff0">
    <w:name w:val="Salutation"/>
    <w:basedOn w:val="af5"/>
    <w:next w:val="af5"/>
    <w:link w:val="a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1">
    <w:name w:val="Приветствие Знак"/>
    <w:basedOn w:val="af6"/>
    <w:link w:val="affffffffff0"/>
    <w:rsid w:val="00EC3D1F"/>
    <w:rPr>
      <w:rFonts w:ascii="Times New Roman" w:eastAsia="Times New Roman" w:hAnsi="Times New Roman" w:cs="Times New Roman"/>
      <w:sz w:val="24"/>
      <w:szCs w:val="24"/>
      <w:lang w:eastAsia="ar-SA"/>
    </w:rPr>
  </w:style>
  <w:style w:type="paragraph" w:styleId="affffffffff2">
    <w:name w:val="List Continue"/>
    <w:basedOn w:val="af5"/>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5"/>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5"/>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5"/>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5"/>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3">
    <w:name w:val="Closing"/>
    <w:basedOn w:val="af5"/>
    <w:link w:val="affffffffff4"/>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4">
    <w:name w:val="Прощание Знак"/>
    <w:basedOn w:val="af6"/>
    <w:link w:val="affffffffff3"/>
    <w:rsid w:val="00EC3D1F"/>
    <w:rPr>
      <w:rFonts w:ascii="Times New Roman" w:eastAsia="Times New Roman" w:hAnsi="Times New Roman" w:cs="Times New Roman"/>
      <w:sz w:val="24"/>
      <w:szCs w:val="24"/>
      <w:lang w:eastAsia="ar-SA"/>
    </w:rPr>
  </w:style>
  <w:style w:type="paragraph" w:styleId="3fa">
    <w:name w:val="List 3"/>
    <w:basedOn w:val="af5"/>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5"/>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5"/>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5">
    <w:name w:val="Bibliography"/>
    <w:basedOn w:val="af5"/>
    <w:next w:val="af5"/>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6">
    <w:name w:val="table of authorities"/>
    <w:basedOn w:val="af5"/>
    <w:next w:val="af5"/>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7">
    <w:name w:val="macro"/>
    <w:link w:val="affffffffff8"/>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8">
    <w:name w:val="Текст макроса Знак"/>
    <w:basedOn w:val="af6"/>
    <w:link w:val="affffffffff7"/>
    <w:rsid w:val="00EC3D1F"/>
    <w:rPr>
      <w:rFonts w:ascii="Courier New" w:eastAsia="Times New Roman" w:hAnsi="Courier New" w:cs="Courier New"/>
      <w:sz w:val="20"/>
      <w:szCs w:val="20"/>
      <w:lang w:eastAsia="ar-SA"/>
    </w:rPr>
  </w:style>
  <w:style w:type="paragraph" w:styleId="affffffffff9">
    <w:name w:val="annotation text"/>
    <w:basedOn w:val="af5"/>
    <w:link w:val="affffffffffa"/>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a">
    <w:name w:val="Текст примечания Знак"/>
    <w:basedOn w:val="af6"/>
    <w:link w:val="affffffffff9"/>
    <w:rsid w:val="00EC3D1F"/>
    <w:rPr>
      <w:rFonts w:ascii="Times New Roman" w:eastAsia="Times New Roman" w:hAnsi="Times New Roman" w:cs="Times New Roman"/>
      <w:sz w:val="20"/>
      <w:szCs w:val="20"/>
      <w:lang w:eastAsia="ar-SA"/>
    </w:rPr>
  </w:style>
  <w:style w:type="paragraph" w:styleId="affffffffffb">
    <w:name w:val="annotation subject"/>
    <w:basedOn w:val="affffffffff9"/>
    <w:next w:val="affffffffff9"/>
    <w:link w:val="affffffffffc"/>
    <w:rsid w:val="00EC3D1F"/>
    <w:rPr>
      <w:b/>
      <w:bCs/>
    </w:rPr>
  </w:style>
  <w:style w:type="character" w:customStyle="1" w:styleId="affffffffffc">
    <w:name w:val="Тема примечания Знак"/>
    <w:basedOn w:val="affffffffffa"/>
    <w:link w:val="affffffffffb"/>
    <w:rsid w:val="00EC3D1F"/>
    <w:rPr>
      <w:rFonts w:ascii="Times New Roman" w:eastAsia="Times New Roman" w:hAnsi="Times New Roman" w:cs="Times New Roman"/>
      <w:b/>
      <w:bCs/>
      <w:sz w:val="20"/>
      <w:szCs w:val="20"/>
      <w:lang w:eastAsia="ar-SA"/>
    </w:rPr>
  </w:style>
  <w:style w:type="paragraph" w:styleId="affffffffffd">
    <w:name w:val="index heading"/>
    <w:basedOn w:val="af5"/>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5"/>
    <w:next w:val="af5"/>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5"/>
    <w:next w:val="af5"/>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5"/>
    <w:next w:val="af5"/>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5"/>
    <w:next w:val="af5"/>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5"/>
    <w:next w:val="af5"/>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5"/>
    <w:next w:val="af5"/>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5"/>
    <w:next w:val="af5"/>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5"/>
    <w:next w:val="af5"/>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5"/>
    <w:next w:val="af5"/>
    <w:link w:val="2ff7"/>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6"/>
    <w:link w:val="2ff6"/>
    <w:rsid w:val="00EC3D1F"/>
    <w:rPr>
      <w:rFonts w:ascii="Times New Roman" w:eastAsia="Times New Roman" w:hAnsi="Times New Roman" w:cs="Times New Roman"/>
      <w:i/>
      <w:iCs/>
      <w:color w:val="000000"/>
      <w:sz w:val="24"/>
      <w:szCs w:val="24"/>
      <w:lang w:eastAsia="ar-SA"/>
    </w:rPr>
  </w:style>
  <w:style w:type="paragraph" w:styleId="affffffffffe">
    <w:name w:val="Message Header"/>
    <w:basedOn w:val="af5"/>
    <w:link w:val="afffffffffff"/>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
    <w:name w:val="Шапка Знак"/>
    <w:basedOn w:val="af6"/>
    <w:link w:val="affffffffffe"/>
    <w:rsid w:val="00EC3D1F"/>
    <w:rPr>
      <w:rFonts w:ascii="Cambria" w:eastAsia="Times New Roman" w:hAnsi="Cambria" w:cs="Times New Roman"/>
      <w:sz w:val="24"/>
      <w:szCs w:val="24"/>
      <w:shd w:val="pct20" w:color="auto" w:fill="auto"/>
      <w:lang w:eastAsia="ar-SA"/>
    </w:rPr>
  </w:style>
  <w:style w:type="paragraph" w:styleId="afffffffffff0">
    <w:name w:val="E-mail Signature"/>
    <w:basedOn w:val="af5"/>
    <w:link w:val="af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1">
    <w:name w:val="Электронная подпись Знак"/>
    <w:basedOn w:val="af6"/>
    <w:link w:val="afffffffffff0"/>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2">
    <w:name w:val="Гипертекстовая ссылка"/>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5"/>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3">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5"/>
    <w:next w:val="af5"/>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5"/>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4">
    <w:name w:val="Перечисление + инт"/>
    <w:basedOn w:val="af5"/>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5"/>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5"/>
    <w:uiPriority w:val="9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5">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6"/>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6">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5"/>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5"/>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7">
    <w:name w:val="Основа"/>
    <w:basedOn w:val="af5"/>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4">
    <w:name w:val="Чертежный Знак"/>
    <w:link w:val="affffffff3"/>
    <w:rsid w:val="00EC3D1F"/>
    <w:rPr>
      <w:rFonts w:ascii="ISOCPEUR" w:eastAsia="Times New Roman" w:hAnsi="ISOCPEUR" w:cs="Times New Roman"/>
      <w:i/>
      <w:sz w:val="28"/>
      <w:szCs w:val="20"/>
      <w:lang w:val="uk-UA" w:eastAsia="ru-RU"/>
    </w:rPr>
  </w:style>
  <w:style w:type="paragraph" w:customStyle="1" w:styleId="IG">
    <w:name w:val="Обычный_IG"/>
    <w:basedOn w:val="af5"/>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f8">
    <w:name w:val="Красная строка моя"/>
    <w:basedOn w:val="af5"/>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9">
    <w:name w:val="Нормальный"/>
    <w:basedOn w:val="af5"/>
    <w:link w:val="afffffffffffa"/>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5"/>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5"/>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5"/>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b"/>
    <w:rsid w:val="00EC3D1F"/>
    <w:pPr>
      <w:ind w:firstLine="851"/>
    </w:pPr>
    <w:rPr>
      <w:sz w:val="24"/>
      <w:lang w:val="en-US"/>
    </w:rPr>
  </w:style>
  <w:style w:type="paragraph" w:customStyle="1" w:styleId="afffffffffffb">
    <w:name w:val="Таблрис"/>
    <w:basedOn w:val="af5"/>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b"/>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5"/>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4">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3"/>
    <w:uiPriority w:val="9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5"/>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5"/>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5"/>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5"/>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5"/>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c">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5"/>
    <w:rsid w:val="001F49FC"/>
    <w:pPr>
      <w:ind w:left="720"/>
      <w:contextualSpacing/>
    </w:pPr>
    <w:rPr>
      <w:rFonts w:ascii="Calibri" w:eastAsia="Times New Roman" w:hAnsi="Calibri" w:cs="Times New Roman"/>
    </w:rPr>
  </w:style>
  <w:style w:type="paragraph" w:customStyle="1" w:styleId="western">
    <w:name w:val="western"/>
    <w:basedOn w:val="af5"/>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5"/>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5"/>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5"/>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5"/>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5"/>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5"/>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5"/>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5"/>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5"/>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5"/>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5"/>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5"/>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5"/>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5"/>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7"/>
    <w:next w:val="aff6"/>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7"/>
    <w:next w:val="aff6"/>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7"/>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7"/>
    <w:next w:val="aff6"/>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7"/>
    <w:next w:val="aff6"/>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7"/>
    <w:next w:val="aff6"/>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7"/>
    <w:next w:val="aff6"/>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7"/>
    <w:next w:val="aff6"/>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8"/>
    <w:uiPriority w:val="99"/>
    <w:semiHidden/>
    <w:unhideWhenUsed/>
    <w:rsid w:val="00D335DA"/>
  </w:style>
  <w:style w:type="table" w:customStyle="1" w:styleId="151">
    <w:name w:val="Сетка таблицы1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8"/>
    <w:semiHidden/>
    <w:unhideWhenUsed/>
    <w:rsid w:val="00D335DA"/>
  </w:style>
  <w:style w:type="table" w:customStyle="1" w:styleId="160">
    <w:name w:val="Стиль таблицы16"/>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8"/>
    <w:uiPriority w:val="99"/>
    <w:semiHidden/>
    <w:unhideWhenUsed/>
    <w:rsid w:val="00D335DA"/>
  </w:style>
  <w:style w:type="table" w:customStyle="1" w:styleId="750">
    <w:name w:val="Сетка таблицы7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8"/>
    <w:semiHidden/>
    <w:unhideWhenUsed/>
    <w:rsid w:val="00D335DA"/>
  </w:style>
  <w:style w:type="table" w:customStyle="1" w:styleId="1240">
    <w:name w:val="Стиль таблицы12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8"/>
    <w:uiPriority w:val="99"/>
    <w:semiHidden/>
    <w:unhideWhenUsed/>
    <w:rsid w:val="00D335DA"/>
  </w:style>
  <w:style w:type="table" w:customStyle="1" w:styleId="820">
    <w:name w:val="Сетка таблицы8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8"/>
    <w:uiPriority w:val="99"/>
    <w:semiHidden/>
    <w:unhideWhenUsed/>
    <w:rsid w:val="00D335DA"/>
  </w:style>
  <w:style w:type="table" w:customStyle="1" w:styleId="1320">
    <w:name w:val="Стиль таблицы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8"/>
    <w:uiPriority w:val="99"/>
    <w:semiHidden/>
    <w:unhideWhenUsed/>
    <w:rsid w:val="00D335DA"/>
  </w:style>
  <w:style w:type="table" w:customStyle="1" w:styleId="722">
    <w:name w:val="Сетка таблицы72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8"/>
    <w:semiHidden/>
    <w:unhideWhenUsed/>
    <w:rsid w:val="00D335DA"/>
  </w:style>
  <w:style w:type="table" w:customStyle="1" w:styleId="12120">
    <w:name w:val="Стиль таблицы12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8"/>
    <w:uiPriority w:val="99"/>
    <w:semiHidden/>
    <w:unhideWhenUsed/>
    <w:rsid w:val="00D335DA"/>
  </w:style>
  <w:style w:type="numbering" w:customStyle="1" w:styleId="12111">
    <w:name w:val="Нет списка1211"/>
    <w:next w:val="af8"/>
    <w:semiHidden/>
    <w:unhideWhenUsed/>
    <w:rsid w:val="00D335DA"/>
  </w:style>
  <w:style w:type="table" w:customStyle="1" w:styleId="7171711">
    <w:name w:val="Сетка таблицы7171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8"/>
    <w:uiPriority w:val="99"/>
    <w:semiHidden/>
    <w:unhideWhenUsed/>
    <w:rsid w:val="00D335DA"/>
  </w:style>
  <w:style w:type="numbering" w:customStyle="1" w:styleId="111112">
    <w:name w:val="Нет списка11111"/>
    <w:next w:val="af8"/>
    <w:semiHidden/>
    <w:unhideWhenUsed/>
    <w:rsid w:val="00D335DA"/>
  </w:style>
  <w:style w:type="numbering" w:customStyle="1" w:styleId="423">
    <w:name w:val="Нет списка42"/>
    <w:next w:val="af8"/>
    <w:uiPriority w:val="99"/>
    <w:semiHidden/>
    <w:unhideWhenUsed/>
    <w:rsid w:val="00D335DA"/>
  </w:style>
  <w:style w:type="table" w:customStyle="1" w:styleId="920">
    <w:name w:val="Сетка таблицы9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8"/>
    <w:semiHidden/>
    <w:unhideWhenUsed/>
    <w:rsid w:val="00D335DA"/>
  </w:style>
  <w:style w:type="table" w:customStyle="1" w:styleId="1420">
    <w:name w:val="Стиль таблицы14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8"/>
    <w:uiPriority w:val="99"/>
    <w:semiHidden/>
    <w:unhideWhenUsed/>
    <w:rsid w:val="00D335DA"/>
  </w:style>
  <w:style w:type="table" w:customStyle="1" w:styleId="732">
    <w:name w:val="Сетка таблицы73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8"/>
    <w:semiHidden/>
    <w:unhideWhenUsed/>
    <w:rsid w:val="00D335DA"/>
  </w:style>
  <w:style w:type="table" w:customStyle="1" w:styleId="12220">
    <w:name w:val="Стиль таблицы12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8"/>
    <w:uiPriority w:val="99"/>
    <w:semiHidden/>
    <w:unhideWhenUsed/>
    <w:rsid w:val="00D335DA"/>
  </w:style>
  <w:style w:type="table" w:customStyle="1" w:styleId="1010">
    <w:name w:val="Сетка таблицы10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8"/>
    <w:uiPriority w:val="99"/>
    <w:semiHidden/>
    <w:unhideWhenUsed/>
    <w:rsid w:val="00D335DA"/>
  </w:style>
  <w:style w:type="table" w:customStyle="1" w:styleId="1510">
    <w:name w:val="Стиль таблицы15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8"/>
    <w:uiPriority w:val="99"/>
    <w:semiHidden/>
    <w:unhideWhenUsed/>
    <w:rsid w:val="00D335DA"/>
  </w:style>
  <w:style w:type="table" w:customStyle="1" w:styleId="741">
    <w:name w:val="Сетка таблицы7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8"/>
    <w:semiHidden/>
    <w:unhideWhenUsed/>
    <w:rsid w:val="00D335DA"/>
  </w:style>
  <w:style w:type="table" w:customStyle="1" w:styleId="12310">
    <w:name w:val="Стиль таблицы12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8"/>
    <w:uiPriority w:val="99"/>
    <w:semiHidden/>
    <w:unhideWhenUsed/>
    <w:rsid w:val="00D335DA"/>
  </w:style>
  <w:style w:type="table" w:customStyle="1" w:styleId="811">
    <w:name w:val="Сетка таблицы8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8"/>
    <w:semiHidden/>
    <w:unhideWhenUsed/>
    <w:rsid w:val="00D335DA"/>
  </w:style>
  <w:style w:type="table" w:customStyle="1" w:styleId="13110">
    <w:name w:val="Стиль таблицы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8"/>
    <w:uiPriority w:val="99"/>
    <w:semiHidden/>
    <w:unhideWhenUsed/>
    <w:rsid w:val="00D335DA"/>
  </w:style>
  <w:style w:type="table" w:customStyle="1" w:styleId="7211">
    <w:name w:val="Сетка таблицы72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8"/>
    <w:semiHidden/>
    <w:unhideWhenUsed/>
    <w:rsid w:val="00D335DA"/>
  </w:style>
  <w:style w:type="table" w:customStyle="1" w:styleId="121110">
    <w:name w:val="Стиль таблицы12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8"/>
    <w:uiPriority w:val="99"/>
    <w:semiHidden/>
    <w:unhideWhenUsed/>
    <w:rsid w:val="00D335DA"/>
  </w:style>
  <w:style w:type="table" w:customStyle="1" w:styleId="911">
    <w:name w:val="Сетка таблицы9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8"/>
    <w:semiHidden/>
    <w:unhideWhenUsed/>
    <w:rsid w:val="00D335DA"/>
  </w:style>
  <w:style w:type="table" w:customStyle="1" w:styleId="14110">
    <w:name w:val="Стиль таблицы14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8"/>
    <w:uiPriority w:val="99"/>
    <w:semiHidden/>
    <w:unhideWhenUsed/>
    <w:rsid w:val="00D335DA"/>
  </w:style>
  <w:style w:type="table" w:customStyle="1" w:styleId="7311">
    <w:name w:val="Сетка таблицы73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8"/>
    <w:semiHidden/>
    <w:unhideWhenUsed/>
    <w:rsid w:val="00D335DA"/>
  </w:style>
  <w:style w:type="table" w:customStyle="1" w:styleId="122110">
    <w:name w:val="Стиль таблицы12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d">
    <w:name w:val="annotation reference"/>
    <w:basedOn w:val="af6"/>
    <w:rsid w:val="00894124"/>
    <w:rPr>
      <w:sz w:val="16"/>
      <w:szCs w:val="16"/>
    </w:rPr>
  </w:style>
  <w:style w:type="character" w:styleId="afffffffffffe">
    <w:name w:val="Book Title"/>
    <w:basedOn w:val="af6"/>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5"/>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8">
    <w:name w:val="Приложение СамНИПИ Знак"/>
    <w:link w:val="afffff7"/>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5"/>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
    <w:name w:val="Символ сноски"/>
    <w:rsid w:val="00CB501D"/>
    <w:rPr>
      <w:vertAlign w:val="superscript"/>
    </w:rPr>
  </w:style>
  <w:style w:type="paragraph" w:customStyle="1" w:styleId="1fff6">
    <w:name w:val="Название объекта1"/>
    <w:basedOn w:val="af5"/>
    <w:next w:val="af5"/>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5"/>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5"/>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5"/>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0">
    <w:name w:val="Текст таблицы"/>
    <w:basedOn w:val="affb"/>
    <w:qFormat/>
    <w:rsid w:val="00CB501D"/>
    <w:pPr>
      <w:spacing w:after="120"/>
      <w:jc w:val="left"/>
    </w:pPr>
    <w:rPr>
      <w:iCs/>
      <w:sz w:val="22"/>
      <w:szCs w:val="24"/>
      <w:lang w:eastAsia="ar-SA"/>
    </w:rPr>
  </w:style>
  <w:style w:type="paragraph" w:customStyle="1" w:styleId="affffffffffff1">
    <w:name w:val="Основной список"/>
    <w:basedOn w:val="affb"/>
    <w:rsid w:val="00CB501D"/>
    <w:pPr>
      <w:tabs>
        <w:tab w:val="left" w:pos="1134"/>
        <w:tab w:val="num" w:pos="1276"/>
      </w:tabs>
      <w:spacing w:after="120"/>
      <w:ind w:firstLine="709"/>
    </w:pPr>
    <w:rPr>
      <w:sz w:val="22"/>
      <w:szCs w:val="24"/>
      <w:lang w:eastAsia="ar-SA"/>
    </w:rPr>
  </w:style>
  <w:style w:type="paragraph" w:customStyle="1" w:styleId="H3">
    <w:name w:val="H3"/>
    <w:basedOn w:val="af5"/>
    <w:next w:val="af5"/>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2">
    <w:name w:val="База заголовка"/>
    <w:basedOn w:val="af5"/>
    <w:next w:val="affb"/>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b"/>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3">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4">
    <w:name w:val="Без висячих строк"/>
    <w:basedOn w:val="af5"/>
    <w:next w:val="af5"/>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5"/>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5"/>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5">
    <w:name w:val="Литературный источник"/>
    <w:basedOn w:val="af5"/>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6">
    <w:name w:val="Без красной строки"/>
    <w:basedOn w:val="af5"/>
    <w:next w:val="af5"/>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5"/>
    <w:next w:val="affffffffffff4"/>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4"/>
    <w:rsid w:val="00CB501D"/>
    <w:pPr>
      <w:pageBreakBefore w:val="0"/>
      <w:spacing w:before="622" w:after="311"/>
      <w:outlineLvl w:val="1"/>
    </w:pPr>
    <w:rPr>
      <w:spacing w:val="0"/>
      <w:sz w:val="32"/>
    </w:rPr>
  </w:style>
  <w:style w:type="paragraph" w:customStyle="1" w:styleId="3fd">
    <w:name w:val="Название 3"/>
    <w:basedOn w:val="2ffc"/>
    <w:next w:val="affffffffffff4"/>
    <w:rsid w:val="00CB501D"/>
    <w:pPr>
      <w:outlineLvl w:val="2"/>
    </w:pPr>
    <w:rPr>
      <w:caps w:val="0"/>
    </w:rPr>
  </w:style>
  <w:style w:type="paragraph" w:customStyle="1" w:styleId="4f6">
    <w:name w:val="Название 4"/>
    <w:basedOn w:val="3fd"/>
    <w:next w:val="affffffffffff4"/>
    <w:rsid w:val="00CB501D"/>
    <w:pPr>
      <w:outlineLvl w:val="3"/>
    </w:pPr>
    <w:rPr>
      <w:sz w:val="28"/>
    </w:rPr>
  </w:style>
  <w:style w:type="paragraph" w:customStyle="1" w:styleId="5f1">
    <w:name w:val="Название 5"/>
    <w:basedOn w:val="4f6"/>
    <w:next w:val="affffffffffff4"/>
    <w:rsid w:val="00CB501D"/>
    <w:pPr>
      <w:spacing w:before="0" w:after="0"/>
      <w:ind w:left="0" w:right="0"/>
      <w:outlineLvl w:val="9"/>
    </w:pPr>
    <w:rPr>
      <w:rFonts w:ascii="Arial" w:hAnsi="Arial"/>
      <w:b w:val="0"/>
      <w:sz w:val="22"/>
    </w:rPr>
  </w:style>
  <w:style w:type="paragraph" w:customStyle="1" w:styleId="affffffffffff7">
    <w:name w:val="Формула"/>
    <w:basedOn w:val="af5"/>
    <w:next w:val="affffffffffff6"/>
    <w:link w:val="affffffffffff8"/>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9">
    <w:name w:val="Абзац с красной строки"/>
    <w:basedOn w:val="af5"/>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5"/>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5"/>
    <w:next w:val="af5"/>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5"/>
    <w:next w:val="a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5"/>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5"/>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a">
    <w:name w:val="Маркированный список с отступом"/>
    <w:basedOn w:val="af5"/>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b">
    <w:name w:val="Нумерованный список с отступом"/>
    <w:basedOn w:val="af5"/>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c">
    <w:name w:val="Subtle Emphasis"/>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7"/>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7"/>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7"/>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7"/>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7"/>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d">
    <w:name w:val="Заголовок раздела НЕФТЕТЕХПРОЕКТ"/>
    <w:basedOn w:val="17"/>
    <w:next w:val="af5"/>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5"/>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e">
    <w:name w:val="Заголовки столбцов"/>
    <w:basedOn w:val="af5"/>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f">
    <w:name w:val="Основная надпись"/>
    <w:basedOn w:val="af5"/>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0">
    <w:name w:val="Стиль По центру"/>
    <w:basedOn w:val="af5"/>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1">
    <w:name w:val="Шапка таблицы"/>
    <w:basedOn w:val="afffffffffffff2"/>
    <w:next w:val="af5"/>
    <w:qFormat/>
    <w:rsid w:val="00A5071E"/>
    <w:pPr>
      <w:jc w:val="center"/>
    </w:pPr>
  </w:style>
  <w:style w:type="paragraph" w:customStyle="1" w:styleId="afffffffffffff2">
    <w:name w:val="Текст в таблице+"/>
    <w:basedOn w:val="af5"/>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3">
    <w:name w:val="Таблица"/>
    <w:basedOn w:val="afffffffffffff2"/>
    <w:next w:val="af5"/>
    <w:link w:val="afffffffffffff4"/>
    <w:qFormat/>
    <w:rsid w:val="00A5071E"/>
  </w:style>
  <w:style w:type="paragraph" w:customStyle="1" w:styleId="afffffffffffff5">
    <w:name w:val="Название Рисунка"/>
    <w:basedOn w:val="af5"/>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6">
    <w:name w:val="надстрочный"/>
    <w:rsid w:val="00A5071E"/>
    <w:rPr>
      <w:rFonts w:ascii="Times New Roman" w:hAnsi="Times New Roman"/>
      <w:i/>
      <w:iCs/>
      <w:sz w:val="24"/>
    </w:rPr>
  </w:style>
  <w:style w:type="paragraph" w:customStyle="1" w:styleId="afffffffffffff7">
    <w:name w:val="Название Рисунка НЕФТЕТЕХПРОЕКТ"/>
    <w:basedOn w:val="af5"/>
    <w:next w:val="af5"/>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8">
    <w:name w:val="Название Таблицы НЕФТЕТЕХПРОЕКТ"/>
    <w:basedOn w:val="af5"/>
    <w:next w:val="af5"/>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9">
    <w:name w:val="Состав проекта"/>
    <w:basedOn w:val="afffffffffffff1"/>
    <w:rsid w:val="00A5071E"/>
    <w:pPr>
      <w:ind w:left="-113" w:right="-113"/>
    </w:pPr>
    <w:rPr>
      <w:sz w:val="22"/>
    </w:rPr>
  </w:style>
  <w:style w:type="paragraph" w:customStyle="1" w:styleId="a8">
    <w:name w:val="Нумерованный НЕФТЕТЕХПРОЕКТ"/>
    <w:basedOn w:val="af5"/>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a">
    <w:name w:val="Название Таблицы"/>
    <w:basedOn w:val="af5"/>
    <w:link w:val="afffffffffffffb"/>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c">
    <w:name w:val="По ширине"/>
    <w:basedOn w:val="af5"/>
    <w:link w:val="afffffffffffffd"/>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e">
    <w:name w:val="нумерованный"/>
    <w:rsid w:val="00A5071E"/>
  </w:style>
  <w:style w:type="paragraph" w:customStyle="1" w:styleId="affffffffffffff">
    <w:name w:val="По центру"/>
    <w:basedOn w:val="af5"/>
    <w:next w:val="af5"/>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0">
    <w:name w:val="Аннотация"/>
    <w:aliases w:val="состав проекта НЕФТЕТЕХПРОЕКТ,НТП- Введение,Приложения"/>
    <w:basedOn w:val="affffffffffffd"/>
    <w:next w:val="af5"/>
    <w:rsid w:val="00A5071E"/>
    <w:pPr>
      <w:ind w:firstLine="0"/>
      <w:jc w:val="center"/>
    </w:pPr>
  </w:style>
  <w:style w:type="paragraph" w:customStyle="1" w:styleId="affffffffffffff1">
    <w:name w:val="По центру НЕФТЕТЕХПРОЕКТ"/>
    <w:basedOn w:val="af5"/>
    <w:next w:val="affffc"/>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2">
    <w:name w:val="По ширине НЕФТЕТЕХПРОЕКТ"/>
    <w:basedOn w:val="af5"/>
    <w:link w:val="affffffffffffff3"/>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4">
    <w:name w:val="Подзаголовок НЕФТЕТЕХПРОЕКТ"/>
    <w:basedOn w:val="25"/>
    <w:next w:val="affffffffffffff2"/>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5">
    <w:name w:val="Подписи"/>
    <w:basedOn w:val="af5"/>
    <w:next w:val="af5"/>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6">
    <w:name w:val="Приложение НЕФТЕТЕХПРОЕКТ"/>
    <w:basedOn w:val="17"/>
    <w:next w:val="af5"/>
    <w:link w:val="affffffffffffff7"/>
    <w:rsid w:val="00A5071E"/>
    <w:pPr>
      <w:pageBreakBefore/>
      <w:suppressAutoHyphens/>
    </w:pPr>
    <w:rPr>
      <w:color w:val="000000"/>
      <w:w w:val="0"/>
      <w:sz w:val="32"/>
      <w:szCs w:val="32"/>
      <w:lang w:val="x-none" w:eastAsia="en-US" w:bidi="en-US"/>
    </w:rPr>
  </w:style>
  <w:style w:type="paragraph" w:customStyle="1" w:styleId="affffffffffffff8">
    <w:name w:val="Примечание НЕФТЕТЕХПРОЕКТ"/>
    <w:basedOn w:val="af5"/>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9">
    <w:name w:val="Рисунок НЕФТЕТЕХПРОЕКТ"/>
    <w:basedOn w:val="af5"/>
    <w:next w:val="afffffffffffff7"/>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7"/>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a">
    <w:name w:val="Содержание НЕФТЕТЕХПРОЕКТ"/>
    <w:basedOn w:val="affffffffffffff0"/>
    <w:next w:val="1f8"/>
    <w:rsid w:val="00A5071E"/>
  </w:style>
  <w:style w:type="numbering" w:customStyle="1" w:styleId="affffffffffffffb">
    <w:name w:val="Стиль нумерованный"/>
    <w:rsid w:val="00A5071E"/>
  </w:style>
  <w:style w:type="paragraph" w:customStyle="1" w:styleId="affffffffffffffc">
    <w:name w:val="Таблица для сметы НЕФТЕТЕХПРОЕКТ"/>
    <w:basedOn w:val="af5"/>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d">
    <w:name w:val="Шапка таблицы НЕФТЕТЕХПРОЕКТ"/>
    <w:basedOn w:val="af5"/>
    <w:next w:val="af5"/>
    <w:link w:val="affffffffffffffe"/>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d">
    <w:name w:val="По ширине Знак"/>
    <w:link w:val="afffffffffffffc"/>
    <w:rsid w:val="00A5071E"/>
    <w:rPr>
      <w:rFonts w:ascii="Times New Roman" w:eastAsia="Times New Roman" w:hAnsi="Times New Roman" w:cs="Times New Roman"/>
      <w:sz w:val="24"/>
      <w:szCs w:val="20"/>
      <w:lang w:val="x-none" w:eastAsia="x-none"/>
    </w:rPr>
  </w:style>
  <w:style w:type="character" w:customStyle="1" w:styleId="affffffffffffff3">
    <w:name w:val="По ширине НЕФТЕТЕХПРОЕКТ Знак"/>
    <w:link w:val="affffffffffffff2"/>
    <w:rsid w:val="00A5071E"/>
    <w:rPr>
      <w:rFonts w:ascii="Times New Roman" w:eastAsia="Times New Roman" w:hAnsi="Times New Roman" w:cs="Times New Roman"/>
      <w:sz w:val="24"/>
      <w:szCs w:val="20"/>
      <w:lang w:eastAsia="ru-RU"/>
    </w:rPr>
  </w:style>
  <w:style w:type="character" w:customStyle="1" w:styleId="affffffffffffff7">
    <w:name w:val="Приложение НЕФТЕТЕХПРОЕКТ Знак"/>
    <w:link w:val="affffffffffffff6"/>
    <w:rsid w:val="00A5071E"/>
    <w:rPr>
      <w:rFonts w:ascii="Times New Roman" w:eastAsia="Times New Roman" w:hAnsi="Times New Roman" w:cs="Times New Roman"/>
      <w:b/>
      <w:color w:val="000000"/>
      <w:w w:val="0"/>
      <w:sz w:val="32"/>
      <w:szCs w:val="32"/>
      <w:lang w:val="x-none" w:bidi="en-US"/>
    </w:rPr>
  </w:style>
  <w:style w:type="paragraph" w:customStyle="1" w:styleId="afffffffffffffff">
    <w:name w:val="Основная НД"/>
    <w:basedOn w:val="af5"/>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8"/>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0">
    <w:name w:val="Стиль_осн_текста"/>
    <w:basedOn w:val="af5"/>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1">
    <w:name w:val="Основной текст СамНИПИ Знак Знак"/>
    <w:rsid w:val="00A5071E"/>
    <w:rPr>
      <w:rFonts w:ascii="Arial" w:hAnsi="Arial"/>
      <w:bCs/>
      <w:lang w:val="ru-RU" w:eastAsia="ru-RU" w:bidi="ar-SA"/>
    </w:rPr>
  </w:style>
  <w:style w:type="character" w:customStyle="1" w:styleId="afffffffffffffff2">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3">
    <w:name w:val="Основной текст таблицы"/>
    <w:basedOn w:val="affb"/>
    <w:next w:val="affb"/>
    <w:rsid w:val="00A5071E"/>
    <w:pPr>
      <w:overflowPunct w:val="0"/>
      <w:autoSpaceDE w:val="0"/>
      <w:autoSpaceDN w:val="0"/>
      <w:adjustRightInd w:val="0"/>
      <w:spacing w:before="40" w:after="40"/>
      <w:ind w:right="113"/>
      <w:jc w:val="center"/>
    </w:pPr>
    <w:rPr>
      <w:sz w:val="26"/>
    </w:rPr>
  </w:style>
  <w:style w:type="paragraph" w:customStyle="1" w:styleId="afffffffffffffff4">
    <w:name w:val="Рисунок"/>
    <w:basedOn w:val="af5"/>
    <w:next w:val="af5"/>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5">
    <w:name w:val="специальный"/>
    <w:basedOn w:val="af5"/>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5"/>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1">
    <w:name w:val="Назв после табл Знак"/>
    <w:link w:val="afffffffff0"/>
    <w:rsid w:val="00A5071E"/>
    <w:rPr>
      <w:rFonts w:ascii="Times New Roman" w:eastAsia="Times New Roman" w:hAnsi="Times New Roman" w:cs="Times New Roman"/>
      <w:kern w:val="1"/>
      <w:sz w:val="28"/>
      <w:szCs w:val="20"/>
      <w:lang w:eastAsia="ar-SA"/>
    </w:rPr>
  </w:style>
  <w:style w:type="character" w:customStyle="1" w:styleId="afffffffffffa">
    <w:name w:val="Нормальный Знак"/>
    <w:link w:val="afffffffffff9"/>
    <w:rsid w:val="00A5071E"/>
    <w:rPr>
      <w:rFonts w:ascii="Times New Roman" w:eastAsia="Calibri" w:hAnsi="Times New Roman" w:cs="Times New Roman"/>
      <w:sz w:val="24"/>
    </w:rPr>
  </w:style>
  <w:style w:type="paragraph" w:customStyle="1" w:styleId="afffffffffffffff6">
    <w:name w:val="Оглавление"/>
    <w:basedOn w:val="1f8"/>
    <w:next w:val="af5"/>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7">
    <w:name w:val="Таблица ЭО"/>
    <w:basedOn w:val="af5"/>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8">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9">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a">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5"/>
    <w:next w:val="af5"/>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6"/>
    <w:link w:val="z-"/>
    <w:rsid w:val="00A5071E"/>
    <w:rPr>
      <w:rFonts w:ascii="Arial" w:eastAsia="Arial Unicode MS" w:hAnsi="Arial" w:cs="Times New Roman"/>
      <w:vanish/>
      <w:sz w:val="16"/>
      <w:szCs w:val="16"/>
      <w:lang w:val="x-none"/>
    </w:rPr>
  </w:style>
  <w:style w:type="paragraph" w:styleId="z-1">
    <w:name w:val="HTML Bottom of Form"/>
    <w:basedOn w:val="af5"/>
    <w:next w:val="af5"/>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6"/>
    <w:link w:val="z-1"/>
    <w:rsid w:val="00A5071E"/>
    <w:rPr>
      <w:rFonts w:ascii="Arial" w:eastAsia="Arial Unicode MS" w:hAnsi="Arial" w:cs="Times New Roman"/>
      <w:vanish/>
      <w:sz w:val="16"/>
      <w:szCs w:val="16"/>
      <w:lang w:val="x-none"/>
    </w:rPr>
  </w:style>
  <w:style w:type="table" w:styleId="-12">
    <w:name w:val="Table Web 1"/>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b">
    <w:name w:val="ЗАГОЛОВОК"/>
    <w:basedOn w:val="17"/>
    <w:next w:val="af5"/>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c">
    <w:name w:val="Table Elegant"/>
    <w:basedOn w:val="a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5"/>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5"/>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5"/>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5"/>
    <w:next w:val="af5"/>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5"/>
    <w:next w:val="af5"/>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5"/>
    <w:next w:val="af5"/>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5"/>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5"/>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5"/>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5"/>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5"/>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5"/>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5"/>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5"/>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5"/>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5"/>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5"/>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5"/>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5"/>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7"/>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7"/>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d">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e">
    <w:name w:val="Обычный текст"/>
    <w:basedOn w:val="af5"/>
    <w:link w:val="affffffffffffffff"/>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f">
    <w:name w:val="Обычный текст Знак"/>
    <w:link w:val="afffffffffffffffe"/>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0">
    <w:name w:val="подзаголовок в таблице"/>
    <w:basedOn w:val="af5"/>
    <w:next w:val="af5"/>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1">
    <w:name w:val="табл_заголовок Знак Знак Знак Знак"/>
    <w:link w:val="affffffffffffffff2"/>
    <w:locked/>
    <w:rsid w:val="00A5071E"/>
    <w:rPr>
      <w:noProof/>
      <w:sz w:val="24"/>
      <w:lang w:eastAsia="ru-RU"/>
    </w:rPr>
  </w:style>
  <w:style w:type="paragraph" w:customStyle="1" w:styleId="affffffffffffffff2">
    <w:name w:val="табл_заголовок Знак Знак Знак"/>
    <w:link w:val="affffffffffffffff1"/>
    <w:rsid w:val="00A5071E"/>
    <w:pPr>
      <w:keepNext/>
      <w:keepLines/>
      <w:spacing w:after="0" w:line="240" w:lineRule="auto"/>
      <w:jc w:val="center"/>
    </w:pPr>
    <w:rPr>
      <w:noProof/>
      <w:sz w:val="24"/>
      <w:lang w:eastAsia="ru-RU"/>
    </w:rPr>
  </w:style>
  <w:style w:type="character" w:customStyle="1" w:styleId="affffffffffffffff3">
    <w:name w:val="табл_строка Знак Знак Знак"/>
    <w:link w:val="affffffffffffffff4"/>
    <w:locked/>
    <w:rsid w:val="00A5071E"/>
    <w:rPr>
      <w:sz w:val="24"/>
    </w:rPr>
  </w:style>
  <w:style w:type="paragraph" w:customStyle="1" w:styleId="affffffffffffffff4">
    <w:name w:val="табл_строка Знак Знак"/>
    <w:basedOn w:val="affb"/>
    <w:link w:val="affffffffffffffff3"/>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5">
    <w:name w:val="Название НЕФТЕТЕХПРОЕКТ"/>
    <w:basedOn w:val="af5"/>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5"/>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8"/>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5"/>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5"/>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8"/>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8"/>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5"/>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8"/>
    <w:uiPriority w:val="99"/>
    <w:semiHidden/>
    <w:unhideWhenUsed/>
    <w:rsid w:val="00DB609C"/>
  </w:style>
  <w:style w:type="character" w:customStyle="1" w:styleId="affffffffffffffff6">
    <w:name w:val="Приложение Знак"/>
    <w:rsid w:val="00FF0DF5"/>
    <w:rPr>
      <w:rFonts w:ascii="Arial" w:hAnsi="Arial"/>
      <w:kern w:val="28"/>
      <w:sz w:val="28"/>
      <w:lang w:val="en-US"/>
    </w:rPr>
  </w:style>
  <w:style w:type="character" w:customStyle="1" w:styleId="affffffffffffffff7">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5"/>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5"/>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5"/>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5"/>
    <w:link w:val="affffffffffffffff8"/>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5"/>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9">
    <w:name w:val="Основной текст СамНИПИ Знак Знак Знак"/>
    <w:rsid w:val="00FF0DF5"/>
    <w:rPr>
      <w:rFonts w:ascii="Arial" w:hAnsi="Arial"/>
      <w:bCs/>
    </w:rPr>
  </w:style>
  <w:style w:type="paragraph" w:customStyle="1" w:styleId="affffffffffffffffa">
    <w:name w:val="Таблица_Шапка_СамНИПИ Знак Знак"/>
    <w:link w:val="affffffffffffffffb"/>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b">
    <w:name w:val="Таблица_Шапка_СамНИПИ Знак Знак Знак"/>
    <w:link w:val="affffffffffffffffa"/>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5"/>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8"/>
    <w:next w:val="111111"/>
    <w:unhideWhenUsed/>
    <w:rsid w:val="00FF0DF5"/>
    <w:pPr>
      <w:numPr>
        <w:numId w:val="34"/>
      </w:numPr>
    </w:pPr>
  </w:style>
  <w:style w:type="numbering" w:customStyle="1" w:styleId="11111131">
    <w:name w:val="1 / 1.1 / 1.1.131"/>
    <w:basedOn w:val="af8"/>
    <w:next w:val="111111"/>
    <w:unhideWhenUsed/>
    <w:rsid w:val="00FF0DF5"/>
  </w:style>
  <w:style w:type="numbering" w:customStyle="1" w:styleId="11111132">
    <w:name w:val="1 / 1.1 / 1.1.132"/>
    <w:basedOn w:val="af8"/>
    <w:next w:val="111111"/>
    <w:unhideWhenUsed/>
    <w:rsid w:val="00FF0DF5"/>
  </w:style>
  <w:style w:type="numbering" w:customStyle="1" w:styleId="11111133">
    <w:name w:val="1 / 1.1 / 1.1.133"/>
    <w:basedOn w:val="af8"/>
    <w:next w:val="111111"/>
    <w:unhideWhenUsed/>
    <w:rsid w:val="00FF0DF5"/>
  </w:style>
  <w:style w:type="numbering" w:customStyle="1" w:styleId="11111134">
    <w:name w:val="1 / 1.1 / 1.1.134"/>
    <w:basedOn w:val="af8"/>
    <w:next w:val="111111"/>
    <w:unhideWhenUsed/>
    <w:rsid w:val="00FF0DF5"/>
  </w:style>
  <w:style w:type="numbering" w:customStyle="1" w:styleId="11111135">
    <w:name w:val="1 / 1.1 / 1.1.135"/>
    <w:basedOn w:val="af8"/>
    <w:next w:val="111111"/>
    <w:unhideWhenUsed/>
    <w:rsid w:val="00FF0DF5"/>
  </w:style>
  <w:style w:type="numbering" w:customStyle="1" w:styleId="11111136">
    <w:name w:val="1 / 1.1 / 1.1.136"/>
    <w:basedOn w:val="af8"/>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5"/>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8"/>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e"/>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c">
    <w:name w:val="ГОЧС Основной текст"/>
    <w:basedOn w:val="af5"/>
    <w:link w:val="affffffffffffffffd"/>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d">
    <w:name w:val="ГОЧС Основной текст Знак"/>
    <w:link w:val="affffffffffffffffc"/>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7"/>
    <w:next w:val="aff6"/>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5"/>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6"/>
    <w:rsid w:val="00250746"/>
    <w:rPr>
      <w:rFonts w:ascii="Times New Roman" w:hAnsi="Times New Roman" w:cs="Times New Roman"/>
      <w:b/>
      <w:bCs/>
      <w:sz w:val="22"/>
      <w:szCs w:val="22"/>
    </w:rPr>
  </w:style>
  <w:style w:type="character" w:customStyle="1" w:styleId="FontStyle83">
    <w:name w:val="Font Style83"/>
    <w:basedOn w:val="af6"/>
    <w:uiPriority w:val="99"/>
    <w:rsid w:val="00250746"/>
    <w:rPr>
      <w:rFonts w:ascii="Times New Roman" w:hAnsi="Times New Roman" w:cs="Times New Roman"/>
      <w:sz w:val="22"/>
      <w:szCs w:val="22"/>
    </w:rPr>
  </w:style>
  <w:style w:type="paragraph" w:customStyle="1" w:styleId="Style14">
    <w:name w:val="Style14"/>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5"/>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5"/>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5"/>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5"/>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0">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
    <w:uiPriority w:val="34"/>
    <w:qFormat/>
    <w:locked/>
    <w:rsid w:val="002A0949"/>
  </w:style>
  <w:style w:type="character" w:styleId="affffffffffffffffe">
    <w:name w:val="Placeholder Text"/>
    <w:basedOn w:val="af6"/>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6"/>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6"/>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6"/>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6"/>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6"/>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5"/>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5"/>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f">
    <w:name w:val="основной текст"/>
    <w:basedOn w:val="af5"/>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0">
    <w:name w:val="Обычный без отступа"/>
    <w:basedOn w:val="af5"/>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6"/>
    <w:rsid w:val="00BC0B71"/>
  </w:style>
  <w:style w:type="character" w:customStyle="1" w:styleId="mail-message-map-nobreak">
    <w:name w:val="mail-message-map-nobreak"/>
    <w:basedOn w:val="af6"/>
    <w:rsid w:val="00BC0B71"/>
  </w:style>
  <w:style w:type="paragraph" w:customStyle="1" w:styleId="Style8">
    <w:name w:val="Style8"/>
    <w:basedOn w:val="af5"/>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5"/>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5"/>
    <w:next w:val="affb"/>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1">
    <w:name w:val="текст"/>
    <w:basedOn w:val="af5"/>
    <w:link w:val="afffffffffffffffff2"/>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2">
    <w:name w:val="текст Знак"/>
    <w:basedOn w:val="af6"/>
    <w:link w:val="afffffffffffffffff1"/>
    <w:rsid w:val="00DB40F4"/>
    <w:rPr>
      <w:rFonts w:ascii="Times New Roman" w:eastAsia="Times New Roman" w:hAnsi="Times New Roman" w:cs="Times New Roman"/>
      <w:sz w:val="28"/>
      <w:szCs w:val="28"/>
      <w:lang w:eastAsia="ru-RU"/>
    </w:rPr>
  </w:style>
  <w:style w:type="paragraph" w:customStyle="1" w:styleId="3ff2">
    <w:name w:val="Заголовок3"/>
    <w:basedOn w:val="af5"/>
    <w:next w:val="affb"/>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5"/>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5"/>
    <w:rsid w:val="00FB51BA"/>
    <w:pPr>
      <w:spacing w:after="0" w:line="240" w:lineRule="auto"/>
    </w:pPr>
    <w:rPr>
      <w:rFonts w:ascii="Arial" w:eastAsia="Times New Roman" w:hAnsi="Arial" w:cs="Times New Roman"/>
      <w:sz w:val="20"/>
      <w:szCs w:val="20"/>
      <w:lang w:eastAsia="ru-RU"/>
    </w:rPr>
  </w:style>
  <w:style w:type="character" w:customStyle="1" w:styleId="afffffffffffffffff3">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5"/>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6"/>
    <w:rsid w:val="00E32A78"/>
  </w:style>
  <w:style w:type="character" w:customStyle="1" w:styleId="extended-textshort">
    <w:name w:val="extended-text__short"/>
    <w:basedOn w:val="af6"/>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5"/>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5"/>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4">
    <w:name w:val="Основной стиль Знак"/>
    <w:link w:val="afffffffffffffffff5"/>
    <w:locked/>
    <w:rsid w:val="00E32A78"/>
    <w:rPr>
      <w:rFonts w:ascii="Arial" w:hAnsi="Arial" w:cs="Arial"/>
      <w:szCs w:val="28"/>
      <w:lang w:val="x-none" w:eastAsia="x-none"/>
    </w:rPr>
  </w:style>
  <w:style w:type="paragraph" w:customStyle="1" w:styleId="afffffffffffffffff5">
    <w:name w:val="Основной стиль"/>
    <w:basedOn w:val="af5"/>
    <w:link w:val="afffffffffffffffff4"/>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5"/>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6">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5"/>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5"/>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7">
    <w:name w:val="Стиль"/>
    <w:uiPriority w:val="99"/>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8">
    <w:name w:val="Нормальный (таблица)"/>
    <w:basedOn w:val="af5"/>
    <w:next w:val="af5"/>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6"/>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5"/>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5"/>
    <w:next w:val="af5"/>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e">
    <w:name w:val="Шапка таблицы НЕФТЕТЕХПРОЕКТ Знак"/>
    <w:link w:val="affffffffffffffd"/>
    <w:rsid w:val="00E547EC"/>
    <w:rPr>
      <w:rFonts w:ascii="Times New Roman" w:eastAsia="Times New Roman" w:hAnsi="Times New Roman" w:cs="Times New Roman"/>
      <w:color w:val="000000"/>
      <w:szCs w:val="32"/>
      <w:lang w:eastAsia="ru-RU"/>
    </w:rPr>
  </w:style>
  <w:style w:type="paragraph" w:customStyle="1" w:styleId="afffffffffffffffff9">
    <w:name w:val="Название_станицы"/>
    <w:basedOn w:val="af5"/>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a">
    <w:name w:val="НИПИ ОНГМ"/>
    <w:link w:val="afffffffffffffffffb"/>
    <w:qFormat/>
    <w:rsid w:val="00E547EC"/>
    <w:pPr>
      <w:spacing w:after="0" w:line="360" w:lineRule="auto"/>
      <w:ind w:firstLine="709"/>
      <w:jc w:val="both"/>
    </w:pPr>
    <w:rPr>
      <w:rFonts w:ascii="ISOCPEUR" w:eastAsia="Calibri" w:hAnsi="ISOCPEUR" w:cs="Times New Roman"/>
      <w:sz w:val="24"/>
    </w:rPr>
  </w:style>
  <w:style w:type="character" w:customStyle="1" w:styleId="afffffffffffffffffb">
    <w:name w:val="НИПИ ОНГМ Знак"/>
    <w:link w:val="afffffffffffffffffa"/>
    <w:rsid w:val="00E547EC"/>
    <w:rPr>
      <w:rFonts w:ascii="ISOCPEUR" w:eastAsia="Calibri" w:hAnsi="ISOCPEUR" w:cs="Times New Roman"/>
      <w:sz w:val="24"/>
    </w:rPr>
  </w:style>
  <w:style w:type="character" w:customStyle="1" w:styleId="afffffff3">
    <w:name w:val="табл_заголовок Знак"/>
    <w:link w:val="afffffff2"/>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5"/>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5"/>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c">
    <w:name w:val="Подпись к таблице_"/>
    <w:link w:val="afffffffffffffffffd"/>
    <w:rsid w:val="000822A9"/>
    <w:rPr>
      <w:rFonts w:ascii="Calibri" w:eastAsia="Calibri" w:hAnsi="Calibri" w:cs="Calibri"/>
      <w:i/>
      <w:iCs/>
      <w:sz w:val="16"/>
      <w:szCs w:val="16"/>
      <w:shd w:val="clear" w:color="auto" w:fill="FFFFFF"/>
    </w:rPr>
  </w:style>
  <w:style w:type="paragraph" w:customStyle="1" w:styleId="afffffffffffffffffd">
    <w:name w:val="Подпись к таблице"/>
    <w:basedOn w:val="af5"/>
    <w:link w:val="afffffffffffffffffc"/>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5"/>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5"/>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e">
    <w:name w:val="Îáû÷íûé"/>
    <w:link w:val="affffffffffffffffff"/>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f">
    <w:name w:val="Îáû÷íûé Знак"/>
    <w:link w:val="afffffffffffffffffe"/>
    <w:rsid w:val="000822A9"/>
    <w:rPr>
      <w:rFonts w:ascii="Times New Roman" w:eastAsia="Times New Roman" w:hAnsi="Times New Roman" w:cs="Times New Roman"/>
      <w:sz w:val="20"/>
      <w:szCs w:val="20"/>
      <w:lang w:eastAsia="ru-RU"/>
    </w:rPr>
  </w:style>
  <w:style w:type="paragraph" w:customStyle="1" w:styleId="affffffffffffffffff0">
    <w:name w:val="СТИЛЬ ПЗ"/>
    <w:basedOn w:val="af5"/>
    <w:link w:val="affffffffffffffffff1"/>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1">
    <w:name w:val="СТИЛЬ ПЗ Знак"/>
    <w:link w:val="affffffffffffffffff0"/>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2">
    <w:name w:val="Текст отчёта"/>
    <w:basedOn w:val="af5"/>
    <w:link w:val="affffffffffffffffff3"/>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3">
    <w:name w:val="Текст отчёта Знак"/>
    <w:link w:val="affffffffffffffffff2"/>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5"/>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4">
    <w:name w:val="Текст Анкор"/>
    <w:basedOn w:val="af5"/>
    <w:link w:val="affffffffffffffffff5"/>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5">
    <w:name w:val="Текст Анкор Знак"/>
    <w:link w:val="affffffffffffffffff4"/>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5"/>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5"/>
    <w:uiPriority w:val="99"/>
    <w:qFormat/>
    <w:rsid w:val="000822A9"/>
    <w:pPr>
      <w:numPr>
        <w:numId w:val="0"/>
      </w:numPr>
      <w:ind w:firstLine="709"/>
    </w:pPr>
  </w:style>
  <w:style w:type="paragraph" w:customStyle="1" w:styleId="4f8">
    <w:name w:val="Подраздел Анкор 4"/>
    <w:basedOn w:val="16"/>
    <w:next w:val="af5"/>
    <w:uiPriority w:val="99"/>
    <w:qFormat/>
    <w:rsid w:val="000822A9"/>
    <w:pPr>
      <w:numPr>
        <w:numId w:val="0"/>
      </w:numPr>
      <w:tabs>
        <w:tab w:val="left" w:pos="1560"/>
      </w:tabs>
      <w:ind w:firstLine="709"/>
    </w:pPr>
  </w:style>
  <w:style w:type="paragraph" w:customStyle="1" w:styleId="5f2">
    <w:name w:val="Подраздел Анкор 5"/>
    <w:basedOn w:val="16"/>
    <w:next w:val="af5"/>
    <w:uiPriority w:val="99"/>
    <w:qFormat/>
    <w:rsid w:val="000822A9"/>
    <w:pPr>
      <w:numPr>
        <w:numId w:val="0"/>
      </w:numPr>
      <w:tabs>
        <w:tab w:val="left" w:pos="1843"/>
      </w:tabs>
      <w:ind w:firstLine="709"/>
    </w:pPr>
  </w:style>
  <w:style w:type="paragraph" w:customStyle="1" w:styleId="6f0">
    <w:name w:val="Подраздел Анкор 6"/>
    <w:basedOn w:val="16"/>
    <w:next w:val="af5"/>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5"/>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4"/>
    <w:link w:val="affffffffffffffffff6"/>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6">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7">
    <w:name w:val="Текст таблица Анкор"/>
    <w:basedOn w:val="affffffffffffffffff4"/>
    <w:link w:val="affffffffffffffffff8"/>
    <w:qFormat/>
    <w:rsid w:val="000822A9"/>
    <w:pPr>
      <w:ind w:firstLine="0"/>
      <w:jc w:val="center"/>
    </w:pPr>
    <w:rPr>
      <w:noProof/>
    </w:rPr>
  </w:style>
  <w:style w:type="character" w:customStyle="1" w:styleId="affffffffffffffffff8">
    <w:name w:val="Текст таблица Анкор Знак"/>
    <w:link w:val="affffffffffffffffff7"/>
    <w:rsid w:val="000822A9"/>
    <w:rPr>
      <w:rFonts w:ascii="Segoe UI" w:eastAsia="Calibri" w:hAnsi="Segoe UI" w:cs="Times New Roman"/>
      <w:noProof/>
      <w:lang w:val="x-none"/>
    </w:rPr>
  </w:style>
  <w:style w:type="paragraph" w:customStyle="1" w:styleId="affffffffffffffffff9">
    <w:name w:val="Пункт Анкор"/>
    <w:basedOn w:val="17"/>
    <w:next w:val="affffffffffffffffff4"/>
    <w:link w:val="affffffffffffffffffa"/>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a">
    <w:name w:val="Пункт Анкор Знак"/>
    <w:link w:val="affffffffffffffffff9"/>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5"/>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6"/>
    <w:uiPriority w:val="99"/>
    <w:semiHidden/>
    <w:rsid w:val="007E675A"/>
    <w:rPr>
      <w:rFonts w:ascii="Consolas" w:hAnsi="Consolas" w:cs="Consolas"/>
      <w:sz w:val="21"/>
      <w:szCs w:val="21"/>
    </w:rPr>
  </w:style>
  <w:style w:type="paragraph" w:customStyle="1" w:styleId="135">
    <w:name w:val="Заголовок 13"/>
    <w:basedOn w:val="af5"/>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6"/>
    <w:rsid w:val="005C5494"/>
  </w:style>
  <w:style w:type="paragraph" w:customStyle="1" w:styleId="affffffffffffffffffb">
    <w:name w:val="Стиль глав правил"/>
    <w:basedOn w:val="af5"/>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5"/>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5"/>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5"/>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5"/>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c">
    <w:name w:val="Стиль части"/>
    <w:basedOn w:val="17"/>
    <w:rsid w:val="006767F2"/>
    <w:pPr>
      <w:spacing w:after="60"/>
    </w:pPr>
    <w:rPr>
      <w:rFonts w:ascii="Arial" w:hAnsi="Arial"/>
      <w:kern w:val="28"/>
      <w:szCs w:val="32"/>
      <w:lang w:val="x-none" w:eastAsia="x-none"/>
    </w:rPr>
  </w:style>
  <w:style w:type="paragraph" w:styleId="affffffffffffffffffd">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e">
    <w:name w:val="Примечание"/>
    <w:basedOn w:val="af5"/>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f">
    <w:name w:val="Прижатый влево"/>
    <w:basedOn w:val="af5"/>
    <w:next w:val="af5"/>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5"/>
    <w:next w:val="afff3"/>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7"/>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5"/>
    <w:next w:val="afff3"/>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5"/>
    <w:next w:val="afff3"/>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5"/>
    <w:next w:val="afff3"/>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6"/>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0">
    <w:name w:val="Участие"/>
    <w:basedOn w:val="affffff5"/>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1">
    <w:name w:val="примечание_продолжение"/>
    <w:basedOn w:val="affffffffffffffffffe"/>
    <w:next w:val="afffffff"/>
    <w:rsid w:val="006057FC"/>
    <w:pPr>
      <w:shd w:val="clear" w:color="auto" w:fill="auto"/>
      <w:tabs>
        <w:tab w:val="left" w:pos="1491"/>
      </w:tabs>
      <w:autoSpaceDE/>
      <w:autoSpaceDN/>
      <w:adjustRightInd/>
      <w:spacing w:before="0" w:after="0"/>
      <w:ind w:left="1491" w:hanging="357"/>
    </w:pPr>
  </w:style>
  <w:style w:type="paragraph" w:customStyle="1" w:styleId="afffffffffffffffffff2">
    <w:name w:val="Название_страницы"/>
    <w:basedOn w:val="af5"/>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3">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4">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6">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7">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8">
    <w:name w:val="том"/>
    <w:basedOn w:val="af5"/>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5"/>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9">
    <w:name w:val="Проект"/>
    <w:basedOn w:val="af5"/>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a">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b">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c">
    <w:name w:val="Таблица_шапка"/>
    <w:basedOn w:val="af5"/>
    <w:next w:val="af5"/>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d">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b"/>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e">
    <w:name w:val="Основной_штамп_изм"/>
    <w:basedOn w:val="af5"/>
    <w:link w:val="affffffffffffffffffff"/>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f">
    <w:name w:val="Основной_штамп_изм Знак"/>
    <w:link w:val="afffffffffffffffffffe"/>
    <w:rsid w:val="006057FC"/>
    <w:rPr>
      <w:rFonts w:ascii="Times New Roman" w:eastAsia="Times New Roman" w:hAnsi="Times New Roman" w:cs="Times New Roman"/>
      <w:sz w:val="16"/>
      <w:szCs w:val="24"/>
      <w:lang w:val="x-none" w:eastAsia="x-none"/>
    </w:rPr>
  </w:style>
  <w:style w:type="paragraph" w:customStyle="1" w:styleId="affffffffffffffffffff0">
    <w:name w:val="Основной_штамп_дата"/>
    <w:basedOn w:val="af5"/>
    <w:link w:val="affffffffffffffffffff1"/>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1">
    <w:name w:val="Основной_штамп_дата Знак"/>
    <w:link w:val="affffffffffffffffffff0"/>
    <w:rsid w:val="006057FC"/>
    <w:rPr>
      <w:rFonts w:ascii="Times New Roman" w:eastAsia="Times New Roman" w:hAnsi="Times New Roman" w:cs="Times New Roman"/>
      <w:sz w:val="18"/>
      <w:szCs w:val="24"/>
      <w:lang w:val="x-none" w:eastAsia="x-none"/>
    </w:rPr>
  </w:style>
  <w:style w:type="character" w:customStyle="1" w:styleId="affffffffffffffffffff2">
    <w:name w:val="Основной_штамп_копировал_формат Знак"/>
    <w:link w:val="affffffffffffffffffff3"/>
    <w:rsid w:val="006057FC"/>
    <w:rPr>
      <w:lang w:val="x-none" w:eastAsia="x-none"/>
    </w:rPr>
  </w:style>
  <w:style w:type="paragraph" w:customStyle="1" w:styleId="affffffffffffffffffff3">
    <w:name w:val="Основной_штамп_копировал_формат"/>
    <w:basedOn w:val="af5"/>
    <w:link w:val="affffffffffffffffffff2"/>
    <w:rsid w:val="006057FC"/>
    <w:pPr>
      <w:spacing w:after="0" w:line="240" w:lineRule="auto"/>
      <w:jc w:val="center"/>
    </w:pPr>
    <w:rPr>
      <w:lang w:val="x-none" w:eastAsia="x-none"/>
    </w:rPr>
  </w:style>
  <w:style w:type="paragraph" w:customStyle="1" w:styleId="affffffffffffffffffff4">
    <w:name w:val="Основной_штамп_шифр"/>
    <w:basedOn w:val="af5"/>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5">
    <w:name w:val="Основной_штамп_название"/>
    <w:basedOn w:val="af5"/>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6">
    <w:name w:val="Основной_штамп_фирма"/>
    <w:basedOn w:val="af5"/>
    <w:link w:val="affffffffffffffffffff7"/>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7">
    <w:name w:val="Основной_штамп_фирма Знак"/>
    <w:link w:val="affffffffffffffffffff6"/>
    <w:rsid w:val="006057FC"/>
    <w:rPr>
      <w:rFonts w:ascii="Times New Roman" w:eastAsia="Times New Roman" w:hAnsi="Times New Roman" w:cs="Times New Roman"/>
      <w:sz w:val="20"/>
      <w:szCs w:val="24"/>
      <w:lang w:val="x-none" w:eastAsia="x-none"/>
    </w:rPr>
  </w:style>
  <w:style w:type="paragraph" w:customStyle="1" w:styleId="affffffffffffffffffff8">
    <w:name w:val="Основной_штамп_стадия_лист_листов"/>
    <w:basedOn w:val="af5"/>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9">
    <w:name w:val="Основной_штамп_номер_листов"/>
    <w:basedOn w:val="affffffffffffffffffff8"/>
    <w:rsid w:val="006057FC"/>
    <w:rPr>
      <w:sz w:val="20"/>
      <w:lang w:val="en-US"/>
    </w:rPr>
  </w:style>
  <w:style w:type="paragraph" w:customStyle="1" w:styleId="affffffffffffffffffffa">
    <w:name w:val="Основной_штамп_стадия"/>
    <w:basedOn w:val="affffffffffffffffffff8"/>
    <w:rsid w:val="006057FC"/>
  </w:style>
  <w:style w:type="paragraph" w:customStyle="1" w:styleId="affffffffffffffffffffb">
    <w:name w:val="Основной_штамп_работа_фамилии"/>
    <w:basedOn w:val="af5"/>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c">
    <w:name w:val="Основной_штамп_доп"/>
    <w:basedOn w:val="af5"/>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d">
    <w:name w:val="Основной_штамп_доп_поле_дата"/>
    <w:basedOn w:val="af5"/>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e">
    <w:name w:val="Основной_штамп_доп_заголов"/>
    <w:basedOn w:val="af5"/>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f">
    <w:name w:val="ГеоРад"/>
    <w:basedOn w:val="1f8"/>
    <w:link w:val="afffffffffffffffffffff0"/>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0">
    <w:name w:val="ГеоРад Знак"/>
    <w:link w:val="afffffffffffffffffffff"/>
    <w:rsid w:val="006057FC"/>
    <w:rPr>
      <w:rFonts w:ascii="Arial" w:eastAsia="Times New Roman" w:hAnsi="Arial" w:cs="Times New Roman"/>
      <w:caps/>
      <w:noProof/>
      <w:sz w:val="20"/>
      <w:szCs w:val="20"/>
      <w:lang w:val="x-none" w:eastAsia="x-none"/>
    </w:rPr>
  </w:style>
  <w:style w:type="character" w:styleId="afffffffffffffffffffff1">
    <w:name w:val="Intense Emphasis"/>
    <w:uiPriority w:val="21"/>
    <w:qFormat/>
    <w:rsid w:val="006057FC"/>
    <w:rPr>
      <w:b/>
      <w:bCs/>
      <w:i/>
      <w:iCs/>
      <w:color w:val="4F81BD"/>
    </w:rPr>
  </w:style>
  <w:style w:type="character" w:styleId="afffffffffffffffffffff2">
    <w:name w:val="Subtle Reference"/>
    <w:qFormat/>
    <w:rsid w:val="006057FC"/>
    <w:rPr>
      <w:smallCaps/>
      <w:color w:val="C0504D"/>
      <w:u w:val="single"/>
    </w:rPr>
  </w:style>
  <w:style w:type="character" w:styleId="afffffffffffffffffffff3">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4">
    <w:name w:val="Заголовок"/>
    <w:basedOn w:val="af5"/>
    <w:next w:val="affb"/>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5"/>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5"/>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6"/>
    <w:link w:val="ArNar"/>
    <w:locked/>
    <w:rsid w:val="006057FC"/>
    <w:rPr>
      <w:rFonts w:ascii="Arial Narrow" w:eastAsia="Times New Roman" w:hAnsi="Arial Narrow" w:cs="Times New Roman"/>
      <w:color w:val="000000"/>
      <w:szCs w:val="20"/>
      <w:lang w:eastAsia="ru-RU"/>
    </w:rPr>
  </w:style>
  <w:style w:type="paragraph" w:customStyle="1" w:styleId="p30">
    <w:name w:val="p30"/>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6"/>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6"/>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5"/>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5"/>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5"/>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5"/>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5">
    <w:name w:val="Титул_Полный_орг"/>
    <w:basedOn w:val="af5"/>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6">
    <w:name w:val="Таблица_заголовок"/>
    <w:basedOn w:val="af5"/>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7">
    <w:name w:val="Основной_штамп_вид_документа"/>
    <w:basedOn w:val="af5"/>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8">
    <w:name w:val="Обычный по центру"/>
    <w:basedOn w:val="af5"/>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9">
    <w:name w:val="Титул_дата"/>
    <w:basedOn w:val="af5"/>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a">
    <w:name w:val="Заглавие_листа"/>
    <w:basedOn w:val="af5"/>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b">
    <w:name w:val="Титул_Название_проекта"/>
    <w:basedOn w:val="af5"/>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c">
    <w:name w:val="Титул_Вид_документации"/>
    <w:basedOn w:val="af5"/>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d">
    <w:name w:val="Титул_Номер_документа"/>
    <w:basedOn w:val="af5"/>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e">
    <w:name w:val="Титул_Организация"/>
    <w:basedOn w:val="af5"/>
    <w:next w:val="af5"/>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f">
    <w:name w:val="Титул_должности_фамилии"/>
    <w:basedOn w:val="af5"/>
    <w:next w:val="af5"/>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0">
    <w:name w:val="Титул_изменения_активный"/>
    <w:basedOn w:val="afffffffffffffffffffff8"/>
    <w:rsid w:val="00F461CE"/>
    <w:pPr>
      <w:framePr w:hSpace="567" w:wrap="around" w:vAnchor="page" w:hAnchor="page" w:x="1532" w:y="14176"/>
      <w:ind w:left="-284" w:right="-284"/>
      <w:suppressOverlap/>
    </w:pPr>
    <w:rPr>
      <w:sz w:val="20"/>
    </w:rPr>
  </w:style>
  <w:style w:type="paragraph" w:customStyle="1" w:styleId="affffffffffffffffffffff1">
    <w:name w:val="Титул_изменения_неактивный"/>
    <w:basedOn w:val="affffffffffffffffffffff0"/>
    <w:rsid w:val="00F461CE"/>
    <w:pPr>
      <w:framePr w:wrap="around"/>
    </w:pPr>
    <w:rPr>
      <w:color w:val="FFFFFF"/>
    </w:rPr>
  </w:style>
  <w:style w:type="paragraph" w:customStyle="1" w:styleId="affffffffffffffffffffff2">
    <w:name w:val="Титул_Раздел"/>
    <w:basedOn w:val="af5"/>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3">
    <w:name w:val="Титут_Подраздел"/>
    <w:basedOn w:val="affffffffffffffffffffff2"/>
    <w:qFormat/>
    <w:rsid w:val="00F461CE"/>
    <w:rPr>
      <w:bCs/>
    </w:rPr>
  </w:style>
  <w:style w:type="paragraph" w:customStyle="1" w:styleId="affffffffffffffffffffff4">
    <w:name w:val="Титул_Книга"/>
    <w:basedOn w:val="affffffffffffffffffffff3"/>
    <w:qFormat/>
    <w:rsid w:val="00F461CE"/>
    <w:rPr>
      <w:bCs w:val="0"/>
    </w:rPr>
  </w:style>
  <w:style w:type="paragraph" w:customStyle="1" w:styleId="affffffffffffffffffffff5">
    <w:name w:val="Титул_Номер_тома"/>
    <w:basedOn w:val="afffffffffffffffffffffd"/>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6">
    <w:name w:val="Абзац Знак Знак Зна Знак"/>
    <w:rsid w:val="00F461CE"/>
    <w:rPr>
      <w:sz w:val="24"/>
      <w:lang w:val="ru-RU" w:eastAsia="ru-RU" w:bidi="ar-SA"/>
    </w:rPr>
  </w:style>
  <w:style w:type="paragraph" w:customStyle="1" w:styleId="TableText">
    <w:name w:val="Table Text"/>
    <w:basedOn w:val="af5"/>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5"/>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5"/>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5"/>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5"/>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5"/>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7">
    <w:name w:val="Стиль отчет"/>
    <w:basedOn w:val="af5"/>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5"/>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8">
    <w:name w:val="Знак Знак Знак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9">
    <w:name w:val="Обычный + По ширине"/>
    <w:aliases w:val="Справа:  0,07 см,Междустр.интервал:  множитель 1,25 ин + ..."/>
    <w:basedOn w:val="af5"/>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5"/>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8">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2">
    <w:name w:val="НумТабСтрока Знак"/>
    <w:link w:val="afffff1"/>
    <w:rsid w:val="00F461CE"/>
    <w:rPr>
      <w:rFonts w:ascii="Arial" w:eastAsia="Times New Roman" w:hAnsi="Arial" w:cs="Times New Roman"/>
      <w:snapToGrid w:val="0"/>
      <w:sz w:val="20"/>
      <w:szCs w:val="20"/>
      <w:lang w:eastAsia="ru-RU"/>
    </w:rPr>
  </w:style>
  <w:style w:type="paragraph" w:customStyle="1" w:styleId="affffffffffffffffffffffa">
    <w:name w:val="a"/>
    <w:basedOn w:val="af5"/>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5"/>
    <w:rsid w:val="00F461CE"/>
    <w:pPr>
      <w:spacing w:after="160" w:line="240" w:lineRule="exact"/>
    </w:pPr>
    <w:rPr>
      <w:rFonts w:ascii="Verdana" w:eastAsia="Times New Roman" w:hAnsi="Verdana" w:cs="Times New Roman"/>
      <w:sz w:val="20"/>
      <w:szCs w:val="20"/>
      <w:lang w:val="en-US"/>
    </w:rPr>
  </w:style>
  <w:style w:type="paragraph" w:customStyle="1" w:styleId="affffffffffffffffffffffb">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5"/>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5"/>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5"/>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5"/>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c">
    <w:name w:val="ноль"/>
    <w:basedOn w:val="af5"/>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d">
    <w:name w:val="книга"/>
    <w:basedOn w:val="aff4"/>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e">
    <w:name w:val="разработчик"/>
    <w:basedOn w:val="aff4"/>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f">
    <w:name w:val="раздел"/>
    <w:basedOn w:val="aff4"/>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0">
    <w:name w:val="Обозначение"/>
    <w:basedOn w:val="af5"/>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1">
    <w:name w:val="Наименование"/>
    <w:basedOn w:val="af5"/>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5"/>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5"/>
    <w:uiPriority w:val="99"/>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5"/>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2">
    <w:name w:val="Основной текст продолжение Знак Знак Знак"/>
    <w:basedOn w:val="affb"/>
    <w:next w:val="affb"/>
    <w:link w:val="afffffffffffffffffffffff3"/>
    <w:rsid w:val="00F461CE"/>
    <w:pPr>
      <w:widowControl w:val="0"/>
      <w:tabs>
        <w:tab w:val="left" w:pos="851"/>
      </w:tabs>
      <w:spacing w:before="120"/>
      <w:ind w:firstLine="709"/>
    </w:pPr>
    <w:rPr>
      <w:sz w:val="24"/>
    </w:rPr>
  </w:style>
  <w:style w:type="character" w:customStyle="1" w:styleId="afffffffffffffffffffffff3">
    <w:name w:val="Основной текст продолжение Знак Знак Знак Знак"/>
    <w:link w:val="afffffffffffffffffffffff2"/>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5"/>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5"/>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4">
    <w:name w:val="Разделитель таблиц"/>
    <w:basedOn w:val="af5"/>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5">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5"/>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5"/>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5"/>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5"/>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6">
    <w:name w:val="А Абзац Знак"/>
    <w:link w:val="afffffffffffffffffffffff7"/>
    <w:locked/>
    <w:rsid w:val="00F04400"/>
    <w:rPr>
      <w:sz w:val="24"/>
      <w:szCs w:val="24"/>
      <w:lang w:val="x-none" w:eastAsia="x-none"/>
    </w:rPr>
  </w:style>
  <w:style w:type="paragraph" w:customStyle="1" w:styleId="afffffffffffffffffffffff7">
    <w:name w:val="А Абзац"/>
    <w:basedOn w:val="af5"/>
    <w:link w:val="afffffffffffffffffffffff6"/>
    <w:qFormat/>
    <w:rsid w:val="00F04400"/>
    <w:pPr>
      <w:spacing w:after="0" w:line="240" w:lineRule="auto"/>
      <w:ind w:firstLine="709"/>
      <w:jc w:val="both"/>
    </w:pPr>
    <w:rPr>
      <w:sz w:val="24"/>
      <w:szCs w:val="24"/>
      <w:lang w:val="x-none" w:eastAsia="x-none"/>
    </w:rPr>
  </w:style>
  <w:style w:type="character" w:customStyle="1" w:styleId="afffffffffffffffffffffff8">
    <w:name w:val="А Маркер Знак"/>
    <w:link w:val="a5"/>
    <w:locked/>
    <w:rsid w:val="00F04400"/>
    <w:rPr>
      <w:sz w:val="24"/>
      <w:szCs w:val="24"/>
      <w:lang w:val="x-none" w:eastAsia="x-none"/>
    </w:rPr>
  </w:style>
  <w:style w:type="paragraph" w:customStyle="1" w:styleId="a5">
    <w:name w:val="А Маркер"/>
    <w:basedOn w:val="aff"/>
    <w:link w:val="afffffffffffffffffffffff8"/>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9">
    <w:name w:val="А Таблица Знак"/>
    <w:link w:val="afffffffffffffffffffffffa"/>
    <w:locked/>
    <w:rsid w:val="00F04400"/>
    <w:rPr>
      <w:sz w:val="24"/>
      <w:szCs w:val="24"/>
      <w:lang w:val="x-none" w:eastAsia="x-none"/>
    </w:rPr>
  </w:style>
  <w:style w:type="paragraph" w:customStyle="1" w:styleId="afffffffffffffffffffffffa">
    <w:name w:val="А Таблица"/>
    <w:basedOn w:val="af5"/>
    <w:link w:val="afffffffffffffffffffffff9"/>
    <w:qFormat/>
    <w:rsid w:val="00F04400"/>
    <w:pPr>
      <w:spacing w:after="0" w:line="240" w:lineRule="auto"/>
      <w:jc w:val="center"/>
    </w:pPr>
    <w:rPr>
      <w:sz w:val="24"/>
      <w:szCs w:val="24"/>
      <w:lang w:val="x-none" w:eastAsia="x-none"/>
    </w:rPr>
  </w:style>
  <w:style w:type="character" w:customStyle="1" w:styleId="afffffffffffffffffffffffb">
    <w:name w:val="А Подзаголовок Знак"/>
    <w:link w:val="afffffffffffffffffffffffc"/>
    <w:locked/>
    <w:rsid w:val="00F04400"/>
    <w:rPr>
      <w:b/>
      <w:sz w:val="24"/>
      <w:szCs w:val="24"/>
    </w:rPr>
  </w:style>
  <w:style w:type="paragraph" w:customStyle="1" w:styleId="afffffffffffffffffffffffc">
    <w:name w:val="А Подзаголовок"/>
    <w:basedOn w:val="af5"/>
    <w:link w:val="afffffffffffffffffffffffb"/>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7"/>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d">
    <w:name w:val="Обычный.Нормальный"/>
    <w:link w:val="afffffffffffffffffffffffe"/>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e">
    <w:name w:val="Обычный.Нормальный Знак"/>
    <w:link w:val="afffffffffffffffffffffffd"/>
    <w:locked/>
    <w:rsid w:val="006F312C"/>
    <w:rPr>
      <w:rFonts w:ascii="Times New Roman" w:eastAsia="Times New Roman" w:hAnsi="Times New Roman" w:cs="Times New Roman"/>
      <w:sz w:val="24"/>
      <w:szCs w:val="20"/>
      <w:lang w:eastAsia="ru-RU"/>
    </w:rPr>
  </w:style>
  <w:style w:type="paragraph" w:customStyle="1" w:styleId="affffffffffffffffffffffff">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b">
    <w:name w:val="Название Таблицы Знак"/>
    <w:link w:val="afffffffffffffa"/>
    <w:rsid w:val="006F312C"/>
    <w:rPr>
      <w:rFonts w:ascii="Times New Roman" w:eastAsia="Times New Roman" w:hAnsi="Times New Roman" w:cs="Times New Roman"/>
      <w:bCs/>
      <w:sz w:val="24"/>
      <w:szCs w:val="20"/>
      <w:lang w:eastAsia="ru-RU"/>
    </w:rPr>
  </w:style>
  <w:style w:type="paragraph" w:customStyle="1" w:styleId="affffffffffffffffffffffff0">
    <w:name w:val="Осн. текст Знак"/>
    <w:basedOn w:val="af5"/>
    <w:link w:val="affffffffffffffffffffffff1"/>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1">
    <w:name w:val="Осн. текст Знак Знак"/>
    <w:link w:val="affffffffffffffffffffffff0"/>
    <w:rsid w:val="006F312C"/>
    <w:rPr>
      <w:rFonts w:ascii="Times New Roman" w:eastAsia="Times New Roman" w:hAnsi="Times New Roman" w:cs="Times New Roman"/>
      <w:sz w:val="24"/>
      <w:szCs w:val="20"/>
      <w:lang w:eastAsia="ru-RU"/>
    </w:rPr>
  </w:style>
  <w:style w:type="paragraph" w:customStyle="1" w:styleId="affffffffffffffffffffffff2">
    <w:name w:val="Выделение в тексте"/>
    <w:basedOn w:val="af5"/>
    <w:rsid w:val="006F312C"/>
    <w:pPr>
      <w:spacing w:before="120" w:after="0" w:line="360" w:lineRule="auto"/>
    </w:pPr>
    <w:rPr>
      <w:rFonts w:ascii="Arial" w:eastAsia="Times New Roman" w:hAnsi="Arial" w:cs="Times New Roman"/>
      <w:b/>
      <w:szCs w:val="24"/>
      <w:lang w:eastAsia="ru-RU"/>
    </w:rPr>
  </w:style>
  <w:style w:type="character" w:customStyle="1" w:styleId="afffffffffffff4">
    <w:name w:val="Таблица Знак"/>
    <w:link w:val="afffffffffffff3"/>
    <w:rsid w:val="006F312C"/>
    <w:rPr>
      <w:rFonts w:ascii="Times New Roman" w:eastAsia="Times New Roman" w:hAnsi="Times New Roman" w:cs="Times New Roman"/>
      <w:sz w:val="24"/>
      <w:szCs w:val="20"/>
      <w:lang w:eastAsia="ru-RU"/>
    </w:rPr>
  </w:style>
  <w:style w:type="paragraph" w:customStyle="1" w:styleId="affffffffffffffffffffffff3">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4">
    <w:name w:val="Текст табличный"/>
    <w:basedOn w:val="af5"/>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5">
    <w:name w:val="Текст в Таблице"/>
    <w:basedOn w:val="af5"/>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7"/>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5"/>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5"/>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6">
    <w:name w:val="ОСНОВНОЙ ТЕКСТ"/>
    <w:basedOn w:val="af5"/>
    <w:link w:val="affffffffffffffffffffffff7"/>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7">
    <w:name w:val="ОСНОВНОЙ ТЕКСТ Знак"/>
    <w:link w:val="affffffffffffffffffffffff6"/>
    <w:rsid w:val="006F312C"/>
    <w:rPr>
      <w:rFonts w:ascii="Times New Roman" w:eastAsia="Times New Roman" w:hAnsi="Times New Roman" w:cs="Times New Roman"/>
      <w:sz w:val="24"/>
      <w:szCs w:val="20"/>
      <w:lang w:eastAsia="ru-RU"/>
    </w:rPr>
  </w:style>
  <w:style w:type="paragraph" w:customStyle="1" w:styleId="affffffffffffffffffffffff8">
    <w:name w:val="Текст Основной"/>
    <w:basedOn w:val="af5"/>
    <w:link w:val="affffffffffffffffffffffff9"/>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9">
    <w:name w:val="Текст Основной Знак"/>
    <w:link w:val="affffffffffffffffffffffff8"/>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5"/>
    <w:next w:val="af5"/>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5"/>
    <w:next w:val="af5"/>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a">
    <w:name w:val="Заголовок раздела"/>
    <w:basedOn w:val="af5"/>
    <w:next w:val="af5"/>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5"/>
    <w:next w:val="af5"/>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5"/>
    <w:next w:val="af5"/>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5"/>
    <w:next w:val="af5"/>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5"/>
    <w:next w:val="af5"/>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5"/>
    <w:next w:val="a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5"/>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b">
    <w:name w:val="Текстовая часть"/>
    <w:basedOn w:val="af5"/>
    <w:link w:val="affffffffffffffffffffffffc"/>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c">
    <w:name w:val="Текстовая часть Знак"/>
    <w:link w:val="affffffffffffffffffffffffb"/>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5"/>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d">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e">
    <w:name w:val="ТаблицаШапка"/>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5"/>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5"/>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f">
    <w:name w:val="заголовок мой"/>
    <w:basedOn w:val="afff5"/>
    <w:rsid w:val="006F312C"/>
    <w:pPr>
      <w:tabs>
        <w:tab w:val="num" w:pos="720"/>
      </w:tabs>
      <w:spacing w:after="360" w:line="360" w:lineRule="exact"/>
      <w:ind w:left="680" w:hanging="320"/>
    </w:pPr>
    <w:rPr>
      <w:b w:val="0"/>
      <w:bCs w:val="0"/>
    </w:rPr>
  </w:style>
  <w:style w:type="paragraph" w:customStyle="1" w:styleId="2ffff0">
    <w:name w:val="Загол_2"/>
    <w:basedOn w:val="af5"/>
    <w:next w:val="af5"/>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5"/>
    <w:next w:val="af5"/>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5"/>
    <w:next w:val="af5"/>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5"/>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5"/>
    <w:next w:val="af5"/>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5"/>
    <w:next w:val="af5"/>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5"/>
    <w:next w:val="af5"/>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5"/>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5"/>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0">
    <w:name w:val="Список (маркированный)"/>
    <w:basedOn w:val="affb"/>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1">
    <w:name w:val="Пояснения к формулам"/>
    <w:basedOn w:val="affb"/>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2">
    <w:name w:val="Заголовок с нумерацией"/>
    <w:basedOn w:val="af5"/>
    <w:next w:val="af5"/>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Обычный таблицы"/>
    <w:basedOn w:val="af5"/>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5"/>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4">
    <w:name w:val="Стиль Маркированный список + По левому краю"/>
    <w:basedOn w:val="af5"/>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5"/>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b">
    <w:name w:val="Знак Знак Знак Знак Знак"/>
    <w:link w:val="affffffa"/>
    <w:locked/>
    <w:rsid w:val="006F312C"/>
    <w:rPr>
      <w:rFonts w:ascii="Verdana" w:eastAsia="Times New Roman" w:hAnsi="Verdana" w:cs="Times New Roman"/>
      <w:sz w:val="20"/>
      <w:szCs w:val="20"/>
      <w:lang w:val="en-US"/>
    </w:rPr>
  </w:style>
  <w:style w:type="paragraph" w:customStyle="1" w:styleId="afffffffffffffffffffffffff5">
    <w:name w:val="Осн. текс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6">
    <w:name w:val="Шрифт абзаца"/>
    <w:basedOn w:val="af5"/>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7">
    <w:name w:val="Назв.таблицы"/>
    <w:basedOn w:val="af5"/>
    <w:next w:val="af5"/>
    <w:link w:val="afffffffffffffffffffffffff8"/>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8">
    <w:name w:val="Назв.таблицы Знак"/>
    <w:link w:val="afffffffffffffffffffffffff7"/>
    <w:locked/>
    <w:rsid w:val="006F312C"/>
    <w:rPr>
      <w:rFonts w:ascii="Times New Roman" w:eastAsia="Times New Roman" w:hAnsi="Times New Roman" w:cs="Times New Roman"/>
      <w:sz w:val="24"/>
      <w:szCs w:val="24"/>
      <w:lang w:eastAsia="ru-RU"/>
    </w:rPr>
  </w:style>
  <w:style w:type="paragraph" w:customStyle="1" w:styleId="afffffffffffffffffffffffff9">
    <w:name w:val="Заг.Табл."/>
    <w:next w:val="af5"/>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a">
    <w:name w:val="Текст в таблице"/>
    <w:basedOn w:val="af5"/>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5"/>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b">
    <w:name w:val="Таблица с номером"/>
    <w:basedOn w:val="afffffffffffff3"/>
    <w:rsid w:val="006F312C"/>
    <w:pPr>
      <w:spacing w:before="40" w:after="120"/>
      <w:ind w:left="85" w:right="85" w:firstLine="709"/>
      <w:jc w:val="both"/>
    </w:pPr>
    <w:rPr>
      <w:szCs w:val="24"/>
    </w:rPr>
  </w:style>
  <w:style w:type="paragraph" w:customStyle="1" w:styleId="afffffffffffffffffffffffffc">
    <w:name w:val="Текстовая часть маркированная"/>
    <w:basedOn w:val="affffffffffffffffffffffffb"/>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a"/>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d">
    <w:name w:val="ТекстОбычный Знак"/>
    <w:link w:val="afffffffffffffffffffffffffe"/>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e">
    <w:name w:val="ТекстОбычный Знак Знак"/>
    <w:link w:val="afffffffffffffffffffffffffd"/>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5"/>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f">
    <w:name w:val="Основной текст док."/>
    <w:basedOn w:val="af5"/>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0">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5"/>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0"/>
    <w:rsid w:val="006F312C"/>
    <w:pPr>
      <w:jc w:val="left"/>
    </w:pPr>
    <w:rPr>
      <w:szCs w:val="20"/>
    </w:rPr>
  </w:style>
  <w:style w:type="paragraph" w:customStyle="1" w:styleId="108">
    <w:name w:val="Стиль Текст мой + 10 пт По центру"/>
    <w:basedOn w:val="affffffffffffffffffffffffff0"/>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5"/>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5"/>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5"/>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5"/>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5"/>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5"/>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5"/>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5"/>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5"/>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5"/>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1">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5"/>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5"/>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5"/>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5"/>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5"/>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5"/>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5"/>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5"/>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5"/>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5"/>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5"/>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4">
    <w:name w:val="Обычный маркированный"/>
    <w:basedOn w:val="af5"/>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5"/>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5"/>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5"/>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5"/>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2">
    <w:name w:val="Цифровой материал таблицы"/>
    <w:basedOn w:val="af5"/>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d"/>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5"/>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5"/>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5"/>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5"/>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6"/>
    <w:uiPriority w:val="99"/>
    <w:rsid w:val="006F312C"/>
    <w:rPr>
      <w:rFonts w:ascii="Arial" w:hAnsi="Arial" w:cs="Arial"/>
      <w:sz w:val="22"/>
      <w:szCs w:val="22"/>
    </w:rPr>
  </w:style>
  <w:style w:type="paragraph" w:customStyle="1" w:styleId="Style92">
    <w:name w:val="Style92"/>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6"/>
    <w:uiPriority w:val="99"/>
    <w:rsid w:val="006F312C"/>
    <w:rPr>
      <w:rFonts w:ascii="Arial Unicode MS" w:eastAsia="Arial Unicode MS" w:cs="Arial Unicode MS"/>
      <w:sz w:val="22"/>
      <w:szCs w:val="22"/>
    </w:rPr>
  </w:style>
  <w:style w:type="character" w:customStyle="1" w:styleId="FontStyle11">
    <w:name w:val="Font Style11"/>
    <w:basedOn w:val="af6"/>
    <w:rsid w:val="006F312C"/>
    <w:rPr>
      <w:rFonts w:ascii="Arial Narrow" w:hAnsi="Arial Narrow" w:cs="Arial Narrow"/>
      <w:b/>
      <w:bCs/>
      <w:sz w:val="22"/>
      <w:szCs w:val="22"/>
    </w:rPr>
  </w:style>
  <w:style w:type="paragraph" w:customStyle="1" w:styleId="affffffffffffffffffffffffff3">
    <w:name w:val="#Текст"/>
    <w:basedOn w:val="af5"/>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6"/>
    <w:rsid w:val="003160D8"/>
  </w:style>
  <w:style w:type="paragraph" w:customStyle="1" w:styleId="2101">
    <w:name w:val="Основной текст с отступом 210"/>
    <w:basedOn w:val="af5"/>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5"/>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5"/>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5"/>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5"/>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5"/>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5"/>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4">
    <w:name w:val="обычный приложения"/>
    <w:basedOn w:val="af5"/>
    <w:qFormat/>
    <w:rsid w:val="00584F73"/>
    <w:pPr>
      <w:jc w:val="center"/>
    </w:pPr>
    <w:rPr>
      <w:rFonts w:ascii="Times New Roman" w:eastAsia="Calibri" w:hAnsi="Times New Roman" w:cs="Times New Roman"/>
      <w:b/>
      <w:sz w:val="24"/>
    </w:rPr>
  </w:style>
  <w:style w:type="paragraph" w:customStyle="1" w:styleId="affffffffffffffffffffffffff5">
    <w:name w:val="МУ Обычный стиль"/>
    <w:basedOn w:val="af5"/>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5"/>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5"/>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6"/>
    <w:uiPriority w:val="99"/>
    <w:rsid w:val="00164D70"/>
    <w:rPr>
      <w:rFonts w:ascii="Times New Roman" w:hAnsi="Times New Roman" w:cs="Times New Roman"/>
      <w:b/>
      <w:bCs/>
      <w:sz w:val="26"/>
      <w:szCs w:val="26"/>
    </w:rPr>
  </w:style>
  <w:style w:type="character" w:customStyle="1" w:styleId="FontStyle53">
    <w:name w:val="Font Style53"/>
    <w:basedOn w:val="af6"/>
    <w:uiPriority w:val="99"/>
    <w:rsid w:val="00164D70"/>
    <w:rPr>
      <w:rFonts w:ascii="Times New Roman" w:hAnsi="Times New Roman" w:cs="Times New Roman"/>
      <w:sz w:val="26"/>
      <w:szCs w:val="26"/>
    </w:rPr>
  </w:style>
  <w:style w:type="paragraph" w:customStyle="1" w:styleId="Style32">
    <w:name w:val="Style32"/>
    <w:basedOn w:val="af5"/>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5"/>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6"/>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e"/>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6">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5"/>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5"/>
    <w:next w:val="affb"/>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5"/>
    <w:next w:val="affb"/>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5"/>
    <w:next w:val="affb"/>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5"/>
    <w:next w:val="affb"/>
    <w:qFormat/>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5"/>
    <w:next w:val="affb"/>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5"/>
    <w:next w:val="affb"/>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5"/>
    <w:next w:val="affb"/>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5"/>
    <w:next w:val="affb"/>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5"/>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7">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5"/>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5"/>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8">
    <w:name w:val="Название_СамНИПИ"/>
    <w:basedOn w:val="afffe"/>
    <w:next w:val="afffe"/>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9">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a">
    <w:name w:val="Нижний колонтитул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b">
    <w:name w:val="Знак Знак Знак"/>
    <w:basedOn w:val="af5"/>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c">
    <w:name w:val="ÔÈÎ"/>
    <w:basedOn w:val="af5"/>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d">
    <w:name w:val="Табл.центр"/>
    <w:basedOn w:val="af5"/>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e">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f">
    <w:name w:val="Основной текст.Абзац Знак Знак"/>
    <w:rsid w:val="00472E07"/>
    <w:rPr>
      <w:rFonts w:ascii="Arial" w:hAnsi="Arial"/>
      <w:sz w:val="24"/>
      <w:lang w:val="ru-RU" w:eastAsia="ru-RU"/>
    </w:rPr>
  </w:style>
  <w:style w:type="paragraph" w:customStyle="1" w:styleId="afffffffffffffffffffffffffff0">
    <w:name w:val="СамНИПИ"/>
    <w:basedOn w:val="af5"/>
    <w:link w:val="afffffffffffffffffffffffffff1"/>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1">
    <w:name w:val="СамНИПИ Знак"/>
    <w:link w:val="afffffffffffffffffffffffffff0"/>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5"/>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2">
    <w:name w:val="заполнение штампа"/>
    <w:basedOn w:val="af5"/>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b"/>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b"/>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5"/>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5"/>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5"/>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5"/>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3">
    <w:name w:val="табличный текст"/>
    <w:basedOn w:val="affb"/>
    <w:rsid w:val="00472E07"/>
    <w:pPr>
      <w:ind w:firstLine="709"/>
    </w:pPr>
    <w:rPr>
      <w:sz w:val="20"/>
      <w:szCs w:val="22"/>
    </w:rPr>
  </w:style>
  <w:style w:type="paragraph" w:customStyle="1" w:styleId="afffffffffffffffffffffffffff4">
    <w:name w:val="Осн_текст"/>
    <w:basedOn w:val="af5"/>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5">
    <w:name w:val="наш_заголовок"/>
    <w:basedOn w:val="affb"/>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6">
    <w:name w:val="Маркеры"/>
    <w:basedOn w:val="af5"/>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7">
    <w:name w:val="Диплом"/>
    <w:basedOn w:val="af5"/>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8">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9">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5"/>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5"/>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5"/>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5"/>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a">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b">
    <w:name w:val="Заголовок графы"/>
    <w:basedOn w:val="af5"/>
    <w:next w:val="af5"/>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6"/>
    <w:uiPriority w:val="99"/>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6"/>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6"/>
    <w:rsid w:val="00472E07"/>
    <w:rPr>
      <w:rFonts w:ascii="Arial" w:hAnsi="Arial"/>
      <w:sz w:val="16"/>
      <w:szCs w:val="16"/>
    </w:rPr>
  </w:style>
  <w:style w:type="character" w:customStyle="1" w:styleId="1ffffff4">
    <w:name w:val="Текст выноски Знак1"/>
    <w:basedOn w:val="af6"/>
    <w:rsid w:val="00472E07"/>
    <w:rPr>
      <w:rFonts w:ascii="Tahoma" w:eastAsiaTheme="minorHAnsi" w:hAnsi="Tahoma" w:cs="Tahoma"/>
      <w:sz w:val="16"/>
      <w:szCs w:val="16"/>
      <w:lang w:eastAsia="en-US"/>
    </w:rPr>
  </w:style>
  <w:style w:type="character" w:customStyle="1" w:styleId="21f4">
    <w:name w:val="Основной текст 2 Знак1"/>
    <w:basedOn w:val="af6"/>
    <w:rsid w:val="00472E07"/>
    <w:rPr>
      <w:rFonts w:ascii="Arial" w:hAnsi="Arial"/>
      <w:szCs w:val="24"/>
    </w:rPr>
  </w:style>
  <w:style w:type="character" w:customStyle="1" w:styleId="21f5">
    <w:name w:val="Основной текст с отступом 2 Знак1"/>
    <w:basedOn w:val="af6"/>
    <w:rsid w:val="00472E07"/>
    <w:rPr>
      <w:rFonts w:ascii="Arial" w:hAnsi="Arial"/>
      <w:szCs w:val="24"/>
    </w:rPr>
  </w:style>
  <w:style w:type="character" w:customStyle="1" w:styleId="31d">
    <w:name w:val="Основной текст с отступом 3 Знак1"/>
    <w:basedOn w:val="af6"/>
    <w:rsid w:val="00472E07"/>
    <w:rPr>
      <w:rFonts w:ascii="Arial" w:hAnsi="Arial"/>
      <w:sz w:val="16"/>
      <w:szCs w:val="16"/>
    </w:rPr>
  </w:style>
  <w:style w:type="character" w:customStyle="1" w:styleId="1ffffff5">
    <w:name w:val="Схема документа Знак1"/>
    <w:basedOn w:val="af6"/>
    <w:uiPriority w:val="99"/>
    <w:rsid w:val="00472E07"/>
    <w:rPr>
      <w:rFonts w:ascii="Tahoma" w:hAnsi="Tahoma" w:cs="Tahoma"/>
      <w:sz w:val="16"/>
      <w:szCs w:val="16"/>
    </w:rPr>
  </w:style>
  <w:style w:type="character" w:customStyle="1" w:styleId="1ffffff6">
    <w:name w:val="Текст сноски Знак1"/>
    <w:aliases w:val="Table_Footnote_last Знак Знак1,Table_Footnote_last Знак Знак Знак,Table_Footnote_last Знак1"/>
    <w:basedOn w:val="af6"/>
    <w:rsid w:val="00472E07"/>
    <w:rPr>
      <w:rFonts w:ascii="Arial" w:hAnsi="Arial"/>
    </w:rPr>
  </w:style>
  <w:style w:type="character" w:customStyle="1" w:styleId="1ffffff7">
    <w:name w:val="Тема примечания Знак1"/>
    <w:basedOn w:val="1ffffff2"/>
    <w:uiPriority w:val="99"/>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6"/>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6"/>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5"/>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6"/>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c">
    <w:name w:val="Таблица содержание"/>
    <w:basedOn w:val="17"/>
    <w:link w:val="afffffffffffffffffffffffffffd"/>
    <w:qFormat/>
    <w:rsid w:val="00EF2E71"/>
    <w:pPr>
      <w:keepNext w:val="0"/>
      <w:widowControl w:val="0"/>
      <w:ind w:left="-57" w:right="-57"/>
    </w:pPr>
    <w:rPr>
      <w:b w:val="0"/>
      <w:bCs/>
      <w:sz w:val="20"/>
      <w:lang w:eastAsia="ar-SA"/>
    </w:rPr>
  </w:style>
  <w:style w:type="character" w:customStyle="1" w:styleId="afffffffffffffffffffffffffffd">
    <w:name w:val="Таблица содержание Знак"/>
    <w:basedOn w:val="af6"/>
    <w:link w:val="afffffffffffffffffffffffffffc"/>
    <w:rsid w:val="00EF2E71"/>
    <w:rPr>
      <w:rFonts w:ascii="Times New Roman" w:eastAsia="Times New Roman" w:hAnsi="Times New Roman" w:cs="Times New Roman"/>
      <w:bCs/>
      <w:sz w:val="20"/>
      <w:szCs w:val="20"/>
      <w:lang w:eastAsia="ar-SA"/>
    </w:rPr>
  </w:style>
  <w:style w:type="paragraph" w:customStyle="1" w:styleId="afffffffffffffffffffffffffffe">
    <w:name w:val="Таблица нименование"/>
    <w:basedOn w:val="17"/>
    <w:link w:val="affffffffffffffffffffffffffff"/>
    <w:qFormat/>
    <w:rsid w:val="00EF2E71"/>
    <w:pPr>
      <w:keepNext w:val="0"/>
      <w:widowControl w:val="0"/>
      <w:spacing w:before="120" w:after="120"/>
      <w:jc w:val="both"/>
    </w:pPr>
    <w:rPr>
      <w:bCs/>
      <w:sz w:val="24"/>
      <w:szCs w:val="24"/>
      <w:lang w:eastAsia="ar-SA"/>
    </w:rPr>
  </w:style>
  <w:style w:type="character" w:customStyle="1" w:styleId="affffffffffffffffffffffffffff">
    <w:name w:val="Таблица нименование Знак"/>
    <w:basedOn w:val="af6"/>
    <w:link w:val="afffffffffffffffffffffffffffe"/>
    <w:rsid w:val="00EF2E71"/>
    <w:rPr>
      <w:rFonts w:ascii="Times New Roman" w:eastAsia="Times New Roman" w:hAnsi="Times New Roman" w:cs="Times New Roman"/>
      <w:b/>
      <w:bCs/>
      <w:sz w:val="24"/>
      <w:szCs w:val="24"/>
      <w:lang w:eastAsia="ar-SA"/>
    </w:rPr>
  </w:style>
  <w:style w:type="paragraph" w:customStyle="1" w:styleId="affffffffffffffffffffffffffff0">
    <w:name w:val="Абзац обычный"/>
    <w:basedOn w:val="17"/>
    <w:link w:val="affffffffffffffffffffffffffff1"/>
    <w:qFormat/>
    <w:rsid w:val="0055680B"/>
    <w:pPr>
      <w:keepNext w:val="0"/>
      <w:widowControl w:val="0"/>
      <w:ind w:firstLine="709"/>
      <w:jc w:val="both"/>
    </w:pPr>
    <w:rPr>
      <w:b w:val="0"/>
      <w:bCs/>
      <w:sz w:val="24"/>
      <w:szCs w:val="24"/>
      <w:lang w:eastAsia="ar-SA"/>
    </w:rPr>
  </w:style>
  <w:style w:type="character" w:customStyle="1" w:styleId="affffffffffffffffffffffffffff1">
    <w:name w:val="Абзац обычный Знак"/>
    <w:basedOn w:val="af6"/>
    <w:link w:val="affffffffffffffffffffffffffff0"/>
    <w:rsid w:val="0055680B"/>
    <w:rPr>
      <w:rFonts w:ascii="Times New Roman" w:eastAsia="Times New Roman" w:hAnsi="Times New Roman" w:cs="Times New Roman"/>
      <w:bCs/>
      <w:sz w:val="24"/>
      <w:szCs w:val="24"/>
      <w:lang w:eastAsia="ar-SA"/>
    </w:rPr>
  </w:style>
  <w:style w:type="paragraph" w:customStyle="1" w:styleId="affffffffffffffffffffffffffff2">
    <w:name w:val="Рисунок наименование"/>
    <w:basedOn w:val="17"/>
    <w:link w:val="affffffffffffffffffffffffffff3"/>
    <w:qFormat/>
    <w:rsid w:val="0055680B"/>
    <w:pPr>
      <w:keepNext w:val="0"/>
      <w:widowControl w:val="0"/>
      <w:spacing w:before="120"/>
    </w:pPr>
    <w:rPr>
      <w:bCs/>
      <w:sz w:val="24"/>
      <w:szCs w:val="24"/>
      <w:lang w:eastAsia="ar-SA"/>
    </w:rPr>
  </w:style>
  <w:style w:type="paragraph" w:customStyle="1" w:styleId="affffffffffffffffffffffffffff4">
    <w:name w:val="Абзац с отступом"/>
    <w:basedOn w:val="affffffffffffffffffffffffffff0"/>
    <w:link w:val="affffffffffffffffffffffffffff5"/>
    <w:qFormat/>
    <w:rsid w:val="0055680B"/>
    <w:pPr>
      <w:spacing w:before="120"/>
    </w:pPr>
    <w:rPr>
      <w:rFonts w:eastAsia="Batang"/>
    </w:rPr>
  </w:style>
  <w:style w:type="character" w:customStyle="1" w:styleId="affffffffffffffffffffffffffff3">
    <w:name w:val="Рисунок наименование Знак"/>
    <w:basedOn w:val="af6"/>
    <w:link w:val="affffffffffffffffffffffffffff2"/>
    <w:rsid w:val="0055680B"/>
    <w:rPr>
      <w:rFonts w:ascii="Times New Roman" w:eastAsia="Times New Roman" w:hAnsi="Times New Roman" w:cs="Times New Roman"/>
      <w:b/>
      <w:bCs/>
      <w:sz w:val="24"/>
      <w:szCs w:val="24"/>
      <w:lang w:eastAsia="ar-SA"/>
    </w:rPr>
  </w:style>
  <w:style w:type="character" w:customStyle="1" w:styleId="affffffffffffffffffffffffffff5">
    <w:name w:val="Абзац с отступом Знак"/>
    <w:basedOn w:val="affffffffffffffffffffffffffff1"/>
    <w:link w:val="affffffffffffffffffffffffffff4"/>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6"/>
    <w:link w:val="Bodytext30"/>
    <w:rsid w:val="000D7CE5"/>
    <w:rPr>
      <w:b/>
      <w:bCs/>
      <w:shd w:val="clear" w:color="auto" w:fill="FFFFFF"/>
    </w:rPr>
  </w:style>
  <w:style w:type="character" w:customStyle="1" w:styleId="Bodytext5">
    <w:name w:val="Body text (5)_"/>
    <w:basedOn w:val="af6"/>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6"/>
    <w:link w:val="Bodytext60"/>
    <w:rsid w:val="000D7CE5"/>
    <w:rPr>
      <w:b/>
      <w:bCs/>
      <w:sz w:val="16"/>
      <w:szCs w:val="16"/>
      <w:shd w:val="clear" w:color="auto" w:fill="FFFFFF"/>
    </w:rPr>
  </w:style>
  <w:style w:type="character" w:customStyle="1" w:styleId="Bodytext7">
    <w:name w:val="Body text (7)_"/>
    <w:basedOn w:val="af6"/>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5"/>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5"/>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6"/>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6"/>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6"/>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1ffffff8">
    <w:name w:val="Абзац списка Знак1"/>
    <w:rsid w:val="00F957E9"/>
    <w:rPr>
      <w:rFonts w:ascii="Times New Roman" w:hAnsi="Times New Roman"/>
      <w:color w:val="000000"/>
      <w:spacing w:val="0"/>
      <w:sz w:val="24"/>
    </w:rPr>
  </w:style>
  <w:style w:type="paragraph" w:customStyle="1" w:styleId="footnotedescription">
    <w:name w:val="footnote description"/>
    <w:next w:val="af5"/>
    <w:link w:val="footnotedescriptionChar"/>
    <w:hidden/>
    <w:rsid w:val="00434A68"/>
    <w:pPr>
      <w:spacing w:after="0" w:line="255"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434A68"/>
    <w:rPr>
      <w:rFonts w:ascii="Times New Roman" w:eastAsia="Times New Roman" w:hAnsi="Times New Roman" w:cs="Times New Roman"/>
      <w:color w:val="000000"/>
      <w:sz w:val="20"/>
      <w:szCs w:val="20"/>
      <w:lang w:eastAsia="ru-RU"/>
    </w:rPr>
  </w:style>
  <w:style w:type="character" w:customStyle="1" w:styleId="footnotemark">
    <w:name w:val="footnote mark"/>
    <w:hidden/>
    <w:rsid w:val="00434A68"/>
    <w:rPr>
      <w:rFonts w:ascii="Times New Roman" w:eastAsia="Times New Roman" w:hAnsi="Times New Roman" w:cs="Times New Roman"/>
      <w:color w:val="000000"/>
      <w:sz w:val="20"/>
      <w:vertAlign w:val="superscript"/>
    </w:rPr>
  </w:style>
  <w:style w:type="paragraph" w:customStyle="1" w:styleId="P16">
    <w:name w:val="P16"/>
    <w:basedOn w:val="af5"/>
    <w:hidden/>
    <w:rsid w:val="00AA426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T3">
    <w:name w:val="T3"/>
    <w:hidden/>
    <w:rsid w:val="00AA4267"/>
    <w:rPr>
      <w:sz w:val="24"/>
    </w:rPr>
  </w:style>
  <w:style w:type="paragraph" w:customStyle="1" w:styleId="Style19">
    <w:name w:val="Style19"/>
    <w:basedOn w:val="af5"/>
    <w:uiPriority w:val="99"/>
    <w:rsid w:val="00AA4267"/>
    <w:pPr>
      <w:widowControl w:val="0"/>
      <w:autoSpaceDE w:val="0"/>
      <w:autoSpaceDN w:val="0"/>
      <w:adjustRightInd w:val="0"/>
      <w:spacing w:after="0" w:line="348" w:lineRule="exact"/>
      <w:ind w:firstLine="806"/>
      <w:jc w:val="both"/>
    </w:pPr>
    <w:rPr>
      <w:rFonts w:ascii="Times New Roman" w:eastAsiaTheme="minorEastAsia" w:hAnsi="Times New Roman" w:cs="Times New Roman"/>
      <w:sz w:val="24"/>
      <w:szCs w:val="24"/>
      <w:lang w:eastAsia="ru-RU"/>
    </w:rPr>
  </w:style>
  <w:style w:type="paragraph" w:customStyle="1" w:styleId="Style4">
    <w:name w:val="Style4"/>
    <w:basedOn w:val="af5"/>
    <w:uiPriority w:val="99"/>
    <w:rsid w:val="00AA4267"/>
    <w:pPr>
      <w:widowControl w:val="0"/>
      <w:autoSpaceDE w:val="0"/>
      <w:autoSpaceDN w:val="0"/>
      <w:adjustRightInd w:val="0"/>
      <w:spacing w:after="0" w:line="348" w:lineRule="exact"/>
      <w:ind w:firstLine="600"/>
      <w:jc w:val="both"/>
    </w:pPr>
    <w:rPr>
      <w:rFonts w:ascii="Times New Roman" w:eastAsiaTheme="minorEastAsia" w:hAnsi="Times New Roman" w:cs="Times New Roman"/>
      <w:sz w:val="24"/>
      <w:szCs w:val="24"/>
      <w:lang w:eastAsia="ru-RU"/>
    </w:rPr>
  </w:style>
  <w:style w:type="paragraph" w:customStyle="1" w:styleId="Style20">
    <w:name w:val="Style20"/>
    <w:basedOn w:val="af5"/>
    <w:rsid w:val="00AA4267"/>
    <w:pPr>
      <w:widowControl w:val="0"/>
      <w:autoSpaceDE w:val="0"/>
      <w:autoSpaceDN w:val="0"/>
      <w:adjustRightInd w:val="0"/>
      <w:spacing w:after="0" w:line="347" w:lineRule="exact"/>
      <w:jc w:val="center"/>
    </w:pPr>
    <w:rPr>
      <w:rFonts w:ascii="Times New Roman" w:eastAsiaTheme="minorEastAsia" w:hAnsi="Times New Roman" w:cs="Times New Roman"/>
      <w:sz w:val="24"/>
      <w:szCs w:val="24"/>
      <w:lang w:eastAsia="ru-RU"/>
    </w:rPr>
  </w:style>
  <w:style w:type="paragraph" w:customStyle="1" w:styleId="Style50">
    <w:name w:val="Style50"/>
    <w:basedOn w:val="af5"/>
    <w:uiPriority w:val="99"/>
    <w:rsid w:val="00AA4267"/>
    <w:pPr>
      <w:widowControl w:val="0"/>
      <w:autoSpaceDE w:val="0"/>
      <w:autoSpaceDN w:val="0"/>
      <w:adjustRightInd w:val="0"/>
      <w:spacing w:after="0" w:line="322" w:lineRule="exact"/>
      <w:ind w:hanging="1090"/>
    </w:pPr>
    <w:rPr>
      <w:rFonts w:ascii="Times New Roman" w:eastAsiaTheme="minorEastAsia" w:hAnsi="Times New Roman" w:cs="Times New Roman"/>
      <w:sz w:val="24"/>
      <w:szCs w:val="24"/>
      <w:lang w:eastAsia="ru-RU"/>
    </w:rPr>
  </w:style>
  <w:style w:type="paragraph" w:customStyle="1" w:styleId="21f6">
    <w:name w:val="Заголовок 21"/>
    <w:basedOn w:val="af5"/>
    <w:uiPriority w:val="1"/>
    <w:qFormat/>
    <w:rsid w:val="00AA4267"/>
    <w:pPr>
      <w:widowControl w:val="0"/>
      <w:autoSpaceDE w:val="0"/>
      <w:autoSpaceDN w:val="0"/>
      <w:spacing w:after="0" w:line="240" w:lineRule="auto"/>
      <w:ind w:left="317" w:right="598"/>
      <w:jc w:val="center"/>
      <w:outlineLvl w:val="2"/>
    </w:pPr>
    <w:rPr>
      <w:rFonts w:ascii="Times New Roman" w:eastAsia="Times New Roman" w:hAnsi="Times New Roman" w:cs="Times New Roman"/>
      <w:b/>
      <w:bCs/>
      <w:sz w:val="27"/>
      <w:szCs w:val="27"/>
    </w:rPr>
  </w:style>
  <w:style w:type="character" w:customStyle="1" w:styleId="FontStyle56">
    <w:name w:val="Font Style56"/>
    <w:basedOn w:val="af6"/>
    <w:uiPriority w:val="99"/>
    <w:rsid w:val="00AA4267"/>
    <w:rPr>
      <w:rFonts w:ascii="Times New Roman" w:hAnsi="Times New Roman" w:cs="Times New Roman"/>
      <w:b/>
      <w:bCs/>
      <w:spacing w:val="-10"/>
      <w:sz w:val="18"/>
      <w:szCs w:val="18"/>
    </w:rPr>
  </w:style>
  <w:style w:type="paragraph" w:customStyle="1" w:styleId="Style10">
    <w:name w:val="Style10"/>
    <w:basedOn w:val="af5"/>
    <w:uiPriority w:val="99"/>
    <w:rsid w:val="00AA42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4">
    <w:name w:val="Style34"/>
    <w:basedOn w:val="af5"/>
    <w:uiPriority w:val="99"/>
    <w:rsid w:val="00AA4267"/>
    <w:pPr>
      <w:widowControl w:val="0"/>
      <w:autoSpaceDE w:val="0"/>
      <w:autoSpaceDN w:val="0"/>
      <w:adjustRightInd w:val="0"/>
      <w:spacing w:after="0" w:line="322" w:lineRule="exact"/>
      <w:ind w:firstLine="706"/>
      <w:jc w:val="both"/>
    </w:pPr>
    <w:rPr>
      <w:rFonts w:ascii="Times New Roman" w:eastAsiaTheme="minorEastAsia" w:hAnsi="Times New Roman" w:cs="Times New Roman"/>
      <w:sz w:val="24"/>
      <w:szCs w:val="24"/>
      <w:lang w:eastAsia="ru-RU"/>
    </w:rPr>
  </w:style>
  <w:style w:type="character" w:customStyle="1" w:styleId="FontStyle58">
    <w:name w:val="Font Style58"/>
    <w:basedOn w:val="af6"/>
    <w:uiPriority w:val="99"/>
    <w:rsid w:val="00AA4267"/>
    <w:rPr>
      <w:rFonts w:ascii="Times New Roman" w:hAnsi="Times New Roman" w:cs="Times New Roman"/>
      <w:b/>
      <w:bCs/>
      <w:sz w:val="26"/>
      <w:szCs w:val="26"/>
    </w:rPr>
  </w:style>
  <w:style w:type="paragraph" w:customStyle="1" w:styleId="Style30">
    <w:name w:val="Style30"/>
    <w:basedOn w:val="af5"/>
    <w:uiPriority w:val="99"/>
    <w:rsid w:val="00AA4267"/>
    <w:pPr>
      <w:widowControl w:val="0"/>
      <w:autoSpaceDE w:val="0"/>
      <w:autoSpaceDN w:val="0"/>
      <w:adjustRightInd w:val="0"/>
      <w:spacing w:after="0" w:line="509" w:lineRule="exact"/>
      <w:ind w:hanging="283"/>
    </w:pPr>
    <w:rPr>
      <w:rFonts w:ascii="Times New Roman" w:eastAsiaTheme="minorEastAsia" w:hAnsi="Times New Roman" w:cs="Times New Roman"/>
      <w:sz w:val="24"/>
      <w:szCs w:val="24"/>
      <w:lang w:eastAsia="ru-RU"/>
    </w:rPr>
  </w:style>
  <w:style w:type="paragraph" w:customStyle="1" w:styleId="Style49">
    <w:name w:val="Style49"/>
    <w:basedOn w:val="af5"/>
    <w:uiPriority w:val="99"/>
    <w:rsid w:val="00AA4267"/>
    <w:pPr>
      <w:widowControl w:val="0"/>
      <w:autoSpaceDE w:val="0"/>
      <w:autoSpaceDN w:val="0"/>
      <w:adjustRightInd w:val="0"/>
      <w:spacing w:after="0" w:line="504" w:lineRule="exact"/>
      <w:ind w:firstLine="542"/>
    </w:pPr>
    <w:rPr>
      <w:rFonts w:ascii="Times New Roman" w:eastAsiaTheme="minorEastAsia" w:hAnsi="Times New Roman" w:cs="Times New Roman"/>
      <w:sz w:val="24"/>
      <w:szCs w:val="24"/>
      <w:lang w:eastAsia="ru-RU"/>
    </w:rPr>
  </w:style>
  <w:style w:type="paragraph" w:customStyle="1" w:styleId="Style27">
    <w:name w:val="Style27"/>
    <w:basedOn w:val="af5"/>
    <w:uiPriority w:val="99"/>
    <w:rsid w:val="00AA4267"/>
    <w:pPr>
      <w:widowControl w:val="0"/>
      <w:autoSpaceDE w:val="0"/>
      <w:autoSpaceDN w:val="0"/>
      <w:adjustRightInd w:val="0"/>
      <w:spacing w:after="0" w:line="346" w:lineRule="exact"/>
      <w:jc w:val="both"/>
    </w:pPr>
    <w:rPr>
      <w:rFonts w:ascii="Times New Roman" w:eastAsiaTheme="minorEastAsia" w:hAnsi="Times New Roman" w:cs="Times New Roman"/>
      <w:sz w:val="24"/>
      <w:szCs w:val="24"/>
      <w:lang w:eastAsia="ru-RU"/>
    </w:rPr>
  </w:style>
  <w:style w:type="paragraph" w:customStyle="1" w:styleId="Style25">
    <w:name w:val="Style25"/>
    <w:basedOn w:val="af5"/>
    <w:uiPriority w:val="99"/>
    <w:rsid w:val="00AA4267"/>
    <w:pPr>
      <w:widowControl w:val="0"/>
      <w:autoSpaceDE w:val="0"/>
      <w:autoSpaceDN w:val="0"/>
      <w:adjustRightInd w:val="0"/>
      <w:spacing w:after="0" w:line="228" w:lineRule="exact"/>
      <w:jc w:val="center"/>
    </w:pPr>
    <w:rPr>
      <w:rFonts w:ascii="Times New Roman" w:eastAsiaTheme="minorEastAsia" w:hAnsi="Times New Roman" w:cs="Times New Roman"/>
      <w:sz w:val="24"/>
      <w:szCs w:val="24"/>
      <w:lang w:eastAsia="ru-RU"/>
    </w:rPr>
  </w:style>
  <w:style w:type="character" w:customStyle="1" w:styleId="FontStyle60">
    <w:name w:val="Font Style60"/>
    <w:basedOn w:val="af6"/>
    <w:uiPriority w:val="99"/>
    <w:rsid w:val="00AA4267"/>
    <w:rPr>
      <w:rFonts w:ascii="Times New Roman" w:hAnsi="Times New Roman" w:cs="Times New Roman"/>
      <w:b/>
      <w:bCs/>
      <w:sz w:val="20"/>
      <w:szCs w:val="20"/>
    </w:rPr>
  </w:style>
  <w:style w:type="paragraph" w:customStyle="1" w:styleId="Style36">
    <w:name w:val="Style36"/>
    <w:basedOn w:val="af5"/>
    <w:uiPriority w:val="99"/>
    <w:rsid w:val="00AA4267"/>
    <w:pPr>
      <w:widowControl w:val="0"/>
      <w:autoSpaceDE w:val="0"/>
      <w:autoSpaceDN w:val="0"/>
      <w:adjustRightInd w:val="0"/>
      <w:spacing w:after="0" w:line="346" w:lineRule="exact"/>
      <w:ind w:firstLine="110"/>
    </w:pPr>
    <w:rPr>
      <w:rFonts w:ascii="Times New Roman" w:eastAsiaTheme="minorEastAsia" w:hAnsi="Times New Roman" w:cs="Times New Roman"/>
      <w:sz w:val="24"/>
      <w:szCs w:val="24"/>
      <w:lang w:eastAsia="ru-RU"/>
    </w:rPr>
  </w:style>
  <w:style w:type="paragraph" w:customStyle="1" w:styleId="Style17">
    <w:name w:val="Style17"/>
    <w:basedOn w:val="af5"/>
    <w:rsid w:val="00AA4267"/>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54">
    <w:name w:val="Font Style54"/>
    <w:basedOn w:val="af6"/>
    <w:uiPriority w:val="99"/>
    <w:rsid w:val="00AA4267"/>
    <w:rPr>
      <w:rFonts w:ascii="Times New Roman" w:hAnsi="Times New Roman" w:cs="Times New Roman"/>
      <w:i/>
      <w:iCs/>
      <w:sz w:val="28"/>
      <w:szCs w:val="28"/>
    </w:rPr>
  </w:style>
  <w:style w:type="paragraph" w:customStyle="1" w:styleId="Style40">
    <w:name w:val="Style40"/>
    <w:basedOn w:val="af5"/>
    <w:rsid w:val="00AA4267"/>
    <w:pPr>
      <w:widowControl w:val="0"/>
      <w:autoSpaceDE w:val="0"/>
      <w:autoSpaceDN w:val="0"/>
      <w:adjustRightInd w:val="0"/>
      <w:spacing w:after="0" w:line="576" w:lineRule="exact"/>
      <w:ind w:firstLine="610"/>
    </w:pPr>
    <w:rPr>
      <w:rFonts w:ascii="Times New Roman" w:eastAsiaTheme="minorEastAsia" w:hAnsi="Times New Roman" w:cs="Times New Roman"/>
      <w:sz w:val="24"/>
      <w:szCs w:val="24"/>
      <w:lang w:eastAsia="ru-RU"/>
    </w:rPr>
  </w:style>
  <w:style w:type="paragraph" w:customStyle="1" w:styleId="Style24">
    <w:name w:val="Style24"/>
    <w:basedOn w:val="af5"/>
    <w:uiPriority w:val="99"/>
    <w:rsid w:val="00AA4267"/>
    <w:pPr>
      <w:widowControl w:val="0"/>
      <w:autoSpaceDE w:val="0"/>
      <w:autoSpaceDN w:val="0"/>
      <w:adjustRightInd w:val="0"/>
      <w:spacing w:after="0" w:line="276" w:lineRule="exact"/>
      <w:ind w:firstLine="398"/>
    </w:pPr>
    <w:rPr>
      <w:rFonts w:ascii="Times New Roman" w:eastAsiaTheme="minorEastAsia" w:hAnsi="Times New Roman" w:cs="Times New Roman"/>
      <w:sz w:val="24"/>
      <w:szCs w:val="24"/>
      <w:lang w:eastAsia="ru-RU"/>
    </w:rPr>
  </w:style>
  <w:style w:type="paragraph" w:customStyle="1" w:styleId="Style28">
    <w:name w:val="Style28"/>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3">
    <w:name w:val="Style43"/>
    <w:basedOn w:val="af5"/>
    <w:rsid w:val="00AA4267"/>
    <w:pPr>
      <w:widowControl w:val="0"/>
      <w:autoSpaceDE w:val="0"/>
      <w:autoSpaceDN w:val="0"/>
      <w:adjustRightInd w:val="0"/>
      <w:spacing w:after="0" w:line="275" w:lineRule="exact"/>
      <w:ind w:firstLine="293"/>
    </w:pPr>
    <w:rPr>
      <w:rFonts w:ascii="Times New Roman" w:eastAsiaTheme="minorEastAsia" w:hAnsi="Times New Roman" w:cs="Times New Roman"/>
      <w:sz w:val="24"/>
      <w:szCs w:val="24"/>
      <w:lang w:eastAsia="ru-RU"/>
    </w:rPr>
  </w:style>
  <w:style w:type="paragraph" w:customStyle="1" w:styleId="Style46">
    <w:name w:val="Style46"/>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4">
    <w:name w:val="Font Style64"/>
    <w:basedOn w:val="af6"/>
    <w:uiPriority w:val="99"/>
    <w:rsid w:val="00AA4267"/>
    <w:rPr>
      <w:rFonts w:ascii="Times New Roman" w:hAnsi="Times New Roman" w:cs="Times New Roman"/>
      <w:sz w:val="24"/>
      <w:szCs w:val="24"/>
    </w:rPr>
  </w:style>
  <w:style w:type="character" w:customStyle="1" w:styleId="FontStyle65">
    <w:name w:val="Font Style65"/>
    <w:basedOn w:val="af6"/>
    <w:uiPriority w:val="99"/>
    <w:rsid w:val="00AA4267"/>
    <w:rPr>
      <w:rFonts w:ascii="Times New Roman" w:hAnsi="Times New Roman" w:cs="Times New Roman"/>
      <w:b/>
      <w:bCs/>
      <w:sz w:val="16"/>
      <w:szCs w:val="16"/>
    </w:rPr>
  </w:style>
  <w:style w:type="character" w:customStyle="1" w:styleId="FontStyle66">
    <w:name w:val="Font Style66"/>
    <w:basedOn w:val="af6"/>
    <w:uiPriority w:val="99"/>
    <w:rsid w:val="00AA4267"/>
    <w:rPr>
      <w:rFonts w:ascii="Times New Roman" w:hAnsi="Times New Roman" w:cs="Times New Roman"/>
      <w:sz w:val="24"/>
      <w:szCs w:val="24"/>
    </w:rPr>
  </w:style>
  <w:style w:type="paragraph" w:customStyle="1" w:styleId="s37">
    <w:name w:val="s_37"/>
    <w:basedOn w:val="af5"/>
    <w:rsid w:val="00AA42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A495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fffffffffffffffffffffffffff6">
    <w:name w:val="Ячейка таблицы"/>
    <w:basedOn w:val="af5"/>
    <w:link w:val="affffffffffffffffffffffffffff7"/>
    <w:qFormat/>
    <w:rsid w:val="00E17827"/>
    <w:pPr>
      <w:suppressAutoHyphens/>
      <w:spacing w:after="0" w:line="240" w:lineRule="auto"/>
    </w:pPr>
    <w:rPr>
      <w:rFonts w:ascii="Arial" w:eastAsia="Times New Roman" w:hAnsi="Arial" w:cs="Arial"/>
      <w:sz w:val="20"/>
      <w:szCs w:val="32"/>
      <w:lang w:eastAsia="ar-SA"/>
    </w:rPr>
  </w:style>
  <w:style w:type="character" w:customStyle="1" w:styleId="affffffffffffffffffffffffffff7">
    <w:name w:val="Ячейка таблицы Знак"/>
    <w:link w:val="affffffffffffffffffffffffffff6"/>
    <w:rsid w:val="00E17827"/>
    <w:rPr>
      <w:rFonts w:ascii="Arial" w:eastAsia="Times New Roman" w:hAnsi="Arial" w:cs="Arial"/>
      <w:sz w:val="20"/>
      <w:szCs w:val="32"/>
      <w:lang w:eastAsia="ar-SA"/>
    </w:rPr>
  </w:style>
  <w:style w:type="paragraph" w:customStyle="1" w:styleId="affffffffffffffffffffffffffff8">
    <w:name w:val="Стиль пункта схемы"/>
    <w:basedOn w:val="af5"/>
    <w:link w:val="affffffffffffffffffffffffffff9"/>
    <w:rsid w:val="00AA06DF"/>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fffffffffffffffffffffff9">
    <w:name w:val="Стиль пункта схемы Знак"/>
    <w:basedOn w:val="af6"/>
    <w:link w:val="affffffffffffffffffffffffffff8"/>
    <w:locked/>
    <w:rsid w:val="00AA06DF"/>
    <w:rPr>
      <w:rFonts w:ascii="Arial" w:eastAsia="Times New Roman" w:hAnsi="Arial" w:cs="Arial"/>
      <w:sz w:val="28"/>
      <w:szCs w:val="28"/>
      <w:lang w:eastAsia="ar-SA"/>
    </w:rPr>
  </w:style>
  <w:style w:type="character" w:customStyle="1" w:styleId="WW8Num34z0">
    <w:name w:val="WW8Num34z0"/>
    <w:rsid w:val="009A6FB4"/>
    <w:rPr>
      <w:rFonts w:ascii="Symbol" w:hAnsi="Symbol"/>
    </w:rPr>
  </w:style>
  <w:style w:type="character" w:customStyle="1" w:styleId="WW8Num35z0">
    <w:name w:val="WW8Num35z0"/>
    <w:rsid w:val="009A6FB4"/>
    <w:rPr>
      <w:rFonts w:ascii="Symbol" w:hAnsi="Symbol"/>
    </w:rPr>
  </w:style>
  <w:style w:type="character" w:customStyle="1" w:styleId="WW8Num37z0">
    <w:name w:val="WW8Num37z0"/>
    <w:rsid w:val="009A6FB4"/>
    <w:rPr>
      <w:rFonts w:ascii="Symbol" w:hAnsi="Symbol"/>
    </w:rPr>
  </w:style>
  <w:style w:type="character" w:customStyle="1" w:styleId="WW8Num38z0">
    <w:name w:val="WW8Num38z0"/>
    <w:rsid w:val="009A6FB4"/>
    <w:rPr>
      <w:rFonts w:ascii="Symbol" w:hAnsi="Symbol"/>
    </w:rPr>
  </w:style>
  <w:style w:type="character" w:customStyle="1" w:styleId="WW8Num42z0">
    <w:name w:val="WW8Num42z0"/>
    <w:rsid w:val="009A6FB4"/>
    <w:rPr>
      <w:rFonts w:ascii="Symbol" w:hAnsi="Symbol"/>
    </w:rPr>
  </w:style>
  <w:style w:type="character" w:customStyle="1" w:styleId="WW8Num44z0">
    <w:name w:val="WW8Num44z0"/>
    <w:rsid w:val="009A6FB4"/>
    <w:rPr>
      <w:rFonts w:ascii="Symbol" w:hAnsi="Symbol"/>
    </w:rPr>
  </w:style>
  <w:style w:type="character" w:customStyle="1" w:styleId="WW8Num45z0">
    <w:name w:val="WW8Num45z0"/>
    <w:rsid w:val="009A6FB4"/>
    <w:rPr>
      <w:rFonts w:ascii="Symbol" w:hAnsi="Symbol"/>
      <w:color w:val="auto"/>
    </w:rPr>
  </w:style>
  <w:style w:type="character" w:customStyle="1" w:styleId="WW8Num46z0">
    <w:name w:val="WW8Num46z0"/>
    <w:rsid w:val="009A6FB4"/>
    <w:rPr>
      <w:rFonts w:ascii="Symbol" w:hAnsi="Symbol"/>
    </w:rPr>
  </w:style>
  <w:style w:type="character" w:customStyle="1" w:styleId="WW8Num47z0">
    <w:name w:val="WW8Num47z0"/>
    <w:rsid w:val="009A6FB4"/>
    <w:rPr>
      <w:rFonts w:ascii="Symbol" w:hAnsi="Symbol"/>
      <w:color w:val="auto"/>
    </w:rPr>
  </w:style>
  <w:style w:type="character" w:customStyle="1" w:styleId="WW8Num48z0">
    <w:name w:val="WW8Num48z0"/>
    <w:rsid w:val="009A6FB4"/>
    <w:rPr>
      <w:rFonts w:ascii="Symbol" w:hAnsi="Symbol"/>
    </w:rPr>
  </w:style>
  <w:style w:type="character" w:customStyle="1" w:styleId="WW8Num50z0">
    <w:name w:val="WW8Num50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9A6FB4"/>
    <w:rPr>
      <w:rFonts w:ascii="Arial" w:hAnsi="Arial"/>
    </w:rPr>
  </w:style>
  <w:style w:type="character" w:customStyle="1" w:styleId="WW8Num53z0">
    <w:name w:val="WW8Num53z0"/>
    <w:rsid w:val="009A6FB4"/>
    <w:rPr>
      <w:rFonts w:ascii="Symbol" w:hAnsi="Symbol"/>
    </w:rPr>
  </w:style>
  <w:style w:type="character" w:customStyle="1" w:styleId="WW8Num55z0">
    <w:name w:val="WW8Num55z0"/>
    <w:rsid w:val="009A6FB4"/>
    <w:rPr>
      <w:rFonts w:ascii="Symbol" w:hAnsi="Symbol"/>
    </w:rPr>
  </w:style>
  <w:style w:type="character" w:customStyle="1" w:styleId="WW8Num57z0">
    <w:name w:val="WW8Num57z0"/>
    <w:rsid w:val="009A6FB4"/>
    <w:rPr>
      <w:rFonts w:ascii="Arial" w:eastAsia="Times New Roman" w:hAnsi="Arial" w:cs="Arial"/>
    </w:rPr>
  </w:style>
  <w:style w:type="character" w:customStyle="1" w:styleId="WW8Num61z0">
    <w:name w:val="WW8Num61z0"/>
    <w:rsid w:val="009A6FB4"/>
    <w:rPr>
      <w:rFonts w:ascii="Symbol" w:hAnsi="Symbol"/>
    </w:rPr>
  </w:style>
  <w:style w:type="character" w:customStyle="1" w:styleId="WW8Num19z3">
    <w:name w:val="WW8Num19z3"/>
    <w:rsid w:val="009A6FB4"/>
    <w:rPr>
      <w:rFonts w:ascii="Symbol" w:hAnsi="Symbol"/>
    </w:rPr>
  </w:style>
  <w:style w:type="character" w:customStyle="1" w:styleId="WW8Num24z3">
    <w:name w:val="WW8Num24z3"/>
    <w:rsid w:val="009A6FB4"/>
    <w:rPr>
      <w:rFonts w:ascii="Symbol" w:hAnsi="Symbol"/>
    </w:rPr>
  </w:style>
  <w:style w:type="character" w:customStyle="1" w:styleId="WW8Num26z2">
    <w:name w:val="WW8Num26z2"/>
    <w:rsid w:val="009A6FB4"/>
    <w:rPr>
      <w:rFonts w:ascii="Wingdings" w:hAnsi="Wingdings"/>
    </w:rPr>
  </w:style>
  <w:style w:type="character" w:customStyle="1" w:styleId="WW8Num34z1">
    <w:name w:val="WW8Num34z1"/>
    <w:rsid w:val="009A6FB4"/>
    <w:rPr>
      <w:rFonts w:ascii="Courier New" w:hAnsi="Courier New" w:cs="Courier New"/>
    </w:rPr>
  </w:style>
  <w:style w:type="character" w:customStyle="1" w:styleId="WW8Num34z2">
    <w:name w:val="WW8Num34z2"/>
    <w:rsid w:val="009A6FB4"/>
    <w:rPr>
      <w:rFonts w:ascii="Wingdings" w:hAnsi="Wingdings"/>
    </w:rPr>
  </w:style>
  <w:style w:type="character" w:customStyle="1" w:styleId="WW8Num36z0">
    <w:name w:val="WW8Num36z0"/>
    <w:rsid w:val="009A6FB4"/>
    <w:rPr>
      <w:rFonts w:ascii="Symbol" w:hAnsi="Symbol"/>
    </w:rPr>
  </w:style>
  <w:style w:type="character" w:customStyle="1" w:styleId="WW8Num36z1">
    <w:name w:val="WW8Num36z1"/>
    <w:rsid w:val="009A6FB4"/>
    <w:rPr>
      <w:rFonts w:ascii="Courier New" w:hAnsi="Courier New" w:cs="Courier New"/>
    </w:rPr>
  </w:style>
  <w:style w:type="character" w:customStyle="1" w:styleId="WW8Num36z2">
    <w:name w:val="WW8Num36z2"/>
    <w:rsid w:val="009A6FB4"/>
    <w:rPr>
      <w:rFonts w:ascii="Wingdings" w:hAnsi="Wingdings"/>
    </w:rPr>
  </w:style>
  <w:style w:type="character" w:customStyle="1" w:styleId="WW8Num37z1">
    <w:name w:val="WW8Num37z1"/>
    <w:rsid w:val="009A6FB4"/>
    <w:rPr>
      <w:rFonts w:ascii="Courier New" w:hAnsi="Courier New" w:cs="Courier New"/>
    </w:rPr>
  </w:style>
  <w:style w:type="character" w:customStyle="1" w:styleId="WW8Num37z2">
    <w:name w:val="WW8Num37z2"/>
    <w:rsid w:val="009A6FB4"/>
    <w:rPr>
      <w:rFonts w:ascii="Wingdings" w:hAnsi="Wingdings"/>
    </w:rPr>
  </w:style>
  <w:style w:type="character" w:customStyle="1" w:styleId="WW8Num39z0">
    <w:name w:val="WW8Num39z0"/>
    <w:rsid w:val="009A6FB4"/>
    <w:rPr>
      <w:rFonts w:ascii="Symbol" w:hAnsi="Symbol"/>
    </w:rPr>
  </w:style>
  <w:style w:type="character" w:customStyle="1" w:styleId="WW8Num39z1">
    <w:name w:val="WW8Num39z1"/>
    <w:rsid w:val="009A6FB4"/>
    <w:rPr>
      <w:rFonts w:ascii="Courier New" w:hAnsi="Courier New" w:cs="Courier New"/>
    </w:rPr>
  </w:style>
  <w:style w:type="character" w:customStyle="1" w:styleId="WW8Num39z2">
    <w:name w:val="WW8Num39z2"/>
    <w:rsid w:val="009A6FB4"/>
    <w:rPr>
      <w:rFonts w:ascii="Wingdings" w:hAnsi="Wingdings"/>
    </w:rPr>
  </w:style>
  <w:style w:type="character" w:customStyle="1" w:styleId="WW8Num40z0">
    <w:name w:val="WW8Num40z0"/>
    <w:rsid w:val="009A6FB4"/>
    <w:rPr>
      <w:rFonts w:ascii="Symbol" w:hAnsi="Symbol"/>
    </w:rPr>
  </w:style>
  <w:style w:type="character" w:customStyle="1" w:styleId="WW8Num40z1">
    <w:name w:val="WW8Num40z1"/>
    <w:rsid w:val="009A6FB4"/>
    <w:rPr>
      <w:rFonts w:ascii="Courier New" w:hAnsi="Courier New" w:cs="Courier New"/>
    </w:rPr>
  </w:style>
  <w:style w:type="character" w:customStyle="1" w:styleId="WW8Num40z2">
    <w:name w:val="WW8Num40z2"/>
    <w:rsid w:val="009A6FB4"/>
    <w:rPr>
      <w:rFonts w:ascii="Wingdings" w:hAnsi="Wingdings"/>
    </w:rPr>
  </w:style>
  <w:style w:type="character" w:customStyle="1" w:styleId="WW8Num44z1">
    <w:name w:val="WW8Num44z1"/>
    <w:rsid w:val="009A6FB4"/>
    <w:rPr>
      <w:rFonts w:ascii="Courier New" w:hAnsi="Courier New" w:cs="Courier New"/>
    </w:rPr>
  </w:style>
  <w:style w:type="character" w:customStyle="1" w:styleId="WW8Num44z2">
    <w:name w:val="WW8Num44z2"/>
    <w:rsid w:val="009A6FB4"/>
    <w:rPr>
      <w:rFonts w:ascii="Wingdings" w:hAnsi="Wingdings"/>
    </w:rPr>
  </w:style>
  <w:style w:type="character" w:customStyle="1" w:styleId="WW8Num46z1">
    <w:name w:val="WW8Num46z1"/>
    <w:rsid w:val="009A6FB4"/>
    <w:rPr>
      <w:rFonts w:ascii="Courier New" w:hAnsi="Courier New" w:cs="Courier New"/>
    </w:rPr>
  </w:style>
  <w:style w:type="character" w:customStyle="1" w:styleId="WW8Num46z2">
    <w:name w:val="WW8Num46z2"/>
    <w:rsid w:val="009A6FB4"/>
    <w:rPr>
      <w:rFonts w:ascii="Wingdings" w:hAnsi="Wingdings"/>
    </w:rPr>
  </w:style>
  <w:style w:type="character" w:customStyle="1" w:styleId="WW8Num47z1">
    <w:name w:val="WW8Num47z1"/>
    <w:rsid w:val="009A6FB4"/>
    <w:rPr>
      <w:rFonts w:ascii="Courier New" w:hAnsi="Courier New" w:cs="Courier New"/>
    </w:rPr>
  </w:style>
  <w:style w:type="character" w:customStyle="1" w:styleId="WW8Num47z2">
    <w:name w:val="WW8Num47z2"/>
    <w:rsid w:val="009A6FB4"/>
    <w:rPr>
      <w:rFonts w:ascii="Wingdings" w:hAnsi="Wingdings"/>
    </w:rPr>
  </w:style>
  <w:style w:type="character" w:customStyle="1" w:styleId="WW8Num47z3">
    <w:name w:val="WW8Num47z3"/>
    <w:rsid w:val="009A6FB4"/>
    <w:rPr>
      <w:rFonts w:ascii="Symbol" w:hAnsi="Symbol"/>
    </w:rPr>
  </w:style>
  <w:style w:type="character" w:customStyle="1" w:styleId="WW8Num48z1">
    <w:name w:val="WW8Num48z1"/>
    <w:rsid w:val="009A6FB4"/>
    <w:rPr>
      <w:rFonts w:ascii="Courier New" w:hAnsi="Courier New" w:cs="Courier New"/>
    </w:rPr>
  </w:style>
  <w:style w:type="character" w:customStyle="1" w:styleId="WW8Num48z2">
    <w:name w:val="WW8Num48z2"/>
    <w:rsid w:val="009A6FB4"/>
    <w:rPr>
      <w:rFonts w:ascii="Wingdings" w:hAnsi="Wingdings"/>
    </w:rPr>
  </w:style>
  <w:style w:type="character" w:customStyle="1" w:styleId="WW8Num49z0">
    <w:name w:val="WW8Num49z0"/>
    <w:rsid w:val="009A6FB4"/>
    <w:rPr>
      <w:rFonts w:ascii="Symbol" w:hAnsi="Symbol"/>
    </w:rPr>
  </w:style>
  <w:style w:type="character" w:customStyle="1" w:styleId="WW8Num49z1">
    <w:name w:val="WW8Num49z1"/>
    <w:rsid w:val="009A6FB4"/>
    <w:rPr>
      <w:rFonts w:ascii="Courier New" w:hAnsi="Courier New"/>
    </w:rPr>
  </w:style>
  <w:style w:type="character" w:customStyle="1" w:styleId="WW8Num49z2">
    <w:name w:val="WW8Num49z2"/>
    <w:rsid w:val="009A6FB4"/>
    <w:rPr>
      <w:rFonts w:ascii="Wingdings" w:hAnsi="Wingdings"/>
    </w:rPr>
  </w:style>
  <w:style w:type="character" w:customStyle="1" w:styleId="WW8Num50z1">
    <w:name w:val="WW8Num50z1"/>
    <w:rsid w:val="009A6FB4"/>
    <w:rPr>
      <w:rFonts w:ascii="Courier New" w:hAnsi="Courier New"/>
    </w:rPr>
  </w:style>
  <w:style w:type="character" w:customStyle="1" w:styleId="WW8Num50z2">
    <w:name w:val="WW8Num50z2"/>
    <w:rsid w:val="009A6FB4"/>
    <w:rPr>
      <w:rFonts w:ascii="Wingdings" w:hAnsi="Wingdings"/>
    </w:rPr>
  </w:style>
  <w:style w:type="character" w:customStyle="1" w:styleId="WW8Num50z3">
    <w:name w:val="WW8Num50z3"/>
    <w:rsid w:val="009A6FB4"/>
    <w:rPr>
      <w:rFonts w:ascii="Symbol" w:hAnsi="Symbol"/>
    </w:rPr>
  </w:style>
  <w:style w:type="character" w:customStyle="1" w:styleId="WW8Num52z1">
    <w:name w:val="WW8Num52z1"/>
    <w:rsid w:val="009A6FB4"/>
    <w:rPr>
      <w:rFonts w:ascii="Courier New" w:hAnsi="Courier New" w:cs="Courier New"/>
    </w:rPr>
  </w:style>
  <w:style w:type="character" w:customStyle="1" w:styleId="WW8Num52z2">
    <w:name w:val="WW8Num52z2"/>
    <w:rsid w:val="009A6FB4"/>
    <w:rPr>
      <w:rFonts w:ascii="Wingdings" w:hAnsi="Wingdings"/>
    </w:rPr>
  </w:style>
  <w:style w:type="character" w:customStyle="1" w:styleId="WW8Num52z3">
    <w:name w:val="WW8Num52z3"/>
    <w:rsid w:val="009A6FB4"/>
    <w:rPr>
      <w:rFonts w:ascii="Symbol" w:hAnsi="Symbol"/>
    </w:rPr>
  </w:style>
  <w:style w:type="character" w:customStyle="1" w:styleId="WW8Num54z0">
    <w:name w:val="WW8Num54z0"/>
    <w:rsid w:val="009A6FB4"/>
    <w:rPr>
      <w:rFonts w:ascii="Symbol" w:hAnsi="Symbol"/>
    </w:rPr>
  </w:style>
  <w:style w:type="character" w:customStyle="1" w:styleId="WW8Num54z1">
    <w:name w:val="WW8Num54z1"/>
    <w:rsid w:val="009A6FB4"/>
    <w:rPr>
      <w:rFonts w:ascii="Courier New" w:hAnsi="Courier New"/>
    </w:rPr>
  </w:style>
  <w:style w:type="character" w:customStyle="1" w:styleId="WW8Num54z2">
    <w:name w:val="WW8Num54z2"/>
    <w:rsid w:val="009A6FB4"/>
    <w:rPr>
      <w:rFonts w:ascii="Wingdings" w:hAnsi="Wingdings"/>
    </w:rPr>
  </w:style>
  <w:style w:type="character" w:customStyle="1" w:styleId="WW8Num55z1">
    <w:name w:val="WW8Num55z1"/>
    <w:rsid w:val="009A6FB4"/>
    <w:rPr>
      <w:rFonts w:ascii="Courier New" w:hAnsi="Courier New" w:cs="Courier New"/>
    </w:rPr>
  </w:style>
  <w:style w:type="character" w:customStyle="1" w:styleId="WW8Num55z2">
    <w:name w:val="WW8Num55z2"/>
    <w:rsid w:val="009A6FB4"/>
    <w:rPr>
      <w:rFonts w:ascii="Wingdings" w:hAnsi="Wingdings"/>
    </w:rPr>
  </w:style>
  <w:style w:type="character" w:customStyle="1" w:styleId="WW8Num59z0">
    <w:name w:val="WW8Num59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9A6FB4"/>
    <w:rPr>
      <w:rFonts w:ascii="Courier New" w:hAnsi="Courier New"/>
    </w:rPr>
  </w:style>
  <w:style w:type="character" w:customStyle="1" w:styleId="WW8Num59z2">
    <w:name w:val="WW8Num59z2"/>
    <w:rsid w:val="009A6FB4"/>
    <w:rPr>
      <w:rFonts w:ascii="Wingdings" w:hAnsi="Wingdings"/>
    </w:rPr>
  </w:style>
  <w:style w:type="character" w:customStyle="1" w:styleId="WW8Num59z3">
    <w:name w:val="WW8Num59z3"/>
    <w:rsid w:val="009A6FB4"/>
    <w:rPr>
      <w:rFonts w:ascii="Symbol" w:hAnsi="Symbol"/>
    </w:rPr>
  </w:style>
  <w:style w:type="character" w:customStyle="1" w:styleId="WW8Num63z1">
    <w:name w:val="WW8Num63z1"/>
    <w:rsid w:val="009A6FB4"/>
    <w:rPr>
      <w:rFonts w:ascii="Symbol" w:hAnsi="Symbol"/>
    </w:rPr>
  </w:style>
  <w:style w:type="character" w:customStyle="1" w:styleId="WW8Num64z0">
    <w:name w:val="WW8Num64z0"/>
    <w:rsid w:val="009A6FB4"/>
    <w:rPr>
      <w:rFonts w:ascii="Symbol" w:hAnsi="Symbol"/>
    </w:rPr>
  </w:style>
  <w:style w:type="character" w:customStyle="1" w:styleId="WW8Num64z1">
    <w:name w:val="WW8Num64z1"/>
    <w:rsid w:val="009A6FB4"/>
    <w:rPr>
      <w:rFonts w:ascii="Courier New" w:hAnsi="Courier New" w:cs="Courier New"/>
    </w:rPr>
  </w:style>
  <w:style w:type="character" w:customStyle="1" w:styleId="WW8Num64z2">
    <w:name w:val="WW8Num64z2"/>
    <w:rsid w:val="009A6FB4"/>
    <w:rPr>
      <w:rFonts w:ascii="Wingdings" w:hAnsi="Wingdings"/>
    </w:rPr>
  </w:style>
  <w:style w:type="character" w:customStyle="1" w:styleId="affffffffffffffffffffffffffffa">
    <w:name w:val="Стиль заключения Знак Знак"/>
    <w:basedOn w:val="1d"/>
    <w:rsid w:val="009A6FB4"/>
    <w:rPr>
      <w:sz w:val="28"/>
      <w:szCs w:val="28"/>
    </w:rPr>
  </w:style>
  <w:style w:type="character" w:customStyle="1" w:styleId="affffffffffffffffffffffffffffb">
    <w:name w:val="!Простой текст! Знак Знак Знак Знак Знак"/>
    <w:basedOn w:val="1d"/>
    <w:rsid w:val="009A6FB4"/>
    <w:rPr>
      <w:sz w:val="24"/>
      <w:szCs w:val="24"/>
    </w:rPr>
  </w:style>
  <w:style w:type="character" w:customStyle="1" w:styleId="affffffffffffffffffffffffffffc">
    <w:name w:val="ВерИндекс"/>
    <w:basedOn w:val="1d"/>
    <w:rsid w:val="009A6FB4"/>
    <w:rPr>
      <w:vertAlign w:val="superscript"/>
    </w:rPr>
  </w:style>
  <w:style w:type="character" w:customStyle="1" w:styleId="HTML10">
    <w:name w:val="Стандартный HTML Знак1"/>
    <w:basedOn w:val="af6"/>
    <w:rsid w:val="009A6FB4"/>
    <w:rPr>
      <w:rFonts w:ascii="Courier New" w:eastAsia="Times New Roman" w:hAnsi="Courier New"/>
      <w:color w:val="000000"/>
      <w:sz w:val="20"/>
      <w:szCs w:val="24"/>
      <w:lang w:val="ru-RU" w:eastAsia="ar-SA" w:bidi="ar-SA"/>
    </w:rPr>
  </w:style>
  <w:style w:type="paragraph" w:customStyle="1" w:styleId="affffffffffffffffffffffffffffd">
    <w:name w:val="Обычный сжат межстрочн"/>
    <w:basedOn w:val="af5"/>
    <w:rsid w:val="009A6FB4"/>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customStyle="1" w:styleId="1ffffff9">
    <w:name w:val="Заголовок 1 с Нум"/>
    <w:basedOn w:val="17"/>
    <w:rsid w:val="009A6FB4"/>
    <w:pPr>
      <w:suppressAutoHyphens/>
      <w:spacing w:before="240" w:after="60"/>
      <w:ind w:firstLine="709"/>
    </w:pPr>
    <w:rPr>
      <w:rFonts w:cs="Arial"/>
      <w:b w:val="0"/>
      <w:bCs/>
      <w:kern w:val="1"/>
      <w:sz w:val="24"/>
      <w:szCs w:val="32"/>
      <w:lang w:eastAsia="ar-SA"/>
    </w:rPr>
  </w:style>
  <w:style w:type="paragraph" w:customStyle="1" w:styleId="caaieiaie2">
    <w:name w:val="caaieiaie 2"/>
    <w:basedOn w:val="af5"/>
    <w:next w:val="af5"/>
    <w:rsid w:val="009A6FB4"/>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21f7">
    <w:name w:val="Маркированный список 21"/>
    <w:basedOn w:val="af5"/>
    <w:rsid w:val="009A6FB4"/>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ffffffffffffffffffffffffffe">
    <w:name w:val="Стиль главы схемы"/>
    <w:basedOn w:val="af5"/>
    <w:rsid w:val="009A6FB4"/>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fffffffffffffffffffffffffff">
    <w:name w:val="основной с отступом"/>
    <w:basedOn w:val="affb"/>
    <w:rsid w:val="009A6FB4"/>
    <w:pPr>
      <w:suppressAutoHyphens/>
      <w:ind w:firstLine="709"/>
    </w:pPr>
    <w:rPr>
      <w:rFonts w:ascii="Arial" w:hAnsi="Arial" w:cs="Arial"/>
      <w:sz w:val="24"/>
      <w:szCs w:val="16"/>
      <w:lang w:eastAsia="ar-SA"/>
    </w:rPr>
  </w:style>
  <w:style w:type="paragraph" w:customStyle="1" w:styleId="1ffffffa">
    <w:name w:val="Нор Абзац1"/>
    <w:basedOn w:val="af5"/>
    <w:rsid w:val="009A6FB4"/>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ffffffffffffffffffffffffff0">
    <w:name w:val="Пункт заключения"/>
    <w:basedOn w:val="af5"/>
    <w:rsid w:val="009A6FB4"/>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ffffffffffffffffffffffffff1">
    <w:name w:val="Подпункт заключения"/>
    <w:basedOn w:val="af5"/>
    <w:rsid w:val="009A6FB4"/>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Char-Tab">
    <w:name w:val="Char-Tab"/>
    <w:basedOn w:val="af5"/>
    <w:rsid w:val="009A6FB4"/>
    <w:pPr>
      <w:suppressAutoHyphens/>
      <w:spacing w:after="0" w:line="360" w:lineRule="auto"/>
      <w:ind w:firstLine="709"/>
      <w:jc w:val="both"/>
    </w:pPr>
    <w:rPr>
      <w:rFonts w:ascii="Arial" w:eastAsia="Times New Roman" w:hAnsi="Arial" w:cs="Arial"/>
      <w:bCs/>
      <w:sz w:val="24"/>
      <w:szCs w:val="16"/>
      <w:lang w:eastAsia="ar-SA"/>
    </w:rPr>
  </w:style>
  <w:style w:type="paragraph" w:customStyle="1" w:styleId="afffffffffffffffffffffffffffff2">
    <w:name w:val="Стиль заключения Знак"/>
    <w:basedOn w:val="af5"/>
    <w:rsid w:val="009A6FB4"/>
    <w:pPr>
      <w:suppressAutoHyphens/>
      <w:spacing w:after="0" w:line="360" w:lineRule="auto"/>
      <w:ind w:firstLine="720"/>
      <w:jc w:val="both"/>
    </w:pPr>
    <w:rPr>
      <w:rFonts w:ascii="Arial" w:eastAsia="Times New Roman" w:hAnsi="Arial" w:cs="Arial"/>
      <w:sz w:val="28"/>
      <w:szCs w:val="28"/>
      <w:lang w:eastAsia="ar-SA"/>
    </w:rPr>
  </w:style>
  <w:style w:type="paragraph" w:customStyle="1" w:styleId="afffffffffffffffffffffffffffff3">
    <w:name w:val="!Простой текст! Знак Знак Знак Знак"/>
    <w:basedOn w:val="af5"/>
    <w:rsid w:val="009A6FB4"/>
    <w:pPr>
      <w:suppressAutoHyphens/>
      <w:spacing w:after="120" w:line="240" w:lineRule="auto"/>
      <w:ind w:firstLine="709"/>
      <w:jc w:val="both"/>
    </w:pPr>
    <w:rPr>
      <w:rFonts w:ascii="Arial" w:eastAsia="Times New Roman" w:hAnsi="Arial" w:cs="Arial"/>
      <w:sz w:val="24"/>
      <w:szCs w:val="16"/>
      <w:lang w:eastAsia="ar-SA"/>
    </w:rPr>
  </w:style>
  <w:style w:type="paragraph" w:customStyle="1" w:styleId="109">
    <w:name w:val="Оглавление 10"/>
    <w:basedOn w:val="1f0"/>
    <w:rsid w:val="009A6FB4"/>
    <w:pPr>
      <w:tabs>
        <w:tab w:val="right" w:leader="dot" w:pos="9637"/>
      </w:tabs>
      <w:ind w:left="2547" w:firstLine="709"/>
      <w:jc w:val="both"/>
    </w:pPr>
    <w:rPr>
      <w:rFonts w:ascii="Arial" w:hAnsi="Arial" w:cs="Tahoma"/>
      <w:szCs w:val="16"/>
    </w:rPr>
  </w:style>
  <w:style w:type="paragraph" w:customStyle="1" w:styleId="afffffffffffffffffffffffffffff4">
    <w:name w:val="№табл"/>
    <w:basedOn w:val="9"/>
    <w:link w:val="afffffffffffffffffffffffffffff5"/>
    <w:qFormat/>
    <w:rsid w:val="009A6FB4"/>
    <w:pPr>
      <w:suppressAutoHyphens/>
      <w:ind w:firstLine="0"/>
      <w:jc w:val="right"/>
    </w:pPr>
    <w:rPr>
      <w:rFonts w:cs="Arial"/>
      <w:sz w:val="24"/>
      <w:lang w:val="ru-RU" w:eastAsia="ar-SA"/>
    </w:rPr>
  </w:style>
  <w:style w:type="character" w:customStyle="1" w:styleId="afffffffffffffffffffffffffffff5">
    <w:name w:val="№табл Знак"/>
    <w:basedOn w:val="af6"/>
    <w:link w:val="afffffffffffffffffffffffffffff4"/>
    <w:rsid w:val="009A6FB4"/>
    <w:rPr>
      <w:rFonts w:ascii="Arial" w:eastAsia="Times New Roman" w:hAnsi="Arial" w:cs="Arial"/>
      <w:sz w:val="24"/>
      <w:lang w:eastAsia="ar-SA"/>
    </w:rPr>
  </w:style>
  <w:style w:type="character" w:customStyle="1" w:styleId="affffffffffff8">
    <w:name w:val="Формула Знак"/>
    <w:basedOn w:val="af6"/>
    <w:link w:val="affffffffffff7"/>
    <w:rsid w:val="009A6FB4"/>
    <w:rPr>
      <w:rFonts w:ascii="Times New Roman" w:eastAsia="Times New Roman" w:hAnsi="Times New Roman" w:cs="Times New Roman"/>
      <w:noProof/>
      <w:sz w:val="28"/>
      <w:szCs w:val="20"/>
      <w:lang w:eastAsia="ru-RU"/>
    </w:rPr>
  </w:style>
  <w:style w:type="paragraph" w:customStyle="1" w:styleId="afffffffffffffffffffffffffffff6">
    <w:name w:val="название Знак Знак"/>
    <w:basedOn w:val="af5"/>
    <w:rsid w:val="009A6FB4"/>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DefaultParagraphFontChar">
    <w:name w:val="Default Paragraph Font Char"/>
    <w:aliases w:val=" Char Char2, Char1 Char"/>
    <w:basedOn w:val="af5"/>
    <w:rsid w:val="009A6FB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10">
    <w:name w:val="стиль161"/>
    <w:basedOn w:val="af5"/>
    <w:rsid w:val="009A6FB4"/>
    <w:pPr>
      <w:spacing w:after="240" w:line="270" w:lineRule="atLeast"/>
      <w:ind w:left="300" w:right="300"/>
    </w:pPr>
    <w:rPr>
      <w:rFonts w:ascii="Arial" w:eastAsia="Times New Roman" w:hAnsi="Arial" w:cs="Arial"/>
      <w:color w:val="000000"/>
      <w:sz w:val="21"/>
      <w:szCs w:val="21"/>
      <w:lang w:eastAsia="ru-RU"/>
    </w:rPr>
  </w:style>
  <w:style w:type="character" w:customStyle="1" w:styleId="2512">
    <w:name w:val="стиль251"/>
    <w:basedOn w:val="af6"/>
    <w:rsid w:val="009A6FB4"/>
    <w:rPr>
      <w:rFonts w:ascii="Verdana" w:hAnsi="Verdana" w:hint="default"/>
      <w:b w:val="0"/>
      <w:bCs w:val="0"/>
      <w:sz w:val="18"/>
      <w:szCs w:val="18"/>
    </w:rPr>
  </w:style>
  <w:style w:type="paragraph" w:customStyle="1" w:styleId="STP3">
    <w:name w:val="STP_Штамп"/>
    <w:link w:val="STP4"/>
    <w:qFormat/>
    <w:rsid w:val="006B002B"/>
    <w:pPr>
      <w:spacing w:after="0" w:line="240" w:lineRule="auto"/>
      <w:ind w:left="-227" w:right="-227"/>
    </w:pPr>
    <w:rPr>
      <w:rFonts w:ascii="Arial" w:eastAsia="Calibri" w:hAnsi="Arial" w:cs="Times New Roman"/>
      <w:sz w:val="20"/>
      <w:szCs w:val="20"/>
    </w:rPr>
  </w:style>
  <w:style w:type="character" w:customStyle="1" w:styleId="STP4">
    <w:name w:val="STP_Штамп Знак"/>
    <w:basedOn w:val="af6"/>
    <w:link w:val="STP3"/>
    <w:rsid w:val="006B002B"/>
    <w:rPr>
      <w:rFonts w:ascii="Arial" w:eastAsia="Calibri" w:hAnsi="Arial" w:cs="Times New Roman"/>
      <w:sz w:val="20"/>
      <w:szCs w:val="20"/>
    </w:rPr>
  </w:style>
  <w:style w:type="paragraph" w:customStyle="1" w:styleId="ConsPlusDocList">
    <w:name w:val="ConsPlusDocList"/>
    <w:uiPriority w:val="99"/>
    <w:rsid w:val="00764E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ffffffffffffffffff7">
    <w:name w:val="текст табл"/>
    <w:basedOn w:val="af5"/>
    <w:link w:val="afffffffffffffffffffffffffffff8"/>
    <w:qFormat/>
    <w:rsid w:val="003E483F"/>
    <w:pPr>
      <w:suppressAutoHyphens/>
      <w:spacing w:after="0" w:line="240" w:lineRule="auto"/>
      <w:ind w:firstLine="709"/>
      <w:jc w:val="both"/>
    </w:pPr>
    <w:rPr>
      <w:rFonts w:ascii="Arial" w:eastAsia="Calibri" w:hAnsi="Arial" w:cs="Times New Roman"/>
      <w:sz w:val="24"/>
      <w:szCs w:val="24"/>
      <w:lang w:val="x-none" w:eastAsia="ar-SA"/>
    </w:rPr>
  </w:style>
  <w:style w:type="character" w:customStyle="1" w:styleId="afffffffffffffffffffffffffffff8">
    <w:name w:val="текст табл Знак"/>
    <w:link w:val="afffffffffffffffffffffffffffff7"/>
    <w:rsid w:val="003E483F"/>
    <w:rPr>
      <w:rFonts w:ascii="Arial" w:eastAsia="Calibri" w:hAnsi="Arial" w:cs="Times New Roman"/>
      <w:sz w:val="24"/>
      <w:szCs w:val="24"/>
      <w:lang w:val="x-none" w:eastAsia="ar-SA"/>
    </w:rPr>
  </w:style>
  <w:style w:type="paragraph" w:customStyle="1" w:styleId="191">
    <w:name w:val="Обычный19"/>
    <w:rsid w:val="003E483F"/>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fffffffffffffffffff9">
    <w:name w:val="МОН основной"/>
    <w:basedOn w:val="af5"/>
    <w:rsid w:val="003E483F"/>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ffff6">
    <w:name w:val="Обычный (веб)2"/>
    <w:basedOn w:val="af5"/>
    <w:rsid w:val="003E483F"/>
    <w:pPr>
      <w:spacing w:after="0" w:line="255" w:lineRule="atLeast"/>
    </w:pPr>
    <w:rPr>
      <w:rFonts w:ascii="Arial" w:eastAsia="Times New Roman" w:hAnsi="Arial" w:cs="Arial"/>
      <w:color w:val="304257"/>
      <w:sz w:val="21"/>
      <w:szCs w:val="21"/>
      <w:lang w:eastAsia="ru-RU"/>
    </w:rPr>
  </w:style>
  <w:style w:type="paragraph" w:customStyle="1" w:styleId="msonormalcxspmiddle">
    <w:name w:val="msonormalcxspmiddle"/>
    <w:basedOn w:val="af5"/>
    <w:rsid w:val="003E48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f6"/>
    <w:rsid w:val="003E483F"/>
  </w:style>
  <w:style w:type="character" w:customStyle="1" w:styleId="202">
    <w:name w:val="Знак Знак20"/>
    <w:rsid w:val="003E483F"/>
    <w:rPr>
      <w:rFonts w:ascii="Arial" w:eastAsia="Times New Roman" w:hAnsi="Arial" w:cs="Arial"/>
      <w:bCs w:val="0"/>
      <w:noProof w:val="0"/>
      <w:kern w:val="1"/>
      <w:sz w:val="36"/>
      <w:szCs w:val="32"/>
      <w:lang w:eastAsia="ar-SA"/>
    </w:rPr>
  </w:style>
  <w:style w:type="character" w:customStyle="1" w:styleId="192">
    <w:name w:val="Знак Знак19"/>
    <w:rsid w:val="003E483F"/>
    <w:rPr>
      <w:rFonts w:ascii="Arial" w:eastAsia="Times New Roman" w:hAnsi="Arial" w:cs="Arial"/>
      <w:bCs w:val="0"/>
      <w:iCs w:val="0"/>
      <w:noProof w:val="0"/>
      <w:sz w:val="32"/>
      <w:szCs w:val="28"/>
      <w:lang w:eastAsia="ar-SA"/>
    </w:rPr>
  </w:style>
  <w:style w:type="character" w:customStyle="1" w:styleId="203">
    <w:name w:val="Знак Знак20"/>
    <w:rsid w:val="003E483F"/>
    <w:rPr>
      <w:rFonts w:ascii="Arial" w:eastAsia="Times New Roman" w:hAnsi="Arial" w:cs="Arial"/>
      <w:bCs w:val="0"/>
      <w:noProof w:val="0"/>
      <w:kern w:val="1"/>
      <w:sz w:val="36"/>
      <w:szCs w:val="32"/>
      <w:lang w:eastAsia="ar-SA"/>
    </w:rPr>
  </w:style>
  <w:style w:type="character" w:customStyle="1" w:styleId="193">
    <w:name w:val="Знак Знак19"/>
    <w:rsid w:val="003E483F"/>
    <w:rPr>
      <w:rFonts w:ascii="Arial" w:eastAsia="Times New Roman" w:hAnsi="Arial" w:cs="Arial"/>
      <w:bCs w:val="0"/>
      <w:iCs w:val="0"/>
      <w:noProof w:val="0"/>
      <w:sz w:val="32"/>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092792">
      <w:bodyDiv w:val="1"/>
      <w:marLeft w:val="0"/>
      <w:marRight w:val="0"/>
      <w:marTop w:val="0"/>
      <w:marBottom w:val="0"/>
      <w:divBdr>
        <w:top w:val="none" w:sz="0" w:space="0" w:color="auto"/>
        <w:left w:val="none" w:sz="0" w:space="0" w:color="auto"/>
        <w:bottom w:val="none" w:sz="0" w:space="0" w:color="auto"/>
        <w:right w:val="none" w:sz="0" w:space="0" w:color="auto"/>
      </w:divBdr>
    </w:div>
    <w:div w:id="3214696">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249329">
      <w:bodyDiv w:val="1"/>
      <w:marLeft w:val="0"/>
      <w:marRight w:val="0"/>
      <w:marTop w:val="0"/>
      <w:marBottom w:val="0"/>
      <w:divBdr>
        <w:top w:val="none" w:sz="0" w:space="0" w:color="auto"/>
        <w:left w:val="none" w:sz="0" w:space="0" w:color="auto"/>
        <w:bottom w:val="none" w:sz="0" w:space="0" w:color="auto"/>
        <w:right w:val="none" w:sz="0" w:space="0" w:color="auto"/>
      </w:divBdr>
    </w:div>
    <w:div w:id="6491388">
      <w:bodyDiv w:val="1"/>
      <w:marLeft w:val="0"/>
      <w:marRight w:val="0"/>
      <w:marTop w:val="0"/>
      <w:marBottom w:val="0"/>
      <w:divBdr>
        <w:top w:val="none" w:sz="0" w:space="0" w:color="auto"/>
        <w:left w:val="none" w:sz="0" w:space="0" w:color="auto"/>
        <w:bottom w:val="none" w:sz="0" w:space="0" w:color="auto"/>
        <w:right w:val="none" w:sz="0" w:space="0" w:color="auto"/>
      </w:divBdr>
    </w:div>
    <w:div w:id="6759458">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214923">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7413418">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181297">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9845341">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07795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154429">
      <w:bodyDiv w:val="1"/>
      <w:marLeft w:val="0"/>
      <w:marRight w:val="0"/>
      <w:marTop w:val="0"/>
      <w:marBottom w:val="0"/>
      <w:divBdr>
        <w:top w:val="none" w:sz="0" w:space="0" w:color="auto"/>
        <w:left w:val="none" w:sz="0" w:space="0" w:color="auto"/>
        <w:bottom w:val="none" w:sz="0" w:space="0" w:color="auto"/>
        <w:right w:val="none" w:sz="0" w:space="0" w:color="auto"/>
      </w:divBdr>
    </w:div>
    <w:div w:id="11808251">
      <w:bodyDiv w:val="1"/>
      <w:marLeft w:val="0"/>
      <w:marRight w:val="0"/>
      <w:marTop w:val="0"/>
      <w:marBottom w:val="0"/>
      <w:divBdr>
        <w:top w:val="none" w:sz="0" w:space="0" w:color="auto"/>
        <w:left w:val="none" w:sz="0" w:space="0" w:color="auto"/>
        <w:bottom w:val="none" w:sz="0" w:space="0" w:color="auto"/>
        <w:right w:val="none" w:sz="0" w:space="0" w:color="auto"/>
      </w:divBdr>
    </w:div>
    <w:div w:id="11881970">
      <w:bodyDiv w:val="1"/>
      <w:marLeft w:val="0"/>
      <w:marRight w:val="0"/>
      <w:marTop w:val="0"/>
      <w:marBottom w:val="0"/>
      <w:divBdr>
        <w:top w:val="none" w:sz="0" w:space="0" w:color="auto"/>
        <w:left w:val="none" w:sz="0" w:space="0" w:color="auto"/>
        <w:bottom w:val="none" w:sz="0" w:space="0" w:color="auto"/>
        <w:right w:val="none" w:sz="0" w:space="0" w:color="auto"/>
      </w:divBdr>
    </w:div>
    <w:div w:id="11959080">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191441">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07951">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4693226">
      <w:bodyDiv w:val="1"/>
      <w:marLeft w:val="0"/>
      <w:marRight w:val="0"/>
      <w:marTop w:val="0"/>
      <w:marBottom w:val="0"/>
      <w:divBdr>
        <w:top w:val="none" w:sz="0" w:space="0" w:color="auto"/>
        <w:left w:val="none" w:sz="0" w:space="0" w:color="auto"/>
        <w:bottom w:val="none" w:sz="0" w:space="0" w:color="auto"/>
        <w:right w:val="none" w:sz="0" w:space="0" w:color="auto"/>
      </w:divBdr>
    </w:div>
    <w:div w:id="15422244">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6855144">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314033">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558314">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5646306">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6570897">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268245">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0806547">
      <w:bodyDiv w:val="1"/>
      <w:marLeft w:val="0"/>
      <w:marRight w:val="0"/>
      <w:marTop w:val="0"/>
      <w:marBottom w:val="0"/>
      <w:divBdr>
        <w:top w:val="none" w:sz="0" w:space="0" w:color="auto"/>
        <w:left w:val="none" w:sz="0" w:space="0" w:color="auto"/>
        <w:bottom w:val="none" w:sz="0" w:space="0" w:color="auto"/>
        <w:right w:val="none" w:sz="0" w:space="0" w:color="auto"/>
      </w:divBdr>
    </w:div>
    <w:div w:id="30885159">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3237432">
      <w:bodyDiv w:val="1"/>
      <w:marLeft w:val="0"/>
      <w:marRight w:val="0"/>
      <w:marTop w:val="0"/>
      <w:marBottom w:val="0"/>
      <w:divBdr>
        <w:top w:val="none" w:sz="0" w:space="0" w:color="auto"/>
        <w:left w:val="none" w:sz="0" w:space="0" w:color="auto"/>
        <w:bottom w:val="none" w:sz="0" w:space="0" w:color="auto"/>
        <w:right w:val="none" w:sz="0" w:space="0" w:color="auto"/>
      </w:divBdr>
    </w:div>
    <w:div w:id="33384417">
      <w:bodyDiv w:val="1"/>
      <w:marLeft w:val="0"/>
      <w:marRight w:val="0"/>
      <w:marTop w:val="0"/>
      <w:marBottom w:val="0"/>
      <w:divBdr>
        <w:top w:val="none" w:sz="0" w:space="0" w:color="auto"/>
        <w:left w:val="none" w:sz="0" w:space="0" w:color="auto"/>
        <w:bottom w:val="none" w:sz="0" w:space="0" w:color="auto"/>
        <w:right w:val="none" w:sz="0" w:space="0" w:color="auto"/>
      </w:divBdr>
    </w:div>
    <w:div w:id="33699863">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5740539">
      <w:bodyDiv w:val="1"/>
      <w:marLeft w:val="0"/>
      <w:marRight w:val="0"/>
      <w:marTop w:val="0"/>
      <w:marBottom w:val="0"/>
      <w:divBdr>
        <w:top w:val="none" w:sz="0" w:space="0" w:color="auto"/>
        <w:left w:val="none" w:sz="0" w:space="0" w:color="auto"/>
        <w:bottom w:val="none" w:sz="0" w:space="0" w:color="auto"/>
        <w:right w:val="none" w:sz="0" w:space="0" w:color="auto"/>
      </w:divBdr>
    </w:div>
    <w:div w:id="35811644">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197759">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440095">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165492">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8863075">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39935797">
      <w:bodyDiv w:val="1"/>
      <w:marLeft w:val="0"/>
      <w:marRight w:val="0"/>
      <w:marTop w:val="0"/>
      <w:marBottom w:val="0"/>
      <w:divBdr>
        <w:top w:val="none" w:sz="0" w:space="0" w:color="auto"/>
        <w:left w:val="none" w:sz="0" w:space="0" w:color="auto"/>
        <w:bottom w:val="none" w:sz="0" w:space="0" w:color="auto"/>
        <w:right w:val="none" w:sz="0" w:space="0" w:color="auto"/>
      </w:divBdr>
    </w:div>
    <w:div w:id="40599004">
      <w:bodyDiv w:val="1"/>
      <w:marLeft w:val="0"/>
      <w:marRight w:val="0"/>
      <w:marTop w:val="0"/>
      <w:marBottom w:val="0"/>
      <w:divBdr>
        <w:top w:val="none" w:sz="0" w:space="0" w:color="auto"/>
        <w:left w:val="none" w:sz="0" w:space="0" w:color="auto"/>
        <w:bottom w:val="none" w:sz="0" w:space="0" w:color="auto"/>
        <w:right w:val="none" w:sz="0" w:space="0" w:color="auto"/>
      </w:divBdr>
    </w:div>
    <w:div w:id="41253816">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2995771">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33334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181715">
      <w:bodyDiv w:val="1"/>
      <w:marLeft w:val="0"/>
      <w:marRight w:val="0"/>
      <w:marTop w:val="0"/>
      <w:marBottom w:val="0"/>
      <w:divBdr>
        <w:top w:val="none" w:sz="0" w:space="0" w:color="auto"/>
        <w:left w:val="none" w:sz="0" w:space="0" w:color="auto"/>
        <w:bottom w:val="none" w:sz="0" w:space="0" w:color="auto"/>
        <w:right w:val="none" w:sz="0" w:space="0" w:color="auto"/>
      </w:divBdr>
    </w:div>
    <w:div w:id="44331250">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766483">
      <w:bodyDiv w:val="1"/>
      <w:marLeft w:val="0"/>
      <w:marRight w:val="0"/>
      <w:marTop w:val="0"/>
      <w:marBottom w:val="0"/>
      <w:divBdr>
        <w:top w:val="none" w:sz="0" w:space="0" w:color="auto"/>
        <w:left w:val="none" w:sz="0" w:space="0" w:color="auto"/>
        <w:bottom w:val="none" w:sz="0" w:space="0" w:color="auto"/>
        <w:right w:val="none" w:sz="0" w:space="0" w:color="auto"/>
      </w:divBdr>
    </w:div>
    <w:div w:id="44839111">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5956815">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263583">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8766650">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49499786">
      <w:bodyDiv w:val="1"/>
      <w:marLeft w:val="0"/>
      <w:marRight w:val="0"/>
      <w:marTop w:val="0"/>
      <w:marBottom w:val="0"/>
      <w:divBdr>
        <w:top w:val="none" w:sz="0" w:space="0" w:color="auto"/>
        <w:left w:val="none" w:sz="0" w:space="0" w:color="auto"/>
        <w:bottom w:val="none" w:sz="0" w:space="0" w:color="auto"/>
        <w:right w:val="none" w:sz="0" w:space="0" w:color="auto"/>
      </w:divBdr>
    </w:div>
    <w:div w:id="50468224">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0662267">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271007">
      <w:bodyDiv w:val="1"/>
      <w:marLeft w:val="0"/>
      <w:marRight w:val="0"/>
      <w:marTop w:val="0"/>
      <w:marBottom w:val="0"/>
      <w:divBdr>
        <w:top w:val="none" w:sz="0" w:space="0" w:color="auto"/>
        <w:left w:val="none" w:sz="0" w:space="0" w:color="auto"/>
        <w:bottom w:val="none" w:sz="0" w:space="0" w:color="auto"/>
        <w:right w:val="none" w:sz="0" w:space="0" w:color="auto"/>
      </w:divBdr>
    </w:div>
    <w:div w:id="51778166">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2893799">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396678">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6901050">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0756">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749008">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407300">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0293841">
      <w:bodyDiv w:val="1"/>
      <w:marLeft w:val="0"/>
      <w:marRight w:val="0"/>
      <w:marTop w:val="0"/>
      <w:marBottom w:val="0"/>
      <w:divBdr>
        <w:top w:val="none" w:sz="0" w:space="0" w:color="auto"/>
        <w:left w:val="none" w:sz="0" w:space="0" w:color="auto"/>
        <w:bottom w:val="none" w:sz="0" w:space="0" w:color="auto"/>
        <w:right w:val="none" w:sz="0" w:space="0" w:color="auto"/>
      </w:divBdr>
    </w:div>
    <w:div w:id="60294109">
      <w:bodyDiv w:val="1"/>
      <w:marLeft w:val="0"/>
      <w:marRight w:val="0"/>
      <w:marTop w:val="0"/>
      <w:marBottom w:val="0"/>
      <w:divBdr>
        <w:top w:val="none" w:sz="0" w:space="0" w:color="auto"/>
        <w:left w:val="none" w:sz="0" w:space="0" w:color="auto"/>
        <w:bottom w:val="none" w:sz="0" w:space="0" w:color="auto"/>
        <w:right w:val="none" w:sz="0" w:space="0" w:color="auto"/>
      </w:divBdr>
    </w:div>
    <w:div w:id="60375216">
      <w:bodyDiv w:val="1"/>
      <w:marLeft w:val="0"/>
      <w:marRight w:val="0"/>
      <w:marTop w:val="0"/>
      <w:marBottom w:val="0"/>
      <w:divBdr>
        <w:top w:val="none" w:sz="0" w:space="0" w:color="auto"/>
        <w:left w:val="none" w:sz="0" w:space="0" w:color="auto"/>
        <w:bottom w:val="none" w:sz="0" w:space="0" w:color="auto"/>
        <w:right w:val="none" w:sz="0" w:space="0" w:color="auto"/>
      </w:divBdr>
    </w:div>
    <w:div w:id="60714667">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174649">
      <w:bodyDiv w:val="1"/>
      <w:marLeft w:val="0"/>
      <w:marRight w:val="0"/>
      <w:marTop w:val="0"/>
      <w:marBottom w:val="0"/>
      <w:divBdr>
        <w:top w:val="none" w:sz="0" w:space="0" w:color="auto"/>
        <w:left w:val="none" w:sz="0" w:space="0" w:color="auto"/>
        <w:bottom w:val="none" w:sz="0" w:space="0" w:color="auto"/>
        <w:right w:val="none" w:sz="0" w:space="0" w:color="auto"/>
      </w:divBdr>
    </w:div>
    <w:div w:id="61414102">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330868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500412">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5736464">
      <w:bodyDiv w:val="1"/>
      <w:marLeft w:val="0"/>
      <w:marRight w:val="0"/>
      <w:marTop w:val="0"/>
      <w:marBottom w:val="0"/>
      <w:divBdr>
        <w:top w:val="none" w:sz="0" w:space="0" w:color="auto"/>
        <w:left w:val="none" w:sz="0" w:space="0" w:color="auto"/>
        <w:bottom w:val="none" w:sz="0" w:space="0" w:color="auto"/>
        <w:right w:val="none" w:sz="0" w:space="0" w:color="auto"/>
      </w:divBdr>
    </w:div>
    <w:div w:id="66002572">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3634">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11550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121316">
      <w:bodyDiv w:val="1"/>
      <w:marLeft w:val="0"/>
      <w:marRight w:val="0"/>
      <w:marTop w:val="0"/>
      <w:marBottom w:val="0"/>
      <w:divBdr>
        <w:top w:val="none" w:sz="0" w:space="0" w:color="auto"/>
        <w:left w:val="none" w:sz="0" w:space="0" w:color="auto"/>
        <w:bottom w:val="none" w:sz="0" w:space="0" w:color="auto"/>
        <w:right w:val="none" w:sz="0" w:space="0" w:color="auto"/>
      </w:divBdr>
    </w:div>
    <w:div w:id="68161670">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25574">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69932512">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548589">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392443">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2703068">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253248">
      <w:bodyDiv w:val="1"/>
      <w:marLeft w:val="0"/>
      <w:marRight w:val="0"/>
      <w:marTop w:val="0"/>
      <w:marBottom w:val="0"/>
      <w:divBdr>
        <w:top w:val="none" w:sz="0" w:space="0" w:color="auto"/>
        <w:left w:val="none" w:sz="0" w:space="0" w:color="auto"/>
        <w:bottom w:val="none" w:sz="0" w:space="0" w:color="auto"/>
        <w:right w:val="none" w:sz="0" w:space="0" w:color="auto"/>
      </w:divBdr>
    </w:div>
    <w:div w:id="74715095">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052536">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7216260">
      <w:bodyDiv w:val="1"/>
      <w:marLeft w:val="0"/>
      <w:marRight w:val="0"/>
      <w:marTop w:val="0"/>
      <w:marBottom w:val="0"/>
      <w:divBdr>
        <w:top w:val="none" w:sz="0" w:space="0" w:color="auto"/>
        <w:left w:val="none" w:sz="0" w:space="0" w:color="auto"/>
        <w:bottom w:val="none" w:sz="0" w:space="0" w:color="auto"/>
        <w:right w:val="none" w:sz="0" w:space="0" w:color="auto"/>
      </w:divBdr>
    </w:div>
    <w:div w:id="77293370">
      <w:bodyDiv w:val="1"/>
      <w:marLeft w:val="0"/>
      <w:marRight w:val="0"/>
      <w:marTop w:val="0"/>
      <w:marBottom w:val="0"/>
      <w:divBdr>
        <w:top w:val="none" w:sz="0" w:space="0" w:color="auto"/>
        <w:left w:val="none" w:sz="0" w:space="0" w:color="auto"/>
        <w:bottom w:val="none" w:sz="0" w:space="0" w:color="auto"/>
        <w:right w:val="none" w:sz="0" w:space="0" w:color="auto"/>
      </w:divBdr>
    </w:div>
    <w:div w:id="78985162">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0492733">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88211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073067">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265815">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3185225">
      <w:bodyDiv w:val="1"/>
      <w:marLeft w:val="0"/>
      <w:marRight w:val="0"/>
      <w:marTop w:val="0"/>
      <w:marBottom w:val="0"/>
      <w:divBdr>
        <w:top w:val="none" w:sz="0" w:space="0" w:color="auto"/>
        <w:left w:val="none" w:sz="0" w:space="0" w:color="auto"/>
        <w:bottom w:val="none" w:sz="0" w:space="0" w:color="auto"/>
        <w:right w:val="none" w:sz="0" w:space="0" w:color="auto"/>
      </w:divBdr>
    </w:div>
    <w:div w:id="83310099">
      <w:bodyDiv w:val="1"/>
      <w:marLeft w:val="0"/>
      <w:marRight w:val="0"/>
      <w:marTop w:val="0"/>
      <w:marBottom w:val="0"/>
      <w:divBdr>
        <w:top w:val="none" w:sz="0" w:space="0" w:color="auto"/>
        <w:left w:val="none" w:sz="0" w:space="0" w:color="auto"/>
        <w:bottom w:val="none" w:sz="0" w:space="0" w:color="auto"/>
        <w:right w:val="none" w:sz="0" w:space="0" w:color="auto"/>
      </w:divBdr>
    </w:div>
    <w:div w:id="84032324">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503314">
      <w:bodyDiv w:val="1"/>
      <w:marLeft w:val="0"/>
      <w:marRight w:val="0"/>
      <w:marTop w:val="0"/>
      <w:marBottom w:val="0"/>
      <w:divBdr>
        <w:top w:val="none" w:sz="0" w:space="0" w:color="auto"/>
        <w:left w:val="none" w:sz="0" w:space="0" w:color="auto"/>
        <w:bottom w:val="none" w:sz="0" w:space="0" w:color="auto"/>
        <w:right w:val="none" w:sz="0" w:space="0" w:color="auto"/>
      </w:divBdr>
    </w:div>
    <w:div w:id="84620699">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465964">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7878">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085248">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093362">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3793703">
      <w:bodyDiv w:val="1"/>
      <w:marLeft w:val="0"/>
      <w:marRight w:val="0"/>
      <w:marTop w:val="0"/>
      <w:marBottom w:val="0"/>
      <w:divBdr>
        <w:top w:val="none" w:sz="0" w:space="0" w:color="auto"/>
        <w:left w:val="none" w:sz="0" w:space="0" w:color="auto"/>
        <w:bottom w:val="none" w:sz="0" w:space="0" w:color="auto"/>
        <w:right w:val="none" w:sz="0" w:space="0" w:color="auto"/>
      </w:divBdr>
    </w:div>
    <w:div w:id="93861858">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4836135">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6874197">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7993808">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36260">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21535">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538662">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2774345">
      <w:bodyDiv w:val="1"/>
      <w:marLeft w:val="0"/>
      <w:marRight w:val="0"/>
      <w:marTop w:val="0"/>
      <w:marBottom w:val="0"/>
      <w:divBdr>
        <w:top w:val="none" w:sz="0" w:space="0" w:color="auto"/>
        <w:left w:val="none" w:sz="0" w:space="0" w:color="auto"/>
        <w:bottom w:val="none" w:sz="0" w:space="0" w:color="auto"/>
        <w:right w:val="none" w:sz="0" w:space="0" w:color="auto"/>
      </w:divBdr>
    </w:div>
    <w:div w:id="102959899">
      <w:bodyDiv w:val="1"/>
      <w:marLeft w:val="0"/>
      <w:marRight w:val="0"/>
      <w:marTop w:val="0"/>
      <w:marBottom w:val="0"/>
      <w:divBdr>
        <w:top w:val="none" w:sz="0" w:space="0" w:color="auto"/>
        <w:left w:val="none" w:sz="0" w:space="0" w:color="auto"/>
        <w:bottom w:val="none" w:sz="0" w:space="0" w:color="auto"/>
        <w:right w:val="none" w:sz="0" w:space="0" w:color="auto"/>
      </w:divBdr>
    </w:div>
    <w:div w:id="103162140">
      <w:bodyDiv w:val="1"/>
      <w:marLeft w:val="0"/>
      <w:marRight w:val="0"/>
      <w:marTop w:val="0"/>
      <w:marBottom w:val="0"/>
      <w:divBdr>
        <w:top w:val="none" w:sz="0" w:space="0" w:color="auto"/>
        <w:left w:val="none" w:sz="0" w:space="0" w:color="auto"/>
        <w:bottom w:val="none" w:sz="0" w:space="0" w:color="auto"/>
        <w:right w:val="none" w:sz="0" w:space="0" w:color="auto"/>
      </w:divBdr>
    </w:div>
    <w:div w:id="103620095">
      <w:bodyDiv w:val="1"/>
      <w:marLeft w:val="0"/>
      <w:marRight w:val="0"/>
      <w:marTop w:val="0"/>
      <w:marBottom w:val="0"/>
      <w:divBdr>
        <w:top w:val="none" w:sz="0" w:space="0" w:color="auto"/>
        <w:left w:val="none" w:sz="0" w:space="0" w:color="auto"/>
        <w:bottom w:val="none" w:sz="0" w:space="0" w:color="auto"/>
        <w:right w:val="none" w:sz="0" w:space="0" w:color="auto"/>
      </w:divBdr>
    </w:div>
    <w:div w:id="103884589">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541644">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658215">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281172">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476446">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363313">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059807">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4952514">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7649595">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658847">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1847499">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3814807">
      <w:bodyDiv w:val="1"/>
      <w:marLeft w:val="0"/>
      <w:marRight w:val="0"/>
      <w:marTop w:val="0"/>
      <w:marBottom w:val="0"/>
      <w:divBdr>
        <w:top w:val="none" w:sz="0" w:space="0" w:color="auto"/>
        <w:left w:val="none" w:sz="0" w:space="0" w:color="auto"/>
        <w:bottom w:val="none" w:sz="0" w:space="0" w:color="auto"/>
        <w:right w:val="none" w:sz="0" w:space="0" w:color="auto"/>
      </w:divBdr>
    </w:div>
    <w:div w:id="124083103">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03866">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7868945">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369299">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0638094">
      <w:bodyDiv w:val="1"/>
      <w:marLeft w:val="0"/>
      <w:marRight w:val="0"/>
      <w:marTop w:val="0"/>
      <w:marBottom w:val="0"/>
      <w:divBdr>
        <w:top w:val="none" w:sz="0" w:space="0" w:color="auto"/>
        <w:left w:val="none" w:sz="0" w:space="0" w:color="auto"/>
        <w:bottom w:val="none" w:sz="0" w:space="0" w:color="auto"/>
        <w:right w:val="none" w:sz="0" w:space="0" w:color="auto"/>
      </w:divBdr>
    </w:div>
    <w:div w:id="130826789">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220025">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213094">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479453">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070395">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656149">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3812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01791">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419650">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663408">
      <w:bodyDiv w:val="1"/>
      <w:marLeft w:val="0"/>
      <w:marRight w:val="0"/>
      <w:marTop w:val="0"/>
      <w:marBottom w:val="0"/>
      <w:divBdr>
        <w:top w:val="none" w:sz="0" w:space="0" w:color="auto"/>
        <w:left w:val="none" w:sz="0" w:space="0" w:color="auto"/>
        <w:bottom w:val="none" w:sz="0" w:space="0" w:color="auto"/>
        <w:right w:val="none" w:sz="0" w:space="0" w:color="auto"/>
      </w:divBdr>
    </w:div>
    <w:div w:id="139807727">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3396977">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51896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485619">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6677569">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7795682">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8911022">
      <w:bodyDiv w:val="1"/>
      <w:marLeft w:val="0"/>
      <w:marRight w:val="0"/>
      <w:marTop w:val="0"/>
      <w:marBottom w:val="0"/>
      <w:divBdr>
        <w:top w:val="none" w:sz="0" w:space="0" w:color="auto"/>
        <w:left w:val="none" w:sz="0" w:space="0" w:color="auto"/>
        <w:bottom w:val="none" w:sz="0" w:space="0" w:color="auto"/>
        <w:right w:val="none" w:sz="0" w:space="0" w:color="auto"/>
      </w:divBdr>
    </w:div>
    <w:div w:id="148911375">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566739">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450069">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4498000">
      <w:bodyDiv w:val="1"/>
      <w:marLeft w:val="0"/>
      <w:marRight w:val="0"/>
      <w:marTop w:val="0"/>
      <w:marBottom w:val="0"/>
      <w:divBdr>
        <w:top w:val="none" w:sz="0" w:space="0" w:color="auto"/>
        <w:left w:val="none" w:sz="0" w:space="0" w:color="auto"/>
        <w:bottom w:val="none" w:sz="0" w:space="0" w:color="auto"/>
        <w:right w:val="none" w:sz="0" w:space="0" w:color="auto"/>
      </w:divBdr>
    </w:div>
    <w:div w:id="154809028">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500050">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162595">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423393">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59779977">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210635">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438413">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361830">
      <w:bodyDiv w:val="1"/>
      <w:marLeft w:val="0"/>
      <w:marRight w:val="0"/>
      <w:marTop w:val="0"/>
      <w:marBottom w:val="0"/>
      <w:divBdr>
        <w:top w:val="none" w:sz="0" w:space="0" w:color="auto"/>
        <w:left w:val="none" w:sz="0" w:space="0" w:color="auto"/>
        <w:bottom w:val="none" w:sz="0" w:space="0" w:color="auto"/>
        <w:right w:val="none" w:sz="0" w:space="0" w:color="auto"/>
      </w:divBdr>
    </w:div>
    <w:div w:id="166405958">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6671759">
      <w:bodyDiv w:val="1"/>
      <w:marLeft w:val="0"/>
      <w:marRight w:val="0"/>
      <w:marTop w:val="0"/>
      <w:marBottom w:val="0"/>
      <w:divBdr>
        <w:top w:val="none" w:sz="0" w:space="0" w:color="auto"/>
        <w:left w:val="none" w:sz="0" w:space="0" w:color="auto"/>
        <w:bottom w:val="none" w:sz="0" w:space="0" w:color="auto"/>
        <w:right w:val="none" w:sz="0" w:space="0" w:color="auto"/>
      </w:divBdr>
    </w:div>
    <w:div w:id="166747301">
      <w:bodyDiv w:val="1"/>
      <w:marLeft w:val="0"/>
      <w:marRight w:val="0"/>
      <w:marTop w:val="0"/>
      <w:marBottom w:val="0"/>
      <w:divBdr>
        <w:top w:val="none" w:sz="0" w:space="0" w:color="auto"/>
        <w:left w:val="none" w:sz="0" w:space="0" w:color="auto"/>
        <w:bottom w:val="none" w:sz="0" w:space="0" w:color="auto"/>
        <w:right w:val="none" w:sz="0" w:space="0" w:color="auto"/>
      </w:divBdr>
    </w:div>
    <w:div w:id="166948011">
      <w:bodyDiv w:val="1"/>
      <w:marLeft w:val="0"/>
      <w:marRight w:val="0"/>
      <w:marTop w:val="0"/>
      <w:marBottom w:val="0"/>
      <w:divBdr>
        <w:top w:val="none" w:sz="0" w:space="0" w:color="auto"/>
        <w:left w:val="none" w:sz="0" w:space="0" w:color="auto"/>
        <w:bottom w:val="none" w:sz="0" w:space="0" w:color="auto"/>
        <w:right w:val="none" w:sz="0" w:space="0" w:color="auto"/>
      </w:divBdr>
    </w:div>
    <w:div w:id="167335724">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177479">
      <w:bodyDiv w:val="1"/>
      <w:marLeft w:val="0"/>
      <w:marRight w:val="0"/>
      <w:marTop w:val="0"/>
      <w:marBottom w:val="0"/>
      <w:divBdr>
        <w:top w:val="none" w:sz="0" w:space="0" w:color="auto"/>
        <w:left w:val="none" w:sz="0" w:space="0" w:color="auto"/>
        <w:bottom w:val="none" w:sz="0" w:space="0" w:color="auto"/>
        <w:right w:val="none" w:sz="0" w:space="0" w:color="auto"/>
      </w:divBdr>
    </w:div>
    <w:div w:id="169612190">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3801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275538">
      <w:bodyDiv w:val="1"/>
      <w:marLeft w:val="0"/>
      <w:marRight w:val="0"/>
      <w:marTop w:val="0"/>
      <w:marBottom w:val="0"/>
      <w:divBdr>
        <w:top w:val="none" w:sz="0" w:space="0" w:color="auto"/>
        <w:left w:val="none" w:sz="0" w:space="0" w:color="auto"/>
        <w:bottom w:val="none" w:sz="0" w:space="0" w:color="auto"/>
        <w:right w:val="none" w:sz="0" w:space="0" w:color="auto"/>
      </w:divBdr>
    </w:div>
    <w:div w:id="174350232">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730406">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5996673">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044388">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7743125">
      <w:bodyDiv w:val="1"/>
      <w:marLeft w:val="0"/>
      <w:marRight w:val="0"/>
      <w:marTop w:val="0"/>
      <w:marBottom w:val="0"/>
      <w:divBdr>
        <w:top w:val="none" w:sz="0" w:space="0" w:color="auto"/>
        <w:left w:val="none" w:sz="0" w:space="0" w:color="auto"/>
        <w:bottom w:val="none" w:sz="0" w:space="0" w:color="auto"/>
        <w:right w:val="none" w:sz="0" w:space="0" w:color="auto"/>
      </w:divBdr>
    </w:div>
    <w:div w:id="178008677">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396205">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0248013">
      <w:bodyDiv w:val="1"/>
      <w:marLeft w:val="0"/>
      <w:marRight w:val="0"/>
      <w:marTop w:val="0"/>
      <w:marBottom w:val="0"/>
      <w:divBdr>
        <w:top w:val="none" w:sz="0" w:space="0" w:color="auto"/>
        <w:left w:val="none" w:sz="0" w:space="0" w:color="auto"/>
        <w:bottom w:val="none" w:sz="0" w:space="0" w:color="auto"/>
        <w:right w:val="none" w:sz="0" w:space="0" w:color="auto"/>
      </w:divBdr>
    </w:div>
    <w:div w:id="180632072">
      <w:bodyDiv w:val="1"/>
      <w:marLeft w:val="0"/>
      <w:marRight w:val="0"/>
      <w:marTop w:val="0"/>
      <w:marBottom w:val="0"/>
      <w:divBdr>
        <w:top w:val="none" w:sz="0" w:space="0" w:color="auto"/>
        <w:left w:val="none" w:sz="0" w:space="0" w:color="auto"/>
        <w:bottom w:val="none" w:sz="0" w:space="0" w:color="auto"/>
        <w:right w:val="none" w:sz="0" w:space="0" w:color="auto"/>
      </w:divBdr>
    </w:div>
    <w:div w:id="181167522">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16680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324448">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831537">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4558719">
      <w:bodyDiv w:val="1"/>
      <w:marLeft w:val="0"/>
      <w:marRight w:val="0"/>
      <w:marTop w:val="0"/>
      <w:marBottom w:val="0"/>
      <w:divBdr>
        <w:top w:val="none" w:sz="0" w:space="0" w:color="auto"/>
        <w:left w:val="none" w:sz="0" w:space="0" w:color="auto"/>
        <w:bottom w:val="none" w:sz="0" w:space="0" w:color="auto"/>
        <w:right w:val="none" w:sz="0" w:space="0" w:color="auto"/>
      </w:divBdr>
    </w:div>
    <w:div w:id="184901030">
      <w:bodyDiv w:val="1"/>
      <w:marLeft w:val="0"/>
      <w:marRight w:val="0"/>
      <w:marTop w:val="0"/>
      <w:marBottom w:val="0"/>
      <w:divBdr>
        <w:top w:val="none" w:sz="0" w:space="0" w:color="auto"/>
        <w:left w:val="none" w:sz="0" w:space="0" w:color="auto"/>
        <w:bottom w:val="none" w:sz="0" w:space="0" w:color="auto"/>
        <w:right w:val="none" w:sz="0" w:space="0" w:color="auto"/>
      </w:divBdr>
    </w:div>
    <w:div w:id="185489270">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6527975">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109628">
      <w:bodyDiv w:val="1"/>
      <w:marLeft w:val="0"/>
      <w:marRight w:val="0"/>
      <w:marTop w:val="0"/>
      <w:marBottom w:val="0"/>
      <w:divBdr>
        <w:top w:val="none" w:sz="0" w:space="0" w:color="auto"/>
        <w:left w:val="none" w:sz="0" w:space="0" w:color="auto"/>
        <w:bottom w:val="none" w:sz="0" w:space="0" w:color="auto"/>
        <w:right w:val="none" w:sz="0" w:space="0" w:color="auto"/>
      </w:divBdr>
    </w:div>
    <w:div w:id="187137845">
      <w:bodyDiv w:val="1"/>
      <w:marLeft w:val="0"/>
      <w:marRight w:val="0"/>
      <w:marTop w:val="0"/>
      <w:marBottom w:val="0"/>
      <w:divBdr>
        <w:top w:val="none" w:sz="0" w:space="0" w:color="auto"/>
        <w:left w:val="none" w:sz="0" w:space="0" w:color="auto"/>
        <w:bottom w:val="none" w:sz="0" w:space="0" w:color="auto"/>
        <w:right w:val="none" w:sz="0" w:space="0" w:color="auto"/>
      </w:divBdr>
    </w:div>
    <w:div w:id="187724092">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89727305">
      <w:bodyDiv w:val="1"/>
      <w:marLeft w:val="0"/>
      <w:marRight w:val="0"/>
      <w:marTop w:val="0"/>
      <w:marBottom w:val="0"/>
      <w:divBdr>
        <w:top w:val="none" w:sz="0" w:space="0" w:color="auto"/>
        <w:left w:val="none" w:sz="0" w:space="0" w:color="auto"/>
        <w:bottom w:val="none" w:sz="0" w:space="0" w:color="auto"/>
        <w:right w:val="none" w:sz="0" w:space="0" w:color="auto"/>
      </w:divBdr>
    </w:div>
    <w:div w:id="189805121">
      <w:bodyDiv w:val="1"/>
      <w:marLeft w:val="0"/>
      <w:marRight w:val="0"/>
      <w:marTop w:val="0"/>
      <w:marBottom w:val="0"/>
      <w:divBdr>
        <w:top w:val="none" w:sz="0" w:space="0" w:color="auto"/>
        <w:left w:val="none" w:sz="0" w:space="0" w:color="auto"/>
        <w:bottom w:val="none" w:sz="0" w:space="0" w:color="auto"/>
        <w:right w:val="none" w:sz="0" w:space="0" w:color="auto"/>
      </w:divBdr>
    </w:div>
    <w:div w:id="190384967">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035163">
      <w:bodyDiv w:val="1"/>
      <w:marLeft w:val="0"/>
      <w:marRight w:val="0"/>
      <w:marTop w:val="0"/>
      <w:marBottom w:val="0"/>
      <w:divBdr>
        <w:top w:val="none" w:sz="0" w:space="0" w:color="auto"/>
        <w:left w:val="none" w:sz="0" w:space="0" w:color="auto"/>
        <w:bottom w:val="none" w:sz="0" w:space="0" w:color="auto"/>
        <w:right w:val="none" w:sz="0" w:space="0" w:color="auto"/>
      </w:divBdr>
    </w:div>
    <w:div w:id="192228601">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198322">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04414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627043">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6086190">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773912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1016749">
      <w:bodyDiv w:val="1"/>
      <w:marLeft w:val="0"/>
      <w:marRight w:val="0"/>
      <w:marTop w:val="0"/>
      <w:marBottom w:val="0"/>
      <w:divBdr>
        <w:top w:val="none" w:sz="0" w:space="0" w:color="auto"/>
        <w:left w:val="none" w:sz="0" w:space="0" w:color="auto"/>
        <w:bottom w:val="none" w:sz="0" w:space="0" w:color="auto"/>
        <w:right w:val="none" w:sz="0" w:space="0" w:color="auto"/>
      </w:divBdr>
    </w:div>
    <w:div w:id="201402521">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644752">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5917560">
      <w:bodyDiv w:val="1"/>
      <w:marLeft w:val="0"/>
      <w:marRight w:val="0"/>
      <w:marTop w:val="0"/>
      <w:marBottom w:val="0"/>
      <w:divBdr>
        <w:top w:val="none" w:sz="0" w:space="0" w:color="auto"/>
        <w:left w:val="none" w:sz="0" w:space="0" w:color="auto"/>
        <w:bottom w:val="none" w:sz="0" w:space="0" w:color="auto"/>
        <w:right w:val="none" w:sz="0" w:space="0" w:color="auto"/>
      </w:divBdr>
    </w:div>
    <w:div w:id="206259467">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6838556">
      <w:bodyDiv w:val="1"/>
      <w:marLeft w:val="0"/>
      <w:marRight w:val="0"/>
      <w:marTop w:val="0"/>
      <w:marBottom w:val="0"/>
      <w:divBdr>
        <w:top w:val="none" w:sz="0" w:space="0" w:color="auto"/>
        <w:left w:val="none" w:sz="0" w:space="0" w:color="auto"/>
        <w:bottom w:val="none" w:sz="0" w:space="0" w:color="auto"/>
        <w:right w:val="none" w:sz="0" w:space="0" w:color="auto"/>
      </w:divBdr>
    </w:div>
    <w:div w:id="207109102">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8493340">
      <w:bodyDiv w:val="1"/>
      <w:marLeft w:val="0"/>
      <w:marRight w:val="0"/>
      <w:marTop w:val="0"/>
      <w:marBottom w:val="0"/>
      <w:divBdr>
        <w:top w:val="none" w:sz="0" w:space="0" w:color="auto"/>
        <w:left w:val="none" w:sz="0" w:space="0" w:color="auto"/>
        <w:bottom w:val="none" w:sz="0" w:space="0" w:color="auto"/>
        <w:right w:val="none" w:sz="0" w:space="0" w:color="auto"/>
      </w:divBdr>
    </w:div>
    <w:div w:id="208877439">
      <w:bodyDiv w:val="1"/>
      <w:marLeft w:val="0"/>
      <w:marRight w:val="0"/>
      <w:marTop w:val="0"/>
      <w:marBottom w:val="0"/>
      <w:divBdr>
        <w:top w:val="none" w:sz="0" w:space="0" w:color="auto"/>
        <w:left w:val="none" w:sz="0" w:space="0" w:color="auto"/>
        <w:bottom w:val="none" w:sz="0" w:space="0" w:color="auto"/>
        <w:right w:val="none" w:sz="0" w:space="0" w:color="auto"/>
      </w:divBdr>
    </w:div>
    <w:div w:id="209801555">
      <w:bodyDiv w:val="1"/>
      <w:marLeft w:val="0"/>
      <w:marRight w:val="0"/>
      <w:marTop w:val="0"/>
      <w:marBottom w:val="0"/>
      <w:divBdr>
        <w:top w:val="none" w:sz="0" w:space="0" w:color="auto"/>
        <w:left w:val="none" w:sz="0" w:space="0" w:color="auto"/>
        <w:bottom w:val="none" w:sz="0" w:space="0" w:color="auto"/>
        <w:right w:val="none" w:sz="0" w:space="0" w:color="auto"/>
      </w:divBdr>
    </w:div>
    <w:div w:id="209922828">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56474">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433584">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282779">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6861352">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100462">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0558001">
      <w:bodyDiv w:val="1"/>
      <w:marLeft w:val="0"/>
      <w:marRight w:val="0"/>
      <w:marTop w:val="0"/>
      <w:marBottom w:val="0"/>
      <w:divBdr>
        <w:top w:val="none" w:sz="0" w:space="0" w:color="auto"/>
        <w:left w:val="none" w:sz="0" w:space="0" w:color="auto"/>
        <w:bottom w:val="none" w:sz="0" w:space="0" w:color="auto"/>
        <w:right w:val="none" w:sz="0" w:space="0" w:color="auto"/>
      </w:divBdr>
    </w:div>
    <w:div w:id="221060230">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184853">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3760801">
      <w:bodyDiv w:val="1"/>
      <w:marLeft w:val="0"/>
      <w:marRight w:val="0"/>
      <w:marTop w:val="0"/>
      <w:marBottom w:val="0"/>
      <w:divBdr>
        <w:top w:val="none" w:sz="0" w:space="0" w:color="auto"/>
        <w:left w:val="none" w:sz="0" w:space="0" w:color="auto"/>
        <w:bottom w:val="none" w:sz="0" w:space="0" w:color="auto"/>
        <w:right w:val="none" w:sz="0" w:space="0" w:color="auto"/>
      </w:divBdr>
    </w:div>
    <w:div w:id="223876878">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45669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01807">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8463020">
      <w:bodyDiv w:val="1"/>
      <w:marLeft w:val="0"/>
      <w:marRight w:val="0"/>
      <w:marTop w:val="0"/>
      <w:marBottom w:val="0"/>
      <w:divBdr>
        <w:top w:val="none" w:sz="0" w:space="0" w:color="auto"/>
        <w:left w:val="none" w:sz="0" w:space="0" w:color="auto"/>
        <w:bottom w:val="none" w:sz="0" w:space="0" w:color="auto"/>
        <w:right w:val="none" w:sz="0" w:space="0" w:color="auto"/>
      </w:divBdr>
    </w:div>
    <w:div w:id="228657024">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29779386">
      <w:bodyDiv w:val="1"/>
      <w:marLeft w:val="0"/>
      <w:marRight w:val="0"/>
      <w:marTop w:val="0"/>
      <w:marBottom w:val="0"/>
      <w:divBdr>
        <w:top w:val="none" w:sz="0" w:space="0" w:color="auto"/>
        <w:left w:val="none" w:sz="0" w:space="0" w:color="auto"/>
        <w:bottom w:val="none" w:sz="0" w:space="0" w:color="auto"/>
        <w:right w:val="none" w:sz="0" w:space="0" w:color="auto"/>
      </w:divBdr>
    </w:div>
    <w:div w:id="229925442">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1623477">
      <w:bodyDiv w:val="1"/>
      <w:marLeft w:val="0"/>
      <w:marRight w:val="0"/>
      <w:marTop w:val="0"/>
      <w:marBottom w:val="0"/>
      <w:divBdr>
        <w:top w:val="none" w:sz="0" w:space="0" w:color="auto"/>
        <w:left w:val="none" w:sz="0" w:space="0" w:color="auto"/>
        <w:bottom w:val="none" w:sz="0" w:space="0" w:color="auto"/>
        <w:right w:val="none" w:sz="0" w:space="0" w:color="auto"/>
      </w:divBdr>
    </w:div>
    <w:div w:id="232007431">
      <w:bodyDiv w:val="1"/>
      <w:marLeft w:val="0"/>
      <w:marRight w:val="0"/>
      <w:marTop w:val="0"/>
      <w:marBottom w:val="0"/>
      <w:divBdr>
        <w:top w:val="none" w:sz="0" w:space="0" w:color="auto"/>
        <w:left w:val="none" w:sz="0" w:space="0" w:color="auto"/>
        <w:bottom w:val="none" w:sz="0" w:space="0" w:color="auto"/>
        <w:right w:val="none" w:sz="0" w:space="0" w:color="auto"/>
      </w:divBdr>
    </w:div>
    <w:div w:id="232088942">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5849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4777498">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5673132">
      <w:bodyDiv w:val="1"/>
      <w:marLeft w:val="0"/>
      <w:marRight w:val="0"/>
      <w:marTop w:val="0"/>
      <w:marBottom w:val="0"/>
      <w:divBdr>
        <w:top w:val="none" w:sz="0" w:space="0" w:color="auto"/>
        <w:left w:val="none" w:sz="0" w:space="0" w:color="auto"/>
        <w:bottom w:val="none" w:sz="0" w:space="0" w:color="auto"/>
        <w:right w:val="none" w:sz="0" w:space="0" w:color="auto"/>
      </w:divBdr>
    </w:div>
    <w:div w:id="235747083">
      <w:bodyDiv w:val="1"/>
      <w:marLeft w:val="0"/>
      <w:marRight w:val="0"/>
      <w:marTop w:val="0"/>
      <w:marBottom w:val="0"/>
      <w:divBdr>
        <w:top w:val="none" w:sz="0" w:space="0" w:color="auto"/>
        <w:left w:val="none" w:sz="0" w:space="0" w:color="auto"/>
        <w:bottom w:val="none" w:sz="0" w:space="0" w:color="auto"/>
        <w:right w:val="none" w:sz="0" w:space="0" w:color="auto"/>
      </w:divBdr>
    </w:div>
    <w:div w:id="236130487">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8371097">
      <w:bodyDiv w:val="1"/>
      <w:marLeft w:val="0"/>
      <w:marRight w:val="0"/>
      <w:marTop w:val="0"/>
      <w:marBottom w:val="0"/>
      <w:divBdr>
        <w:top w:val="none" w:sz="0" w:space="0" w:color="auto"/>
        <w:left w:val="none" w:sz="0" w:space="0" w:color="auto"/>
        <w:bottom w:val="none" w:sz="0" w:space="0" w:color="auto"/>
        <w:right w:val="none" w:sz="0" w:space="0" w:color="auto"/>
      </w:divBdr>
    </w:div>
    <w:div w:id="239216863">
      <w:bodyDiv w:val="1"/>
      <w:marLeft w:val="0"/>
      <w:marRight w:val="0"/>
      <w:marTop w:val="0"/>
      <w:marBottom w:val="0"/>
      <w:divBdr>
        <w:top w:val="none" w:sz="0" w:space="0" w:color="auto"/>
        <w:left w:val="none" w:sz="0" w:space="0" w:color="auto"/>
        <w:bottom w:val="none" w:sz="0" w:space="0" w:color="auto"/>
        <w:right w:val="none" w:sz="0" w:space="0" w:color="auto"/>
      </w:divBdr>
    </w:div>
    <w:div w:id="239290383">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796356">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450337">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573723">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2420883">
      <w:bodyDiv w:val="1"/>
      <w:marLeft w:val="0"/>
      <w:marRight w:val="0"/>
      <w:marTop w:val="0"/>
      <w:marBottom w:val="0"/>
      <w:divBdr>
        <w:top w:val="none" w:sz="0" w:space="0" w:color="auto"/>
        <w:left w:val="none" w:sz="0" w:space="0" w:color="auto"/>
        <w:bottom w:val="none" w:sz="0" w:space="0" w:color="auto"/>
        <w:right w:val="none" w:sz="0" w:space="0" w:color="auto"/>
      </w:divBdr>
    </w:div>
    <w:div w:id="242449293">
      <w:bodyDiv w:val="1"/>
      <w:marLeft w:val="0"/>
      <w:marRight w:val="0"/>
      <w:marTop w:val="0"/>
      <w:marBottom w:val="0"/>
      <w:divBdr>
        <w:top w:val="none" w:sz="0" w:space="0" w:color="auto"/>
        <w:left w:val="none" w:sz="0" w:space="0" w:color="auto"/>
        <w:bottom w:val="none" w:sz="0" w:space="0" w:color="auto"/>
        <w:right w:val="none" w:sz="0" w:space="0" w:color="auto"/>
      </w:divBdr>
    </w:div>
    <w:div w:id="242641372">
      <w:bodyDiv w:val="1"/>
      <w:marLeft w:val="0"/>
      <w:marRight w:val="0"/>
      <w:marTop w:val="0"/>
      <w:marBottom w:val="0"/>
      <w:divBdr>
        <w:top w:val="none" w:sz="0" w:space="0" w:color="auto"/>
        <w:left w:val="none" w:sz="0" w:space="0" w:color="auto"/>
        <w:bottom w:val="none" w:sz="0" w:space="0" w:color="auto"/>
        <w:right w:val="none" w:sz="0" w:space="0" w:color="auto"/>
      </w:divBdr>
    </w:div>
    <w:div w:id="242688748">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225088">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3689064">
      <w:bodyDiv w:val="1"/>
      <w:marLeft w:val="0"/>
      <w:marRight w:val="0"/>
      <w:marTop w:val="0"/>
      <w:marBottom w:val="0"/>
      <w:divBdr>
        <w:top w:val="none" w:sz="0" w:space="0" w:color="auto"/>
        <w:left w:val="none" w:sz="0" w:space="0" w:color="auto"/>
        <w:bottom w:val="none" w:sz="0" w:space="0" w:color="auto"/>
        <w:right w:val="none" w:sz="0" w:space="0" w:color="auto"/>
      </w:divBdr>
    </w:div>
    <w:div w:id="243803205">
      <w:bodyDiv w:val="1"/>
      <w:marLeft w:val="0"/>
      <w:marRight w:val="0"/>
      <w:marTop w:val="0"/>
      <w:marBottom w:val="0"/>
      <w:divBdr>
        <w:top w:val="none" w:sz="0" w:space="0" w:color="auto"/>
        <w:left w:val="none" w:sz="0" w:space="0" w:color="auto"/>
        <w:bottom w:val="none" w:sz="0" w:space="0" w:color="auto"/>
        <w:right w:val="none" w:sz="0" w:space="0" w:color="auto"/>
      </w:divBdr>
    </w:div>
    <w:div w:id="244416040">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5041099">
      <w:bodyDiv w:val="1"/>
      <w:marLeft w:val="0"/>
      <w:marRight w:val="0"/>
      <w:marTop w:val="0"/>
      <w:marBottom w:val="0"/>
      <w:divBdr>
        <w:top w:val="none" w:sz="0" w:space="0" w:color="auto"/>
        <w:left w:val="none" w:sz="0" w:space="0" w:color="auto"/>
        <w:bottom w:val="none" w:sz="0" w:space="0" w:color="auto"/>
        <w:right w:val="none" w:sz="0" w:space="0" w:color="auto"/>
      </w:divBdr>
    </w:div>
    <w:div w:id="246769161">
      <w:bodyDiv w:val="1"/>
      <w:marLeft w:val="0"/>
      <w:marRight w:val="0"/>
      <w:marTop w:val="0"/>
      <w:marBottom w:val="0"/>
      <w:divBdr>
        <w:top w:val="none" w:sz="0" w:space="0" w:color="auto"/>
        <w:left w:val="none" w:sz="0" w:space="0" w:color="auto"/>
        <w:bottom w:val="none" w:sz="0" w:space="0" w:color="auto"/>
        <w:right w:val="none" w:sz="0" w:space="0" w:color="auto"/>
      </w:divBdr>
    </w:div>
    <w:div w:id="246812620">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7545409">
      <w:bodyDiv w:val="1"/>
      <w:marLeft w:val="0"/>
      <w:marRight w:val="0"/>
      <w:marTop w:val="0"/>
      <w:marBottom w:val="0"/>
      <w:divBdr>
        <w:top w:val="none" w:sz="0" w:space="0" w:color="auto"/>
        <w:left w:val="none" w:sz="0" w:space="0" w:color="auto"/>
        <w:bottom w:val="none" w:sz="0" w:space="0" w:color="auto"/>
        <w:right w:val="none" w:sz="0" w:space="0" w:color="auto"/>
      </w:divBdr>
    </w:div>
    <w:div w:id="248008488">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8778283">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49509251">
      <w:bodyDiv w:val="1"/>
      <w:marLeft w:val="0"/>
      <w:marRight w:val="0"/>
      <w:marTop w:val="0"/>
      <w:marBottom w:val="0"/>
      <w:divBdr>
        <w:top w:val="none" w:sz="0" w:space="0" w:color="auto"/>
        <w:left w:val="none" w:sz="0" w:space="0" w:color="auto"/>
        <w:bottom w:val="none" w:sz="0" w:space="0" w:color="auto"/>
        <w:right w:val="none" w:sz="0" w:space="0" w:color="auto"/>
      </w:divBdr>
    </w:div>
    <w:div w:id="249659320">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0890047">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251110">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251048">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3781949">
      <w:bodyDiv w:val="1"/>
      <w:marLeft w:val="0"/>
      <w:marRight w:val="0"/>
      <w:marTop w:val="0"/>
      <w:marBottom w:val="0"/>
      <w:divBdr>
        <w:top w:val="none" w:sz="0" w:space="0" w:color="auto"/>
        <w:left w:val="none" w:sz="0" w:space="0" w:color="auto"/>
        <w:bottom w:val="none" w:sz="0" w:space="0" w:color="auto"/>
        <w:right w:val="none" w:sz="0" w:space="0" w:color="auto"/>
      </w:divBdr>
    </w:div>
    <w:div w:id="254217621">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095423">
      <w:bodyDiv w:val="1"/>
      <w:marLeft w:val="0"/>
      <w:marRight w:val="0"/>
      <w:marTop w:val="0"/>
      <w:marBottom w:val="0"/>
      <w:divBdr>
        <w:top w:val="none" w:sz="0" w:space="0" w:color="auto"/>
        <w:left w:val="none" w:sz="0" w:space="0" w:color="auto"/>
        <w:bottom w:val="none" w:sz="0" w:space="0" w:color="auto"/>
        <w:right w:val="none" w:sz="0" w:space="0" w:color="auto"/>
      </w:divBdr>
    </w:div>
    <w:div w:id="255213953">
      <w:bodyDiv w:val="1"/>
      <w:marLeft w:val="0"/>
      <w:marRight w:val="0"/>
      <w:marTop w:val="0"/>
      <w:marBottom w:val="0"/>
      <w:divBdr>
        <w:top w:val="none" w:sz="0" w:space="0" w:color="auto"/>
        <w:left w:val="none" w:sz="0" w:space="0" w:color="auto"/>
        <w:bottom w:val="none" w:sz="0" w:space="0" w:color="auto"/>
        <w:right w:val="none" w:sz="0" w:space="0" w:color="auto"/>
      </w:divBdr>
    </w:div>
    <w:div w:id="255408843">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6377358">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718144">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152287">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961386">
      <w:bodyDiv w:val="1"/>
      <w:marLeft w:val="0"/>
      <w:marRight w:val="0"/>
      <w:marTop w:val="0"/>
      <w:marBottom w:val="0"/>
      <w:divBdr>
        <w:top w:val="none" w:sz="0" w:space="0" w:color="auto"/>
        <w:left w:val="none" w:sz="0" w:space="0" w:color="auto"/>
        <w:bottom w:val="none" w:sz="0" w:space="0" w:color="auto"/>
        <w:right w:val="none" w:sz="0" w:space="0" w:color="auto"/>
      </w:divBdr>
    </w:div>
    <w:div w:id="263074209">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3853279">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4816">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7399129">
      <w:bodyDiv w:val="1"/>
      <w:marLeft w:val="0"/>
      <w:marRight w:val="0"/>
      <w:marTop w:val="0"/>
      <w:marBottom w:val="0"/>
      <w:divBdr>
        <w:top w:val="none" w:sz="0" w:space="0" w:color="auto"/>
        <w:left w:val="none" w:sz="0" w:space="0" w:color="auto"/>
        <w:bottom w:val="none" w:sz="0" w:space="0" w:color="auto"/>
        <w:right w:val="none" w:sz="0" w:space="0" w:color="auto"/>
      </w:divBdr>
    </w:div>
    <w:div w:id="267465111">
      <w:bodyDiv w:val="1"/>
      <w:marLeft w:val="0"/>
      <w:marRight w:val="0"/>
      <w:marTop w:val="0"/>
      <w:marBottom w:val="0"/>
      <w:divBdr>
        <w:top w:val="none" w:sz="0" w:space="0" w:color="auto"/>
        <w:left w:val="none" w:sz="0" w:space="0" w:color="auto"/>
        <w:bottom w:val="none" w:sz="0" w:space="0" w:color="auto"/>
        <w:right w:val="none" w:sz="0" w:space="0" w:color="auto"/>
      </w:divBdr>
    </w:div>
    <w:div w:id="267467265">
      <w:bodyDiv w:val="1"/>
      <w:marLeft w:val="0"/>
      <w:marRight w:val="0"/>
      <w:marTop w:val="0"/>
      <w:marBottom w:val="0"/>
      <w:divBdr>
        <w:top w:val="none" w:sz="0" w:space="0" w:color="auto"/>
        <w:left w:val="none" w:sz="0" w:space="0" w:color="auto"/>
        <w:bottom w:val="none" w:sz="0" w:space="0" w:color="auto"/>
        <w:right w:val="none" w:sz="0" w:space="0" w:color="auto"/>
      </w:divBdr>
    </w:div>
    <w:div w:id="268052222">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8586837">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0478687">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282720">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249640">
      <w:bodyDiv w:val="1"/>
      <w:marLeft w:val="0"/>
      <w:marRight w:val="0"/>
      <w:marTop w:val="0"/>
      <w:marBottom w:val="0"/>
      <w:divBdr>
        <w:top w:val="none" w:sz="0" w:space="0" w:color="auto"/>
        <w:left w:val="none" w:sz="0" w:space="0" w:color="auto"/>
        <w:bottom w:val="none" w:sz="0" w:space="0" w:color="auto"/>
        <w:right w:val="none" w:sz="0" w:space="0" w:color="auto"/>
      </w:divBdr>
    </w:div>
    <w:div w:id="27348842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4948789">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183089">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79846406">
      <w:bodyDiv w:val="1"/>
      <w:marLeft w:val="0"/>
      <w:marRight w:val="0"/>
      <w:marTop w:val="0"/>
      <w:marBottom w:val="0"/>
      <w:divBdr>
        <w:top w:val="none" w:sz="0" w:space="0" w:color="auto"/>
        <w:left w:val="none" w:sz="0" w:space="0" w:color="auto"/>
        <w:bottom w:val="none" w:sz="0" w:space="0" w:color="auto"/>
        <w:right w:val="none" w:sz="0" w:space="0" w:color="auto"/>
      </w:divBdr>
    </w:div>
    <w:div w:id="280039486">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301694">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692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5995">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118888">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427477">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700352">
      <w:bodyDiv w:val="1"/>
      <w:marLeft w:val="0"/>
      <w:marRight w:val="0"/>
      <w:marTop w:val="0"/>
      <w:marBottom w:val="0"/>
      <w:divBdr>
        <w:top w:val="none" w:sz="0" w:space="0" w:color="auto"/>
        <w:left w:val="none" w:sz="0" w:space="0" w:color="auto"/>
        <w:bottom w:val="none" w:sz="0" w:space="0" w:color="auto"/>
        <w:right w:val="none" w:sz="0" w:space="0" w:color="auto"/>
      </w:divBdr>
    </w:div>
    <w:div w:id="28484642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506357">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5699773">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896">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6933055">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747097">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17801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055631">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47793">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037789">
      <w:bodyDiv w:val="1"/>
      <w:marLeft w:val="0"/>
      <w:marRight w:val="0"/>
      <w:marTop w:val="0"/>
      <w:marBottom w:val="0"/>
      <w:divBdr>
        <w:top w:val="none" w:sz="0" w:space="0" w:color="auto"/>
        <w:left w:val="none" w:sz="0" w:space="0" w:color="auto"/>
        <w:bottom w:val="none" w:sz="0" w:space="0" w:color="auto"/>
        <w:right w:val="none" w:sz="0" w:space="0" w:color="auto"/>
      </w:divBdr>
    </w:div>
    <w:div w:id="296223737">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6568940">
      <w:bodyDiv w:val="1"/>
      <w:marLeft w:val="0"/>
      <w:marRight w:val="0"/>
      <w:marTop w:val="0"/>
      <w:marBottom w:val="0"/>
      <w:divBdr>
        <w:top w:val="none" w:sz="0" w:space="0" w:color="auto"/>
        <w:left w:val="none" w:sz="0" w:space="0" w:color="auto"/>
        <w:bottom w:val="none" w:sz="0" w:space="0" w:color="auto"/>
        <w:right w:val="none" w:sz="0" w:space="0" w:color="auto"/>
      </w:divBdr>
    </w:div>
    <w:div w:id="297079202">
      <w:bodyDiv w:val="1"/>
      <w:marLeft w:val="0"/>
      <w:marRight w:val="0"/>
      <w:marTop w:val="0"/>
      <w:marBottom w:val="0"/>
      <w:divBdr>
        <w:top w:val="none" w:sz="0" w:space="0" w:color="auto"/>
        <w:left w:val="none" w:sz="0" w:space="0" w:color="auto"/>
        <w:bottom w:val="none" w:sz="0" w:space="0" w:color="auto"/>
        <w:right w:val="none" w:sz="0" w:space="0" w:color="auto"/>
      </w:divBdr>
    </w:div>
    <w:div w:id="297107310">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12733">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190594">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010203">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424404">
      <w:bodyDiv w:val="1"/>
      <w:marLeft w:val="0"/>
      <w:marRight w:val="0"/>
      <w:marTop w:val="0"/>
      <w:marBottom w:val="0"/>
      <w:divBdr>
        <w:top w:val="none" w:sz="0" w:space="0" w:color="auto"/>
        <w:left w:val="none" w:sz="0" w:space="0" w:color="auto"/>
        <w:bottom w:val="none" w:sz="0" w:space="0" w:color="auto"/>
        <w:right w:val="none" w:sz="0" w:space="0" w:color="auto"/>
      </w:divBdr>
    </w:div>
    <w:div w:id="301426410">
      <w:bodyDiv w:val="1"/>
      <w:marLeft w:val="0"/>
      <w:marRight w:val="0"/>
      <w:marTop w:val="0"/>
      <w:marBottom w:val="0"/>
      <w:divBdr>
        <w:top w:val="none" w:sz="0" w:space="0" w:color="auto"/>
        <w:left w:val="none" w:sz="0" w:space="0" w:color="auto"/>
        <w:bottom w:val="none" w:sz="0" w:space="0" w:color="auto"/>
        <w:right w:val="none" w:sz="0" w:space="0" w:color="auto"/>
      </w:divBdr>
    </w:div>
    <w:div w:id="301691064">
      <w:bodyDiv w:val="1"/>
      <w:marLeft w:val="0"/>
      <w:marRight w:val="0"/>
      <w:marTop w:val="0"/>
      <w:marBottom w:val="0"/>
      <w:divBdr>
        <w:top w:val="none" w:sz="0" w:space="0" w:color="auto"/>
        <w:left w:val="none" w:sz="0" w:space="0" w:color="auto"/>
        <w:bottom w:val="none" w:sz="0" w:space="0" w:color="auto"/>
        <w:right w:val="none" w:sz="0" w:space="0" w:color="auto"/>
      </w:divBdr>
    </w:div>
    <w:div w:id="301732692">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354282">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5471916">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057138">
      <w:bodyDiv w:val="1"/>
      <w:marLeft w:val="0"/>
      <w:marRight w:val="0"/>
      <w:marTop w:val="0"/>
      <w:marBottom w:val="0"/>
      <w:divBdr>
        <w:top w:val="none" w:sz="0" w:space="0" w:color="auto"/>
        <w:left w:val="none" w:sz="0" w:space="0" w:color="auto"/>
        <w:bottom w:val="none" w:sz="0" w:space="0" w:color="auto"/>
        <w:right w:val="none" w:sz="0" w:space="0" w:color="auto"/>
      </w:divBdr>
    </w:div>
    <w:div w:id="307320687">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049286">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754552">
      <w:bodyDiv w:val="1"/>
      <w:marLeft w:val="0"/>
      <w:marRight w:val="0"/>
      <w:marTop w:val="0"/>
      <w:marBottom w:val="0"/>
      <w:divBdr>
        <w:top w:val="none" w:sz="0" w:space="0" w:color="auto"/>
        <w:left w:val="none" w:sz="0" w:space="0" w:color="auto"/>
        <w:bottom w:val="none" w:sz="0" w:space="0" w:color="auto"/>
        <w:right w:val="none" w:sz="0" w:space="0" w:color="auto"/>
      </w:divBdr>
    </w:div>
    <w:div w:id="308830134">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092219">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1957172">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4534170">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761842">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581787">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655814">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189148">
      <w:bodyDiv w:val="1"/>
      <w:marLeft w:val="0"/>
      <w:marRight w:val="0"/>
      <w:marTop w:val="0"/>
      <w:marBottom w:val="0"/>
      <w:divBdr>
        <w:top w:val="none" w:sz="0" w:space="0" w:color="auto"/>
        <w:left w:val="none" w:sz="0" w:space="0" w:color="auto"/>
        <w:bottom w:val="none" w:sz="0" w:space="0" w:color="auto"/>
        <w:right w:val="none" w:sz="0" w:space="0" w:color="auto"/>
      </w:divBdr>
    </w:div>
    <w:div w:id="31931317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19890620">
      <w:bodyDiv w:val="1"/>
      <w:marLeft w:val="0"/>
      <w:marRight w:val="0"/>
      <w:marTop w:val="0"/>
      <w:marBottom w:val="0"/>
      <w:divBdr>
        <w:top w:val="none" w:sz="0" w:space="0" w:color="auto"/>
        <w:left w:val="none" w:sz="0" w:space="0" w:color="auto"/>
        <w:bottom w:val="none" w:sz="0" w:space="0" w:color="auto"/>
        <w:right w:val="none" w:sz="0" w:space="0" w:color="auto"/>
      </w:divBdr>
    </w:div>
    <w:div w:id="321012372">
      <w:bodyDiv w:val="1"/>
      <w:marLeft w:val="0"/>
      <w:marRight w:val="0"/>
      <w:marTop w:val="0"/>
      <w:marBottom w:val="0"/>
      <w:divBdr>
        <w:top w:val="none" w:sz="0" w:space="0" w:color="auto"/>
        <w:left w:val="none" w:sz="0" w:space="0" w:color="auto"/>
        <w:bottom w:val="none" w:sz="0" w:space="0" w:color="auto"/>
        <w:right w:val="none" w:sz="0" w:space="0" w:color="auto"/>
      </w:divBdr>
    </w:div>
    <w:div w:id="321158553">
      <w:bodyDiv w:val="1"/>
      <w:marLeft w:val="0"/>
      <w:marRight w:val="0"/>
      <w:marTop w:val="0"/>
      <w:marBottom w:val="0"/>
      <w:divBdr>
        <w:top w:val="none" w:sz="0" w:space="0" w:color="auto"/>
        <w:left w:val="none" w:sz="0" w:space="0" w:color="auto"/>
        <w:bottom w:val="none" w:sz="0" w:space="0" w:color="auto"/>
        <w:right w:val="none" w:sz="0" w:space="0" w:color="auto"/>
      </w:divBdr>
    </w:div>
    <w:div w:id="321392767">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2201952">
      <w:bodyDiv w:val="1"/>
      <w:marLeft w:val="0"/>
      <w:marRight w:val="0"/>
      <w:marTop w:val="0"/>
      <w:marBottom w:val="0"/>
      <w:divBdr>
        <w:top w:val="none" w:sz="0" w:space="0" w:color="auto"/>
        <w:left w:val="none" w:sz="0" w:space="0" w:color="auto"/>
        <w:bottom w:val="none" w:sz="0" w:space="0" w:color="auto"/>
        <w:right w:val="none" w:sz="0" w:space="0" w:color="auto"/>
      </w:divBdr>
    </w:div>
    <w:div w:id="32224718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05365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6909161">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7708911">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1614749">
      <w:bodyDiv w:val="1"/>
      <w:marLeft w:val="0"/>
      <w:marRight w:val="0"/>
      <w:marTop w:val="0"/>
      <w:marBottom w:val="0"/>
      <w:divBdr>
        <w:top w:val="none" w:sz="0" w:space="0" w:color="auto"/>
        <w:left w:val="none" w:sz="0" w:space="0" w:color="auto"/>
        <w:bottom w:val="none" w:sz="0" w:space="0" w:color="auto"/>
        <w:right w:val="none" w:sz="0" w:space="0" w:color="auto"/>
      </w:divBdr>
    </w:div>
    <w:div w:id="331758440">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192370">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461705">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4961605">
      <w:bodyDiv w:val="1"/>
      <w:marLeft w:val="0"/>
      <w:marRight w:val="0"/>
      <w:marTop w:val="0"/>
      <w:marBottom w:val="0"/>
      <w:divBdr>
        <w:top w:val="none" w:sz="0" w:space="0" w:color="auto"/>
        <w:left w:val="none" w:sz="0" w:space="0" w:color="auto"/>
        <w:bottom w:val="none" w:sz="0" w:space="0" w:color="auto"/>
        <w:right w:val="none" w:sz="0" w:space="0" w:color="auto"/>
      </w:divBdr>
    </w:div>
    <w:div w:id="33561836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6739778">
      <w:bodyDiv w:val="1"/>
      <w:marLeft w:val="0"/>
      <w:marRight w:val="0"/>
      <w:marTop w:val="0"/>
      <w:marBottom w:val="0"/>
      <w:divBdr>
        <w:top w:val="none" w:sz="0" w:space="0" w:color="auto"/>
        <w:left w:val="none" w:sz="0" w:space="0" w:color="auto"/>
        <w:bottom w:val="none" w:sz="0" w:space="0" w:color="auto"/>
        <w:right w:val="none" w:sz="0" w:space="0" w:color="auto"/>
      </w:divBdr>
    </w:div>
    <w:div w:id="336810030">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584828">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77408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51455">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125612">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1586465">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78528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78732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49795207">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222976">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536939">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2458726">
      <w:bodyDiv w:val="1"/>
      <w:marLeft w:val="0"/>
      <w:marRight w:val="0"/>
      <w:marTop w:val="0"/>
      <w:marBottom w:val="0"/>
      <w:divBdr>
        <w:top w:val="none" w:sz="0" w:space="0" w:color="auto"/>
        <w:left w:val="none" w:sz="0" w:space="0" w:color="auto"/>
        <w:bottom w:val="none" w:sz="0" w:space="0" w:color="auto"/>
        <w:right w:val="none" w:sz="0" w:space="0" w:color="auto"/>
      </w:divBdr>
    </w:div>
    <w:div w:id="352727051">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577567">
      <w:bodyDiv w:val="1"/>
      <w:marLeft w:val="0"/>
      <w:marRight w:val="0"/>
      <w:marTop w:val="0"/>
      <w:marBottom w:val="0"/>
      <w:divBdr>
        <w:top w:val="none" w:sz="0" w:space="0" w:color="auto"/>
        <w:left w:val="none" w:sz="0" w:space="0" w:color="auto"/>
        <w:bottom w:val="none" w:sz="0" w:space="0" w:color="auto"/>
        <w:right w:val="none" w:sz="0" w:space="0" w:color="auto"/>
      </w:divBdr>
    </w:div>
    <w:div w:id="353767748">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38962">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6657762">
      <w:bodyDiv w:val="1"/>
      <w:marLeft w:val="0"/>
      <w:marRight w:val="0"/>
      <w:marTop w:val="0"/>
      <w:marBottom w:val="0"/>
      <w:divBdr>
        <w:top w:val="none" w:sz="0" w:space="0" w:color="auto"/>
        <w:left w:val="none" w:sz="0" w:space="0" w:color="auto"/>
        <w:bottom w:val="none" w:sz="0" w:space="0" w:color="auto"/>
        <w:right w:val="none" w:sz="0" w:space="0" w:color="auto"/>
      </w:divBdr>
    </w:div>
    <w:div w:id="357052201">
      <w:bodyDiv w:val="1"/>
      <w:marLeft w:val="0"/>
      <w:marRight w:val="0"/>
      <w:marTop w:val="0"/>
      <w:marBottom w:val="0"/>
      <w:divBdr>
        <w:top w:val="none" w:sz="0" w:space="0" w:color="auto"/>
        <w:left w:val="none" w:sz="0" w:space="0" w:color="auto"/>
        <w:bottom w:val="none" w:sz="0" w:space="0" w:color="auto"/>
        <w:right w:val="none" w:sz="0" w:space="0" w:color="auto"/>
      </w:divBdr>
    </w:div>
    <w:div w:id="357201629">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59283357">
      <w:bodyDiv w:val="1"/>
      <w:marLeft w:val="0"/>
      <w:marRight w:val="0"/>
      <w:marTop w:val="0"/>
      <w:marBottom w:val="0"/>
      <w:divBdr>
        <w:top w:val="none" w:sz="0" w:space="0" w:color="auto"/>
        <w:left w:val="none" w:sz="0" w:space="0" w:color="auto"/>
        <w:bottom w:val="none" w:sz="0" w:space="0" w:color="auto"/>
        <w:right w:val="none" w:sz="0" w:space="0" w:color="auto"/>
      </w:divBdr>
    </w:div>
    <w:div w:id="359550065">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5725">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2947188">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487128">
      <w:bodyDiv w:val="1"/>
      <w:marLeft w:val="0"/>
      <w:marRight w:val="0"/>
      <w:marTop w:val="0"/>
      <w:marBottom w:val="0"/>
      <w:divBdr>
        <w:top w:val="none" w:sz="0" w:space="0" w:color="auto"/>
        <w:left w:val="none" w:sz="0" w:space="0" w:color="auto"/>
        <w:bottom w:val="none" w:sz="0" w:space="0" w:color="auto"/>
        <w:right w:val="none" w:sz="0" w:space="0" w:color="auto"/>
      </w:divBdr>
    </w:div>
    <w:div w:id="363677149">
      <w:bodyDiv w:val="1"/>
      <w:marLeft w:val="0"/>
      <w:marRight w:val="0"/>
      <w:marTop w:val="0"/>
      <w:marBottom w:val="0"/>
      <w:divBdr>
        <w:top w:val="none" w:sz="0" w:space="0" w:color="auto"/>
        <w:left w:val="none" w:sz="0" w:space="0" w:color="auto"/>
        <w:bottom w:val="none" w:sz="0" w:space="0" w:color="auto"/>
        <w:right w:val="none" w:sz="0" w:space="0" w:color="auto"/>
      </w:divBdr>
    </w:div>
    <w:div w:id="363678231">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212291">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299395">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772761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8917513">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69452104">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118164">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506523">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205316">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319565">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3128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400065">
      <w:bodyDiv w:val="1"/>
      <w:marLeft w:val="0"/>
      <w:marRight w:val="0"/>
      <w:marTop w:val="0"/>
      <w:marBottom w:val="0"/>
      <w:divBdr>
        <w:top w:val="none" w:sz="0" w:space="0" w:color="auto"/>
        <w:left w:val="none" w:sz="0" w:space="0" w:color="auto"/>
        <w:bottom w:val="none" w:sz="0" w:space="0" w:color="auto"/>
        <w:right w:val="none" w:sz="0" w:space="0" w:color="auto"/>
      </w:divBdr>
    </w:div>
    <w:div w:id="379549666">
      <w:bodyDiv w:val="1"/>
      <w:marLeft w:val="0"/>
      <w:marRight w:val="0"/>
      <w:marTop w:val="0"/>
      <w:marBottom w:val="0"/>
      <w:divBdr>
        <w:top w:val="none" w:sz="0" w:space="0" w:color="auto"/>
        <w:left w:val="none" w:sz="0" w:space="0" w:color="auto"/>
        <w:bottom w:val="none" w:sz="0" w:space="0" w:color="auto"/>
        <w:right w:val="none" w:sz="0" w:space="0" w:color="auto"/>
      </w:divBdr>
    </w:div>
    <w:div w:id="379787867">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440998">
      <w:bodyDiv w:val="1"/>
      <w:marLeft w:val="0"/>
      <w:marRight w:val="0"/>
      <w:marTop w:val="0"/>
      <w:marBottom w:val="0"/>
      <w:divBdr>
        <w:top w:val="none" w:sz="0" w:space="0" w:color="auto"/>
        <w:left w:val="none" w:sz="0" w:space="0" w:color="auto"/>
        <w:bottom w:val="none" w:sz="0" w:space="0" w:color="auto"/>
        <w:right w:val="none" w:sz="0" w:space="0" w:color="auto"/>
      </w:divBdr>
    </w:div>
    <w:div w:id="380524494">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173107">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75374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2196">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260091">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495290">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5958496">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730176">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609228">
      <w:bodyDiv w:val="1"/>
      <w:marLeft w:val="0"/>
      <w:marRight w:val="0"/>
      <w:marTop w:val="0"/>
      <w:marBottom w:val="0"/>
      <w:divBdr>
        <w:top w:val="none" w:sz="0" w:space="0" w:color="auto"/>
        <w:left w:val="none" w:sz="0" w:space="0" w:color="auto"/>
        <w:bottom w:val="none" w:sz="0" w:space="0" w:color="auto"/>
        <w:right w:val="none" w:sz="0" w:space="0" w:color="auto"/>
      </w:divBdr>
    </w:div>
    <w:div w:id="387732703">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387367">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69759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1345553">
      <w:bodyDiv w:val="1"/>
      <w:marLeft w:val="0"/>
      <w:marRight w:val="0"/>
      <w:marTop w:val="0"/>
      <w:marBottom w:val="0"/>
      <w:divBdr>
        <w:top w:val="none" w:sz="0" w:space="0" w:color="auto"/>
        <w:left w:val="none" w:sz="0" w:space="0" w:color="auto"/>
        <w:bottom w:val="none" w:sz="0" w:space="0" w:color="auto"/>
        <w:right w:val="none" w:sz="0" w:space="0" w:color="auto"/>
      </w:divBdr>
    </w:div>
    <w:div w:id="391588693">
      <w:bodyDiv w:val="1"/>
      <w:marLeft w:val="0"/>
      <w:marRight w:val="0"/>
      <w:marTop w:val="0"/>
      <w:marBottom w:val="0"/>
      <w:divBdr>
        <w:top w:val="none" w:sz="0" w:space="0" w:color="auto"/>
        <w:left w:val="none" w:sz="0" w:space="0" w:color="auto"/>
        <w:bottom w:val="none" w:sz="0" w:space="0" w:color="auto"/>
        <w:right w:val="none" w:sz="0" w:space="0" w:color="auto"/>
      </w:divBdr>
    </w:div>
    <w:div w:id="392507534">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3889914">
      <w:bodyDiv w:val="1"/>
      <w:marLeft w:val="0"/>
      <w:marRight w:val="0"/>
      <w:marTop w:val="0"/>
      <w:marBottom w:val="0"/>
      <w:divBdr>
        <w:top w:val="none" w:sz="0" w:space="0" w:color="auto"/>
        <w:left w:val="none" w:sz="0" w:space="0" w:color="auto"/>
        <w:bottom w:val="none" w:sz="0" w:space="0" w:color="auto"/>
        <w:right w:val="none" w:sz="0" w:space="0" w:color="auto"/>
      </w:divBdr>
    </w:div>
    <w:div w:id="394549539">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18686">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1758135">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2993270">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144268">
      <w:bodyDiv w:val="1"/>
      <w:marLeft w:val="0"/>
      <w:marRight w:val="0"/>
      <w:marTop w:val="0"/>
      <w:marBottom w:val="0"/>
      <w:divBdr>
        <w:top w:val="none" w:sz="0" w:space="0" w:color="auto"/>
        <w:left w:val="none" w:sz="0" w:space="0" w:color="auto"/>
        <w:bottom w:val="none" w:sz="0" w:space="0" w:color="auto"/>
        <w:right w:val="none" w:sz="0" w:space="0" w:color="auto"/>
      </w:divBdr>
    </w:div>
    <w:div w:id="403183437">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3798228">
      <w:bodyDiv w:val="1"/>
      <w:marLeft w:val="0"/>
      <w:marRight w:val="0"/>
      <w:marTop w:val="0"/>
      <w:marBottom w:val="0"/>
      <w:divBdr>
        <w:top w:val="none" w:sz="0" w:space="0" w:color="auto"/>
        <w:left w:val="none" w:sz="0" w:space="0" w:color="auto"/>
        <w:bottom w:val="none" w:sz="0" w:space="0" w:color="auto"/>
        <w:right w:val="none" w:sz="0" w:space="0" w:color="auto"/>
      </w:divBdr>
    </w:div>
    <w:div w:id="404181301">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230069">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045341">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188691">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349329">
      <w:bodyDiv w:val="1"/>
      <w:marLeft w:val="0"/>
      <w:marRight w:val="0"/>
      <w:marTop w:val="0"/>
      <w:marBottom w:val="0"/>
      <w:divBdr>
        <w:top w:val="none" w:sz="0" w:space="0" w:color="auto"/>
        <w:left w:val="none" w:sz="0" w:space="0" w:color="auto"/>
        <w:bottom w:val="none" w:sz="0" w:space="0" w:color="auto"/>
        <w:right w:val="none" w:sz="0" w:space="0" w:color="auto"/>
      </w:divBdr>
    </w:div>
    <w:div w:id="409698102">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09891608">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389350">
      <w:bodyDiv w:val="1"/>
      <w:marLeft w:val="0"/>
      <w:marRight w:val="0"/>
      <w:marTop w:val="0"/>
      <w:marBottom w:val="0"/>
      <w:divBdr>
        <w:top w:val="none" w:sz="0" w:space="0" w:color="auto"/>
        <w:left w:val="none" w:sz="0" w:space="0" w:color="auto"/>
        <w:bottom w:val="none" w:sz="0" w:space="0" w:color="auto"/>
        <w:right w:val="none" w:sz="0" w:space="0" w:color="auto"/>
      </w:divBdr>
    </w:div>
    <w:div w:id="411466044">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2893841">
      <w:bodyDiv w:val="1"/>
      <w:marLeft w:val="0"/>
      <w:marRight w:val="0"/>
      <w:marTop w:val="0"/>
      <w:marBottom w:val="0"/>
      <w:divBdr>
        <w:top w:val="none" w:sz="0" w:space="0" w:color="auto"/>
        <w:left w:val="none" w:sz="0" w:space="0" w:color="auto"/>
        <w:bottom w:val="none" w:sz="0" w:space="0" w:color="auto"/>
        <w:right w:val="none" w:sz="0" w:space="0" w:color="auto"/>
      </w:divBdr>
    </w:div>
    <w:div w:id="413940652">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13534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398720">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06490">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5976540">
      <w:bodyDiv w:val="1"/>
      <w:marLeft w:val="0"/>
      <w:marRight w:val="0"/>
      <w:marTop w:val="0"/>
      <w:marBottom w:val="0"/>
      <w:divBdr>
        <w:top w:val="none" w:sz="0" w:space="0" w:color="auto"/>
        <w:left w:val="none" w:sz="0" w:space="0" w:color="auto"/>
        <w:bottom w:val="none" w:sz="0" w:space="0" w:color="auto"/>
        <w:right w:val="none" w:sz="0" w:space="0" w:color="auto"/>
      </w:divBdr>
    </w:div>
    <w:div w:id="416023123">
      <w:bodyDiv w:val="1"/>
      <w:marLeft w:val="0"/>
      <w:marRight w:val="0"/>
      <w:marTop w:val="0"/>
      <w:marBottom w:val="0"/>
      <w:divBdr>
        <w:top w:val="none" w:sz="0" w:space="0" w:color="auto"/>
        <w:left w:val="none" w:sz="0" w:space="0" w:color="auto"/>
        <w:bottom w:val="none" w:sz="0" w:space="0" w:color="auto"/>
        <w:right w:val="none" w:sz="0" w:space="0" w:color="auto"/>
      </w:divBdr>
    </w:div>
    <w:div w:id="416246787">
      <w:bodyDiv w:val="1"/>
      <w:marLeft w:val="0"/>
      <w:marRight w:val="0"/>
      <w:marTop w:val="0"/>
      <w:marBottom w:val="0"/>
      <w:divBdr>
        <w:top w:val="none" w:sz="0" w:space="0" w:color="auto"/>
        <w:left w:val="none" w:sz="0" w:space="0" w:color="auto"/>
        <w:bottom w:val="none" w:sz="0" w:space="0" w:color="auto"/>
        <w:right w:val="none" w:sz="0" w:space="0" w:color="auto"/>
      </w:divBdr>
    </w:div>
    <w:div w:id="416249210">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67404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2992434">
      <w:bodyDiv w:val="1"/>
      <w:marLeft w:val="0"/>
      <w:marRight w:val="0"/>
      <w:marTop w:val="0"/>
      <w:marBottom w:val="0"/>
      <w:divBdr>
        <w:top w:val="none" w:sz="0" w:space="0" w:color="auto"/>
        <w:left w:val="none" w:sz="0" w:space="0" w:color="auto"/>
        <w:bottom w:val="none" w:sz="0" w:space="0" w:color="auto"/>
        <w:right w:val="none" w:sz="0" w:space="0" w:color="auto"/>
      </w:divBdr>
    </w:div>
    <w:div w:id="423377260">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686506">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657788">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6855095">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29812358">
      <w:bodyDiv w:val="1"/>
      <w:marLeft w:val="0"/>
      <w:marRight w:val="0"/>
      <w:marTop w:val="0"/>
      <w:marBottom w:val="0"/>
      <w:divBdr>
        <w:top w:val="none" w:sz="0" w:space="0" w:color="auto"/>
        <w:left w:val="none" w:sz="0" w:space="0" w:color="auto"/>
        <w:bottom w:val="none" w:sz="0" w:space="0" w:color="auto"/>
        <w:right w:val="none" w:sz="0" w:space="0" w:color="auto"/>
      </w:divBdr>
    </w:div>
    <w:div w:id="429854164">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5866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0978173">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485688">
      <w:bodyDiv w:val="1"/>
      <w:marLeft w:val="0"/>
      <w:marRight w:val="0"/>
      <w:marTop w:val="0"/>
      <w:marBottom w:val="0"/>
      <w:divBdr>
        <w:top w:val="none" w:sz="0" w:space="0" w:color="auto"/>
        <w:left w:val="none" w:sz="0" w:space="0" w:color="auto"/>
        <w:bottom w:val="none" w:sz="0" w:space="0" w:color="auto"/>
        <w:right w:val="none" w:sz="0" w:space="0" w:color="auto"/>
      </w:divBdr>
    </w:div>
    <w:div w:id="436559208">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6948839">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11219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39883563">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2847900">
      <w:bodyDiv w:val="1"/>
      <w:marLeft w:val="0"/>
      <w:marRight w:val="0"/>
      <w:marTop w:val="0"/>
      <w:marBottom w:val="0"/>
      <w:divBdr>
        <w:top w:val="none" w:sz="0" w:space="0" w:color="auto"/>
        <w:left w:val="none" w:sz="0" w:space="0" w:color="auto"/>
        <w:bottom w:val="none" w:sz="0" w:space="0" w:color="auto"/>
        <w:right w:val="none" w:sz="0" w:space="0" w:color="auto"/>
      </w:divBdr>
    </w:div>
    <w:div w:id="442916975">
      <w:bodyDiv w:val="1"/>
      <w:marLeft w:val="0"/>
      <w:marRight w:val="0"/>
      <w:marTop w:val="0"/>
      <w:marBottom w:val="0"/>
      <w:divBdr>
        <w:top w:val="none" w:sz="0" w:space="0" w:color="auto"/>
        <w:left w:val="none" w:sz="0" w:space="0" w:color="auto"/>
        <w:bottom w:val="none" w:sz="0" w:space="0" w:color="auto"/>
        <w:right w:val="none" w:sz="0" w:space="0" w:color="auto"/>
      </w:divBdr>
    </w:div>
    <w:div w:id="44315910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421927">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4616671">
      <w:bodyDiv w:val="1"/>
      <w:marLeft w:val="0"/>
      <w:marRight w:val="0"/>
      <w:marTop w:val="0"/>
      <w:marBottom w:val="0"/>
      <w:divBdr>
        <w:top w:val="none" w:sz="0" w:space="0" w:color="auto"/>
        <w:left w:val="none" w:sz="0" w:space="0" w:color="auto"/>
        <w:bottom w:val="none" w:sz="0" w:space="0" w:color="auto"/>
        <w:right w:val="none" w:sz="0" w:space="0" w:color="auto"/>
      </w:divBdr>
    </w:div>
    <w:div w:id="44573915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6778966">
      <w:bodyDiv w:val="1"/>
      <w:marLeft w:val="0"/>
      <w:marRight w:val="0"/>
      <w:marTop w:val="0"/>
      <w:marBottom w:val="0"/>
      <w:divBdr>
        <w:top w:val="none" w:sz="0" w:space="0" w:color="auto"/>
        <w:left w:val="none" w:sz="0" w:space="0" w:color="auto"/>
        <w:bottom w:val="none" w:sz="0" w:space="0" w:color="auto"/>
        <w:right w:val="none" w:sz="0" w:space="0" w:color="auto"/>
      </w:divBdr>
    </w:div>
    <w:div w:id="446895838">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514557">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049761">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436656">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086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08280">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79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4570189">
      <w:bodyDiv w:val="1"/>
      <w:marLeft w:val="0"/>
      <w:marRight w:val="0"/>
      <w:marTop w:val="0"/>
      <w:marBottom w:val="0"/>
      <w:divBdr>
        <w:top w:val="none" w:sz="0" w:space="0" w:color="auto"/>
        <w:left w:val="none" w:sz="0" w:space="0" w:color="auto"/>
        <w:bottom w:val="none" w:sz="0" w:space="0" w:color="auto"/>
        <w:right w:val="none" w:sz="0" w:space="0" w:color="auto"/>
      </w:divBdr>
    </w:div>
    <w:div w:id="454640575">
      <w:bodyDiv w:val="1"/>
      <w:marLeft w:val="0"/>
      <w:marRight w:val="0"/>
      <w:marTop w:val="0"/>
      <w:marBottom w:val="0"/>
      <w:divBdr>
        <w:top w:val="none" w:sz="0" w:space="0" w:color="auto"/>
        <w:left w:val="none" w:sz="0" w:space="0" w:color="auto"/>
        <w:bottom w:val="none" w:sz="0" w:space="0" w:color="auto"/>
        <w:right w:val="none" w:sz="0" w:space="0" w:color="auto"/>
      </w:divBdr>
    </w:div>
    <w:div w:id="455027960">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8186233">
      <w:bodyDiv w:val="1"/>
      <w:marLeft w:val="0"/>
      <w:marRight w:val="0"/>
      <w:marTop w:val="0"/>
      <w:marBottom w:val="0"/>
      <w:divBdr>
        <w:top w:val="none" w:sz="0" w:space="0" w:color="auto"/>
        <w:left w:val="none" w:sz="0" w:space="0" w:color="auto"/>
        <w:bottom w:val="none" w:sz="0" w:space="0" w:color="auto"/>
        <w:right w:val="none" w:sz="0" w:space="0" w:color="auto"/>
      </w:divBdr>
    </w:div>
    <w:div w:id="459153846">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497944">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08572">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6823">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047538">
      <w:bodyDiv w:val="1"/>
      <w:marLeft w:val="0"/>
      <w:marRight w:val="0"/>
      <w:marTop w:val="0"/>
      <w:marBottom w:val="0"/>
      <w:divBdr>
        <w:top w:val="none" w:sz="0" w:space="0" w:color="auto"/>
        <w:left w:val="none" w:sz="0" w:space="0" w:color="auto"/>
        <w:bottom w:val="none" w:sz="0" w:space="0" w:color="auto"/>
        <w:right w:val="none" w:sz="0" w:space="0" w:color="auto"/>
      </w:divBdr>
    </w:div>
    <w:div w:id="465320925">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5899442">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5374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7479480">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025745">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449845">
      <w:bodyDiv w:val="1"/>
      <w:marLeft w:val="0"/>
      <w:marRight w:val="0"/>
      <w:marTop w:val="0"/>
      <w:marBottom w:val="0"/>
      <w:divBdr>
        <w:top w:val="none" w:sz="0" w:space="0" w:color="auto"/>
        <w:left w:val="none" w:sz="0" w:space="0" w:color="auto"/>
        <w:bottom w:val="none" w:sz="0" w:space="0" w:color="auto"/>
        <w:right w:val="none" w:sz="0" w:space="0" w:color="auto"/>
      </w:divBdr>
    </w:div>
    <w:div w:id="472869958">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3109269">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340943">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6605207">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46939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804631">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3771">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3347">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132050">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291003">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7286319">
      <w:bodyDiv w:val="1"/>
      <w:marLeft w:val="0"/>
      <w:marRight w:val="0"/>
      <w:marTop w:val="0"/>
      <w:marBottom w:val="0"/>
      <w:divBdr>
        <w:top w:val="none" w:sz="0" w:space="0" w:color="auto"/>
        <w:left w:val="none" w:sz="0" w:space="0" w:color="auto"/>
        <w:bottom w:val="none" w:sz="0" w:space="0" w:color="auto"/>
        <w:right w:val="none" w:sz="0" w:space="0" w:color="auto"/>
      </w:divBdr>
    </w:div>
    <w:div w:id="487329583">
      <w:bodyDiv w:val="1"/>
      <w:marLeft w:val="0"/>
      <w:marRight w:val="0"/>
      <w:marTop w:val="0"/>
      <w:marBottom w:val="0"/>
      <w:divBdr>
        <w:top w:val="none" w:sz="0" w:space="0" w:color="auto"/>
        <w:left w:val="none" w:sz="0" w:space="0" w:color="auto"/>
        <w:bottom w:val="none" w:sz="0" w:space="0" w:color="auto"/>
        <w:right w:val="none" w:sz="0" w:space="0" w:color="auto"/>
      </w:divBdr>
    </w:div>
    <w:div w:id="487936928">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404936">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099355">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252962">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89714640">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1215785">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22530">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762911">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422898">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462886">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239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693261">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251433">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4977466">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1903">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136619">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7907862">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8565533">
      <w:bodyDiv w:val="1"/>
      <w:marLeft w:val="0"/>
      <w:marRight w:val="0"/>
      <w:marTop w:val="0"/>
      <w:marBottom w:val="0"/>
      <w:divBdr>
        <w:top w:val="none" w:sz="0" w:space="0" w:color="auto"/>
        <w:left w:val="none" w:sz="0" w:space="0" w:color="auto"/>
        <w:bottom w:val="none" w:sz="0" w:space="0" w:color="auto"/>
        <w:right w:val="none" w:sz="0" w:space="0" w:color="auto"/>
      </w:divBdr>
    </w:div>
    <w:div w:id="508638567">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491453">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038749">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0652">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64645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572017">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114108">
      <w:bodyDiv w:val="1"/>
      <w:marLeft w:val="0"/>
      <w:marRight w:val="0"/>
      <w:marTop w:val="0"/>
      <w:marBottom w:val="0"/>
      <w:divBdr>
        <w:top w:val="none" w:sz="0" w:space="0" w:color="auto"/>
        <w:left w:val="none" w:sz="0" w:space="0" w:color="auto"/>
        <w:bottom w:val="none" w:sz="0" w:space="0" w:color="auto"/>
        <w:right w:val="none" w:sz="0" w:space="0" w:color="auto"/>
      </w:divBdr>
    </w:div>
    <w:div w:id="515769566">
      <w:bodyDiv w:val="1"/>
      <w:marLeft w:val="0"/>
      <w:marRight w:val="0"/>
      <w:marTop w:val="0"/>
      <w:marBottom w:val="0"/>
      <w:divBdr>
        <w:top w:val="none" w:sz="0" w:space="0" w:color="auto"/>
        <w:left w:val="none" w:sz="0" w:space="0" w:color="auto"/>
        <w:bottom w:val="none" w:sz="0" w:space="0" w:color="auto"/>
        <w:right w:val="none" w:sz="0" w:space="0" w:color="auto"/>
      </w:divBdr>
    </w:div>
    <w:div w:id="515849992">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576362">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9008950">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1966075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014187">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47576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3784328">
      <w:bodyDiv w:val="1"/>
      <w:marLeft w:val="0"/>
      <w:marRight w:val="0"/>
      <w:marTop w:val="0"/>
      <w:marBottom w:val="0"/>
      <w:divBdr>
        <w:top w:val="none" w:sz="0" w:space="0" w:color="auto"/>
        <w:left w:val="none" w:sz="0" w:space="0" w:color="auto"/>
        <w:bottom w:val="none" w:sz="0" w:space="0" w:color="auto"/>
        <w:right w:val="none" w:sz="0" w:space="0" w:color="auto"/>
      </w:divBdr>
    </w:div>
    <w:div w:id="524170606">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4364845">
      <w:bodyDiv w:val="1"/>
      <w:marLeft w:val="0"/>
      <w:marRight w:val="0"/>
      <w:marTop w:val="0"/>
      <w:marBottom w:val="0"/>
      <w:divBdr>
        <w:top w:val="none" w:sz="0" w:space="0" w:color="auto"/>
        <w:left w:val="none" w:sz="0" w:space="0" w:color="auto"/>
        <w:bottom w:val="none" w:sz="0" w:space="0" w:color="auto"/>
        <w:right w:val="none" w:sz="0" w:space="0" w:color="auto"/>
      </w:divBdr>
    </w:div>
    <w:div w:id="524372267">
      <w:bodyDiv w:val="1"/>
      <w:marLeft w:val="0"/>
      <w:marRight w:val="0"/>
      <w:marTop w:val="0"/>
      <w:marBottom w:val="0"/>
      <w:divBdr>
        <w:top w:val="none" w:sz="0" w:space="0" w:color="auto"/>
        <w:left w:val="none" w:sz="0" w:space="0" w:color="auto"/>
        <w:bottom w:val="none" w:sz="0" w:space="0" w:color="auto"/>
        <w:right w:val="none" w:sz="0" w:space="0" w:color="auto"/>
      </w:divBdr>
    </w:div>
    <w:div w:id="525018753">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6212221">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8950350">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00015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122">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036237">
      <w:bodyDiv w:val="1"/>
      <w:marLeft w:val="0"/>
      <w:marRight w:val="0"/>
      <w:marTop w:val="0"/>
      <w:marBottom w:val="0"/>
      <w:divBdr>
        <w:top w:val="none" w:sz="0" w:space="0" w:color="auto"/>
        <w:left w:val="none" w:sz="0" w:space="0" w:color="auto"/>
        <w:bottom w:val="none" w:sz="0" w:space="0" w:color="auto"/>
        <w:right w:val="none" w:sz="0" w:space="0" w:color="auto"/>
      </w:divBdr>
    </w:div>
    <w:div w:id="533738949">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388567">
      <w:bodyDiv w:val="1"/>
      <w:marLeft w:val="0"/>
      <w:marRight w:val="0"/>
      <w:marTop w:val="0"/>
      <w:marBottom w:val="0"/>
      <w:divBdr>
        <w:top w:val="none" w:sz="0" w:space="0" w:color="auto"/>
        <w:left w:val="none" w:sz="0" w:space="0" w:color="auto"/>
        <w:bottom w:val="none" w:sz="0" w:space="0" w:color="auto"/>
        <w:right w:val="none" w:sz="0" w:space="0" w:color="auto"/>
      </w:divBdr>
    </w:div>
    <w:div w:id="534660900">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7358838">
      <w:bodyDiv w:val="1"/>
      <w:marLeft w:val="0"/>
      <w:marRight w:val="0"/>
      <w:marTop w:val="0"/>
      <w:marBottom w:val="0"/>
      <w:divBdr>
        <w:top w:val="none" w:sz="0" w:space="0" w:color="auto"/>
        <w:left w:val="none" w:sz="0" w:space="0" w:color="auto"/>
        <w:bottom w:val="none" w:sz="0" w:space="0" w:color="auto"/>
        <w:right w:val="none" w:sz="0" w:space="0" w:color="auto"/>
      </w:divBdr>
    </w:div>
    <w:div w:id="537931097">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8124576">
      <w:bodyDiv w:val="1"/>
      <w:marLeft w:val="0"/>
      <w:marRight w:val="0"/>
      <w:marTop w:val="0"/>
      <w:marBottom w:val="0"/>
      <w:divBdr>
        <w:top w:val="none" w:sz="0" w:space="0" w:color="auto"/>
        <w:left w:val="none" w:sz="0" w:space="0" w:color="auto"/>
        <w:bottom w:val="none" w:sz="0" w:space="0" w:color="auto"/>
        <w:right w:val="none" w:sz="0" w:space="0" w:color="auto"/>
      </w:divBdr>
    </w:div>
    <w:div w:id="538126426">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39828919">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172129">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254006">
      <w:bodyDiv w:val="1"/>
      <w:marLeft w:val="0"/>
      <w:marRight w:val="0"/>
      <w:marTop w:val="0"/>
      <w:marBottom w:val="0"/>
      <w:divBdr>
        <w:top w:val="none" w:sz="0" w:space="0" w:color="auto"/>
        <w:left w:val="none" w:sz="0" w:space="0" w:color="auto"/>
        <w:bottom w:val="none" w:sz="0" w:space="0" w:color="auto"/>
        <w:right w:val="none" w:sz="0" w:space="0" w:color="auto"/>
      </w:divBdr>
    </w:div>
    <w:div w:id="542522506">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2907521">
      <w:bodyDiv w:val="1"/>
      <w:marLeft w:val="0"/>
      <w:marRight w:val="0"/>
      <w:marTop w:val="0"/>
      <w:marBottom w:val="0"/>
      <w:divBdr>
        <w:top w:val="none" w:sz="0" w:space="0" w:color="auto"/>
        <w:left w:val="none" w:sz="0" w:space="0" w:color="auto"/>
        <w:bottom w:val="none" w:sz="0" w:space="0" w:color="auto"/>
        <w:right w:val="none" w:sz="0" w:space="0" w:color="auto"/>
      </w:divBdr>
    </w:div>
    <w:div w:id="543374886">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4491261">
      <w:bodyDiv w:val="1"/>
      <w:marLeft w:val="0"/>
      <w:marRight w:val="0"/>
      <w:marTop w:val="0"/>
      <w:marBottom w:val="0"/>
      <w:divBdr>
        <w:top w:val="none" w:sz="0" w:space="0" w:color="auto"/>
        <w:left w:val="none" w:sz="0" w:space="0" w:color="auto"/>
        <w:bottom w:val="none" w:sz="0" w:space="0" w:color="auto"/>
        <w:right w:val="none" w:sz="0" w:space="0" w:color="auto"/>
      </w:divBdr>
    </w:div>
    <w:div w:id="544678444">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869062">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110938">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764773">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19474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312395">
      <w:bodyDiv w:val="1"/>
      <w:marLeft w:val="0"/>
      <w:marRight w:val="0"/>
      <w:marTop w:val="0"/>
      <w:marBottom w:val="0"/>
      <w:divBdr>
        <w:top w:val="none" w:sz="0" w:space="0" w:color="auto"/>
        <w:left w:val="none" w:sz="0" w:space="0" w:color="auto"/>
        <w:bottom w:val="none" w:sz="0" w:space="0" w:color="auto"/>
        <w:right w:val="none" w:sz="0" w:space="0" w:color="auto"/>
      </w:divBdr>
    </w:div>
    <w:div w:id="550460665">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380342">
      <w:bodyDiv w:val="1"/>
      <w:marLeft w:val="0"/>
      <w:marRight w:val="0"/>
      <w:marTop w:val="0"/>
      <w:marBottom w:val="0"/>
      <w:divBdr>
        <w:top w:val="none" w:sz="0" w:space="0" w:color="auto"/>
        <w:left w:val="none" w:sz="0" w:space="0" w:color="auto"/>
        <w:bottom w:val="none" w:sz="0" w:space="0" w:color="auto"/>
        <w:right w:val="none" w:sz="0" w:space="0" w:color="auto"/>
      </w:divBdr>
    </w:div>
    <w:div w:id="55177168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2422301">
      <w:bodyDiv w:val="1"/>
      <w:marLeft w:val="0"/>
      <w:marRight w:val="0"/>
      <w:marTop w:val="0"/>
      <w:marBottom w:val="0"/>
      <w:divBdr>
        <w:top w:val="none" w:sz="0" w:space="0" w:color="auto"/>
        <w:left w:val="none" w:sz="0" w:space="0" w:color="auto"/>
        <w:bottom w:val="none" w:sz="0" w:space="0" w:color="auto"/>
        <w:right w:val="none" w:sz="0" w:space="0" w:color="auto"/>
      </w:divBdr>
    </w:div>
    <w:div w:id="552733248">
      <w:bodyDiv w:val="1"/>
      <w:marLeft w:val="0"/>
      <w:marRight w:val="0"/>
      <w:marTop w:val="0"/>
      <w:marBottom w:val="0"/>
      <w:divBdr>
        <w:top w:val="none" w:sz="0" w:space="0" w:color="auto"/>
        <w:left w:val="none" w:sz="0" w:space="0" w:color="auto"/>
        <w:bottom w:val="none" w:sz="0" w:space="0" w:color="auto"/>
        <w:right w:val="none" w:sz="0" w:space="0" w:color="auto"/>
      </w:divBdr>
    </w:div>
    <w:div w:id="554051010">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5817122">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284688">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130098">
      <w:bodyDiv w:val="1"/>
      <w:marLeft w:val="0"/>
      <w:marRight w:val="0"/>
      <w:marTop w:val="0"/>
      <w:marBottom w:val="0"/>
      <w:divBdr>
        <w:top w:val="none" w:sz="0" w:space="0" w:color="auto"/>
        <w:left w:val="none" w:sz="0" w:space="0" w:color="auto"/>
        <w:bottom w:val="none" w:sz="0" w:space="0" w:color="auto"/>
        <w:right w:val="none" w:sz="0" w:space="0" w:color="auto"/>
      </w:divBdr>
    </w:div>
    <w:div w:id="557278162">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250690">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59825435">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29823">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79636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3880235">
      <w:bodyDiv w:val="1"/>
      <w:marLeft w:val="0"/>
      <w:marRight w:val="0"/>
      <w:marTop w:val="0"/>
      <w:marBottom w:val="0"/>
      <w:divBdr>
        <w:top w:val="none" w:sz="0" w:space="0" w:color="auto"/>
        <w:left w:val="none" w:sz="0" w:space="0" w:color="auto"/>
        <w:bottom w:val="none" w:sz="0" w:space="0" w:color="auto"/>
        <w:right w:val="none" w:sz="0" w:space="0" w:color="auto"/>
      </w:divBdr>
    </w:div>
    <w:div w:id="564068987">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7032583">
      <w:bodyDiv w:val="1"/>
      <w:marLeft w:val="0"/>
      <w:marRight w:val="0"/>
      <w:marTop w:val="0"/>
      <w:marBottom w:val="0"/>
      <w:divBdr>
        <w:top w:val="none" w:sz="0" w:space="0" w:color="auto"/>
        <w:left w:val="none" w:sz="0" w:space="0" w:color="auto"/>
        <w:bottom w:val="none" w:sz="0" w:space="0" w:color="auto"/>
        <w:right w:val="none" w:sz="0" w:space="0" w:color="auto"/>
      </w:divBdr>
    </w:div>
    <w:div w:id="567881993">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618514">
      <w:bodyDiv w:val="1"/>
      <w:marLeft w:val="0"/>
      <w:marRight w:val="0"/>
      <w:marTop w:val="0"/>
      <w:marBottom w:val="0"/>
      <w:divBdr>
        <w:top w:val="none" w:sz="0" w:space="0" w:color="auto"/>
        <w:left w:val="none" w:sz="0" w:space="0" w:color="auto"/>
        <w:bottom w:val="none" w:sz="0" w:space="0" w:color="auto"/>
        <w:right w:val="none" w:sz="0" w:space="0" w:color="auto"/>
      </w:divBdr>
    </w:div>
    <w:div w:id="568618601">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69001689">
      <w:bodyDiv w:val="1"/>
      <w:marLeft w:val="0"/>
      <w:marRight w:val="0"/>
      <w:marTop w:val="0"/>
      <w:marBottom w:val="0"/>
      <w:divBdr>
        <w:top w:val="none" w:sz="0" w:space="0" w:color="auto"/>
        <w:left w:val="none" w:sz="0" w:space="0" w:color="auto"/>
        <w:bottom w:val="none" w:sz="0" w:space="0" w:color="auto"/>
        <w:right w:val="none" w:sz="0" w:space="0" w:color="auto"/>
      </w:divBdr>
    </w:div>
    <w:div w:id="569005882">
      <w:bodyDiv w:val="1"/>
      <w:marLeft w:val="0"/>
      <w:marRight w:val="0"/>
      <w:marTop w:val="0"/>
      <w:marBottom w:val="0"/>
      <w:divBdr>
        <w:top w:val="none" w:sz="0" w:space="0" w:color="auto"/>
        <w:left w:val="none" w:sz="0" w:space="0" w:color="auto"/>
        <w:bottom w:val="none" w:sz="0" w:space="0" w:color="auto"/>
        <w:right w:val="none" w:sz="0" w:space="0" w:color="auto"/>
      </w:divBdr>
    </w:div>
    <w:div w:id="569967621">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165777">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618760">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3900327">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297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017042">
      <w:bodyDiv w:val="1"/>
      <w:marLeft w:val="0"/>
      <w:marRight w:val="0"/>
      <w:marTop w:val="0"/>
      <w:marBottom w:val="0"/>
      <w:divBdr>
        <w:top w:val="none" w:sz="0" w:space="0" w:color="auto"/>
        <w:left w:val="none" w:sz="0" w:space="0" w:color="auto"/>
        <w:bottom w:val="none" w:sz="0" w:space="0" w:color="auto"/>
        <w:right w:val="none" w:sz="0" w:space="0" w:color="auto"/>
      </w:divBdr>
    </w:div>
    <w:div w:id="576668709">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252357">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639954">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767040">
      <w:bodyDiv w:val="1"/>
      <w:marLeft w:val="0"/>
      <w:marRight w:val="0"/>
      <w:marTop w:val="0"/>
      <w:marBottom w:val="0"/>
      <w:divBdr>
        <w:top w:val="none" w:sz="0" w:space="0" w:color="auto"/>
        <w:left w:val="none" w:sz="0" w:space="0" w:color="auto"/>
        <w:bottom w:val="none" w:sz="0" w:space="0" w:color="auto"/>
        <w:right w:val="none" w:sz="0" w:space="0" w:color="auto"/>
      </w:divBdr>
    </w:div>
    <w:div w:id="58283315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226643">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3952489">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578911">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040796">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498786">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009486">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2856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082047">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3736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4704496">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5867329">
      <w:bodyDiv w:val="1"/>
      <w:marLeft w:val="0"/>
      <w:marRight w:val="0"/>
      <w:marTop w:val="0"/>
      <w:marBottom w:val="0"/>
      <w:divBdr>
        <w:top w:val="none" w:sz="0" w:space="0" w:color="auto"/>
        <w:left w:val="none" w:sz="0" w:space="0" w:color="auto"/>
        <w:bottom w:val="none" w:sz="0" w:space="0" w:color="auto"/>
        <w:right w:val="none" w:sz="0" w:space="0" w:color="auto"/>
      </w:divBdr>
    </w:div>
    <w:div w:id="595990160">
      <w:bodyDiv w:val="1"/>
      <w:marLeft w:val="0"/>
      <w:marRight w:val="0"/>
      <w:marTop w:val="0"/>
      <w:marBottom w:val="0"/>
      <w:divBdr>
        <w:top w:val="none" w:sz="0" w:space="0" w:color="auto"/>
        <w:left w:val="none" w:sz="0" w:space="0" w:color="auto"/>
        <w:bottom w:val="none" w:sz="0" w:space="0" w:color="auto"/>
        <w:right w:val="none" w:sz="0" w:space="0" w:color="auto"/>
      </w:divBdr>
    </w:div>
    <w:div w:id="596252949">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256857">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643296">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220795">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3893">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26326">
      <w:bodyDiv w:val="1"/>
      <w:marLeft w:val="0"/>
      <w:marRight w:val="0"/>
      <w:marTop w:val="0"/>
      <w:marBottom w:val="0"/>
      <w:divBdr>
        <w:top w:val="none" w:sz="0" w:space="0" w:color="auto"/>
        <w:left w:val="none" w:sz="0" w:space="0" w:color="auto"/>
        <w:bottom w:val="none" w:sz="0" w:space="0" w:color="auto"/>
        <w:right w:val="none" w:sz="0" w:space="0" w:color="auto"/>
      </w:divBdr>
    </w:div>
    <w:div w:id="599728006">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450951">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1648550">
      <w:bodyDiv w:val="1"/>
      <w:marLeft w:val="0"/>
      <w:marRight w:val="0"/>
      <w:marTop w:val="0"/>
      <w:marBottom w:val="0"/>
      <w:divBdr>
        <w:top w:val="none" w:sz="0" w:space="0" w:color="auto"/>
        <w:left w:val="none" w:sz="0" w:space="0" w:color="auto"/>
        <w:bottom w:val="none" w:sz="0" w:space="0" w:color="auto"/>
        <w:right w:val="none" w:sz="0" w:space="0" w:color="auto"/>
      </w:divBdr>
    </w:div>
    <w:div w:id="601650148">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25423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3808649">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028">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7858027">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4324">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699656">
      <w:bodyDiv w:val="1"/>
      <w:marLeft w:val="0"/>
      <w:marRight w:val="0"/>
      <w:marTop w:val="0"/>
      <w:marBottom w:val="0"/>
      <w:divBdr>
        <w:top w:val="none" w:sz="0" w:space="0" w:color="auto"/>
        <w:left w:val="none" w:sz="0" w:space="0" w:color="auto"/>
        <w:bottom w:val="none" w:sz="0" w:space="0" w:color="auto"/>
        <w:right w:val="none" w:sz="0" w:space="0" w:color="auto"/>
      </w:divBdr>
    </w:div>
    <w:div w:id="609705696">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551577">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548901">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193475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389983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1705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214194">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6722609">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382780">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452418">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495748">
      <w:bodyDiv w:val="1"/>
      <w:marLeft w:val="0"/>
      <w:marRight w:val="0"/>
      <w:marTop w:val="0"/>
      <w:marBottom w:val="0"/>
      <w:divBdr>
        <w:top w:val="none" w:sz="0" w:space="0" w:color="auto"/>
        <w:left w:val="none" w:sz="0" w:space="0" w:color="auto"/>
        <w:bottom w:val="none" w:sz="0" w:space="0" w:color="auto"/>
        <w:right w:val="none" w:sz="0" w:space="0" w:color="auto"/>
      </w:divBdr>
    </w:div>
    <w:div w:id="620721421">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2344168">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3969478">
      <w:bodyDiv w:val="1"/>
      <w:marLeft w:val="0"/>
      <w:marRight w:val="0"/>
      <w:marTop w:val="0"/>
      <w:marBottom w:val="0"/>
      <w:divBdr>
        <w:top w:val="none" w:sz="0" w:space="0" w:color="auto"/>
        <w:left w:val="none" w:sz="0" w:space="0" w:color="auto"/>
        <w:bottom w:val="none" w:sz="0" w:space="0" w:color="auto"/>
        <w:right w:val="none" w:sz="0" w:space="0" w:color="auto"/>
      </w:divBdr>
    </w:div>
    <w:div w:id="624195048">
      <w:bodyDiv w:val="1"/>
      <w:marLeft w:val="0"/>
      <w:marRight w:val="0"/>
      <w:marTop w:val="0"/>
      <w:marBottom w:val="0"/>
      <w:divBdr>
        <w:top w:val="none" w:sz="0" w:space="0" w:color="auto"/>
        <w:left w:val="none" w:sz="0" w:space="0" w:color="auto"/>
        <w:bottom w:val="none" w:sz="0" w:space="0" w:color="auto"/>
        <w:right w:val="none" w:sz="0" w:space="0" w:color="auto"/>
      </w:divBdr>
    </w:div>
    <w:div w:id="624508141">
      <w:bodyDiv w:val="1"/>
      <w:marLeft w:val="0"/>
      <w:marRight w:val="0"/>
      <w:marTop w:val="0"/>
      <w:marBottom w:val="0"/>
      <w:divBdr>
        <w:top w:val="none" w:sz="0" w:space="0" w:color="auto"/>
        <w:left w:val="none" w:sz="0" w:space="0" w:color="auto"/>
        <w:bottom w:val="none" w:sz="0" w:space="0" w:color="auto"/>
        <w:right w:val="none" w:sz="0" w:space="0" w:color="auto"/>
      </w:divBdr>
    </w:div>
    <w:div w:id="624773109">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27660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7859046">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629971">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040377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325137">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5910">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04322">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297806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368561">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3561408">
      <w:bodyDiv w:val="1"/>
      <w:marLeft w:val="0"/>
      <w:marRight w:val="0"/>
      <w:marTop w:val="0"/>
      <w:marBottom w:val="0"/>
      <w:divBdr>
        <w:top w:val="none" w:sz="0" w:space="0" w:color="auto"/>
        <w:left w:val="none" w:sz="0" w:space="0" w:color="auto"/>
        <w:bottom w:val="none" w:sz="0" w:space="0" w:color="auto"/>
        <w:right w:val="none" w:sz="0" w:space="0" w:color="auto"/>
      </w:divBdr>
    </w:div>
    <w:div w:id="634062479">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21603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4994303">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70091">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5985500">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228414">
      <w:bodyDiv w:val="1"/>
      <w:marLeft w:val="0"/>
      <w:marRight w:val="0"/>
      <w:marTop w:val="0"/>
      <w:marBottom w:val="0"/>
      <w:divBdr>
        <w:top w:val="none" w:sz="0" w:space="0" w:color="auto"/>
        <w:left w:val="none" w:sz="0" w:space="0" w:color="auto"/>
        <w:bottom w:val="none" w:sz="0" w:space="0" w:color="auto"/>
        <w:right w:val="none" w:sz="0" w:space="0" w:color="auto"/>
      </w:divBdr>
    </w:div>
    <w:div w:id="637299297">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339404">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455133">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20208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12779">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3974526">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23766">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89406">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489276">
      <w:bodyDiv w:val="1"/>
      <w:marLeft w:val="0"/>
      <w:marRight w:val="0"/>
      <w:marTop w:val="0"/>
      <w:marBottom w:val="0"/>
      <w:divBdr>
        <w:top w:val="none" w:sz="0" w:space="0" w:color="auto"/>
        <w:left w:val="none" w:sz="0" w:space="0" w:color="auto"/>
        <w:bottom w:val="none" w:sz="0" w:space="0" w:color="auto"/>
        <w:right w:val="none" w:sz="0" w:space="0" w:color="auto"/>
      </w:divBdr>
    </w:div>
    <w:div w:id="65249349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3989220">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4845580">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5764360">
      <w:bodyDiv w:val="1"/>
      <w:marLeft w:val="0"/>
      <w:marRight w:val="0"/>
      <w:marTop w:val="0"/>
      <w:marBottom w:val="0"/>
      <w:divBdr>
        <w:top w:val="none" w:sz="0" w:space="0" w:color="auto"/>
        <w:left w:val="none" w:sz="0" w:space="0" w:color="auto"/>
        <w:bottom w:val="none" w:sz="0" w:space="0" w:color="auto"/>
        <w:right w:val="none" w:sz="0" w:space="0" w:color="auto"/>
      </w:divBdr>
    </w:div>
    <w:div w:id="656300027">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47194">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226601">
      <w:bodyDiv w:val="1"/>
      <w:marLeft w:val="0"/>
      <w:marRight w:val="0"/>
      <w:marTop w:val="0"/>
      <w:marBottom w:val="0"/>
      <w:divBdr>
        <w:top w:val="none" w:sz="0" w:space="0" w:color="auto"/>
        <w:left w:val="none" w:sz="0" w:space="0" w:color="auto"/>
        <w:bottom w:val="none" w:sz="0" w:space="0" w:color="auto"/>
        <w:right w:val="none" w:sz="0" w:space="0" w:color="auto"/>
      </w:divBdr>
    </w:div>
    <w:div w:id="657340117">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0618896">
      <w:bodyDiv w:val="1"/>
      <w:marLeft w:val="0"/>
      <w:marRight w:val="0"/>
      <w:marTop w:val="0"/>
      <w:marBottom w:val="0"/>
      <w:divBdr>
        <w:top w:val="none" w:sz="0" w:space="0" w:color="auto"/>
        <w:left w:val="none" w:sz="0" w:space="0" w:color="auto"/>
        <w:bottom w:val="none" w:sz="0" w:space="0" w:color="auto"/>
        <w:right w:val="none" w:sz="0" w:space="0" w:color="auto"/>
      </w:divBdr>
    </w:div>
    <w:div w:id="660742840">
      <w:bodyDiv w:val="1"/>
      <w:marLeft w:val="0"/>
      <w:marRight w:val="0"/>
      <w:marTop w:val="0"/>
      <w:marBottom w:val="0"/>
      <w:divBdr>
        <w:top w:val="none" w:sz="0" w:space="0" w:color="auto"/>
        <w:left w:val="none" w:sz="0" w:space="0" w:color="auto"/>
        <w:bottom w:val="none" w:sz="0" w:space="0" w:color="auto"/>
        <w:right w:val="none" w:sz="0" w:space="0" w:color="auto"/>
      </w:divBdr>
    </w:div>
    <w:div w:id="661087813">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3121782">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479125">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639210">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698179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632574">
      <w:bodyDiv w:val="1"/>
      <w:marLeft w:val="0"/>
      <w:marRight w:val="0"/>
      <w:marTop w:val="0"/>
      <w:marBottom w:val="0"/>
      <w:divBdr>
        <w:top w:val="none" w:sz="0" w:space="0" w:color="auto"/>
        <w:left w:val="none" w:sz="0" w:space="0" w:color="auto"/>
        <w:bottom w:val="none" w:sz="0" w:space="0" w:color="auto"/>
        <w:right w:val="none" w:sz="0" w:space="0" w:color="auto"/>
      </w:divBdr>
    </w:div>
    <w:div w:id="667635681">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7828185">
      <w:bodyDiv w:val="1"/>
      <w:marLeft w:val="0"/>
      <w:marRight w:val="0"/>
      <w:marTop w:val="0"/>
      <w:marBottom w:val="0"/>
      <w:divBdr>
        <w:top w:val="none" w:sz="0" w:space="0" w:color="auto"/>
        <w:left w:val="none" w:sz="0" w:space="0" w:color="auto"/>
        <w:bottom w:val="none" w:sz="0" w:space="0" w:color="auto"/>
        <w:right w:val="none" w:sz="0" w:space="0" w:color="auto"/>
      </w:divBdr>
    </w:div>
    <w:div w:id="667901859">
      <w:bodyDiv w:val="1"/>
      <w:marLeft w:val="0"/>
      <w:marRight w:val="0"/>
      <w:marTop w:val="0"/>
      <w:marBottom w:val="0"/>
      <w:divBdr>
        <w:top w:val="none" w:sz="0" w:space="0" w:color="auto"/>
        <w:left w:val="none" w:sz="0" w:space="0" w:color="auto"/>
        <w:bottom w:val="none" w:sz="0" w:space="0" w:color="auto"/>
        <w:right w:val="none" w:sz="0" w:space="0" w:color="auto"/>
      </w:divBdr>
    </w:div>
    <w:div w:id="668363150">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066496">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50503">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030931">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297971">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798992">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4844460">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6541510">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8896920">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501396">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79812947">
      <w:bodyDiv w:val="1"/>
      <w:marLeft w:val="0"/>
      <w:marRight w:val="0"/>
      <w:marTop w:val="0"/>
      <w:marBottom w:val="0"/>
      <w:divBdr>
        <w:top w:val="none" w:sz="0" w:space="0" w:color="auto"/>
        <w:left w:val="none" w:sz="0" w:space="0" w:color="auto"/>
        <w:bottom w:val="none" w:sz="0" w:space="0" w:color="auto"/>
        <w:right w:val="none" w:sz="0" w:space="0" w:color="auto"/>
      </w:divBdr>
    </w:div>
    <w:div w:id="680395450">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1931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661452">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1862913">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62818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3946925">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18206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332634">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6833712">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7633929">
      <w:bodyDiv w:val="1"/>
      <w:marLeft w:val="0"/>
      <w:marRight w:val="0"/>
      <w:marTop w:val="0"/>
      <w:marBottom w:val="0"/>
      <w:divBdr>
        <w:top w:val="none" w:sz="0" w:space="0" w:color="auto"/>
        <w:left w:val="none" w:sz="0" w:space="0" w:color="auto"/>
        <w:bottom w:val="none" w:sz="0" w:space="0" w:color="auto"/>
        <w:right w:val="none" w:sz="0" w:space="0" w:color="auto"/>
      </w:divBdr>
    </w:div>
    <w:div w:id="687802622">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117521">
      <w:bodyDiv w:val="1"/>
      <w:marLeft w:val="0"/>
      <w:marRight w:val="0"/>
      <w:marTop w:val="0"/>
      <w:marBottom w:val="0"/>
      <w:divBdr>
        <w:top w:val="none" w:sz="0" w:space="0" w:color="auto"/>
        <w:left w:val="none" w:sz="0" w:space="0" w:color="auto"/>
        <w:bottom w:val="none" w:sz="0" w:space="0" w:color="auto"/>
        <w:right w:val="none" w:sz="0" w:space="0" w:color="auto"/>
      </w:divBdr>
    </w:div>
    <w:div w:id="694354895">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506423">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546804">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194678">
      <w:bodyDiv w:val="1"/>
      <w:marLeft w:val="0"/>
      <w:marRight w:val="0"/>
      <w:marTop w:val="0"/>
      <w:marBottom w:val="0"/>
      <w:divBdr>
        <w:top w:val="none" w:sz="0" w:space="0" w:color="auto"/>
        <w:left w:val="none" w:sz="0" w:space="0" w:color="auto"/>
        <w:bottom w:val="none" w:sz="0" w:space="0" w:color="auto"/>
        <w:right w:val="none" w:sz="0" w:space="0" w:color="auto"/>
      </w:divBdr>
    </w:div>
    <w:div w:id="696196481">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193746">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780583">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462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06391">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22641">
      <w:bodyDiv w:val="1"/>
      <w:marLeft w:val="0"/>
      <w:marRight w:val="0"/>
      <w:marTop w:val="0"/>
      <w:marBottom w:val="0"/>
      <w:divBdr>
        <w:top w:val="none" w:sz="0" w:space="0" w:color="auto"/>
        <w:left w:val="none" w:sz="0" w:space="0" w:color="auto"/>
        <w:bottom w:val="none" w:sz="0" w:space="0" w:color="auto"/>
        <w:right w:val="none" w:sz="0" w:space="0" w:color="auto"/>
      </w:divBdr>
    </w:div>
    <w:div w:id="698631101">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135024">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630878">
      <w:bodyDiv w:val="1"/>
      <w:marLeft w:val="0"/>
      <w:marRight w:val="0"/>
      <w:marTop w:val="0"/>
      <w:marBottom w:val="0"/>
      <w:divBdr>
        <w:top w:val="none" w:sz="0" w:space="0" w:color="auto"/>
        <w:left w:val="none" w:sz="0" w:space="0" w:color="auto"/>
        <w:bottom w:val="none" w:sz="0" w:space="0" w:color="auto"/>
        <w:right w:val="none" w:sz="0" w:space="0" w:color="auto"/>
      </w:divBdr>
    </w:div>
    <w:div w:id="702638709">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363159">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4253330">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6680571">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265773">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2342758">
      <w:bodyDiv w:val="1"/>
      <w:marLeft w:val="0"/>
      <w:marRight w:val="0"/>
      <w:marTop w:val="0"/>
      <w:marBottom w:val="0"/>
      <w:divBdr>
        <w:top w:val="none" w:sz="0" w:space="0" w:color="auto"/>
        <w:left w:val="none" w:sz="0" w:space="0" w:color="auto"/>
        <w:bottom w:val="none" w:sz="0" w:space="0" w:color="auto"/>
        <w:right w:val="none" w:sz="0" w:space="0" w:color="auto"/>
      </w:divBdr>
    </w:div>
    <w:div w:id="712343206">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4815263">
      <w:bodyDiv w:val="1"/>
      <w:marLeft w:val="0"/>
      <w:marRight w:val="0"/>
      <w:marTop w:val="0"/>
      <w:marBottom w:val="0"/>
      <w:divBdr>
        <w:top w:val="none" w:sz="0" w:space="0" w:color="auto"/>
        <w:left w:val="none" w:sz="0" w:space="0" w:color="auto"/>
        <w:bottom w:val="none" w:sz="0" w:space="0" w:color="auto"/>
        <w:right w:val="none" w:sz="0" w:space="0" w:color="auto"/>
      </w:divBdr>
    </w:div>
    <w:div w:id="714886710">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547715">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6860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8554847">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78410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05698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2035">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18508">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650211">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1186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529937">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234213">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0809729">
      <w:bodyDiv w:val="1"/>
      <w:marLeft w:val="0"/>
      <w:marRight w:val="0"/>
      <w:marTop w:val="0"/>
      <w:marBottom w:val="0"/>
      <w:divBdr>
        <w:top w:val="none" w:sz="0" w:space="0" w:color="auto"/>
        <w:left w:val="none" w:sz="0" w:space="0" w:color="auto"/>
        <w:bottom w:val="none" w:sz="0" w:space="0" w:color="auto"/>
        <w:right w:val="none" w:sz="0" w:space="0" w:color="auto"/>
      </w:divBdr>
    </w:div>
    <w:div w:id="731194153">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509250">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4932285">
      <w:bodyDiv w:val="1"/>
      <w:marLeft w:val="0"/>
      <w:marRight w:val="0"/>
      <w:marTop w:val="0"/>
      <w:marBottom w:val="0"/>
      <w:divBdr>
        <w:top w:val="none" w:sz="0" w:space="0" w:color="auto"/>
        <w:left w:val="none" w:sz="0" w:space="0" w:color="auto"/>
        <w:bottom w:val="none" w:sz="0" w:space="0" w:color="auto"/>
        <w:right w:val="none" w:sz="0" w:space="0" w:color="auto"/>
      </w:divBdr>
    </w:div>
    <w:div w:id="736125032">
      <w:bodyDiv w:val="1"/>
      <w:marLeft w:val="0"/>
      <w:marRight w:val="0"/>
      <w:marTop w:val="0"/>
      <w:marBottom w:val="0"/>
      <w:divBdr>
        <w:top w:val="none" w:sz="0" w:space="0" w:color="auto"/>
        <w:left w:val="none" w:sz="0" w:space="0" w:color="auto"/>
        <w:bottom w:val="none" w:sz="0" w:space="0" w:color="auto"/>
        <w:right w:val="none" w:sz="0" w:space="0" w:color="auto"/>
      </w:divBdr>
    </w:div>
    <w:div w:id="736174847">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689820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214062">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8984970">
      <w:bodyDiv w:val="1"/>
      <w:marLeft w:val="0"/>
      <w:marRight w:val="0"/>
      <w:marTop w:val="0"/>
      <w:marBottom w:val="0"/>
      <w:divBdr>
        <w:top w:val="none" w:sz="0" w:space="0" w:color="auto"/>
        <w:left w:val="none" w:sz="0" w:space="0" w:color="auto"/>
        <w:bottom w:val="none" w:sz="0" w:space="0" w:color="auto"/>
        <w:right w:val="none" w:sz="0" w:space="0" w:color="auto"/>
      </w:divBdr>
    </w:div>
    <w:div w:id="739015369">
      <w:bodyDiv w:val="1"/>
      <w:marLeft w:val="0"/>
      <w:marRight w:val="0"/>
      <w:marTop w:val="0"/>
      <w:marBottom w:val="0"/>
      <w:divBdr>
        <w:top w:val="none" w:sz="0" w:space="0" w:color="auto"/>
        <w:left w:val="none" w:sz="0" w:space="0" w:color="auto"/>
        <w:bottom w:val="none" w:sz="0" w:space="0" w:color="auto"/>
        <w:right w:val="none" w:sz="0" w:space="0" w:color="auto"/>
      </w:divBdr>
    </w:div>
    <w:div w:id="73945035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177807">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1877977">
      <w:bodyDiv w:val="1"/>
      <w:marLeft w:val="0"/>
      <w:marRight w:val="0"/>
      <w:marTop w:val="0"/>
      <w:marBottom w:val="0"/>
      <w:divBdr>
        <w:top w:val="none" w:sz="0" w:space="0" w:color="auto"/>
        <w:left w:val="none" w:sz="0" w:space="0" w:color="auto"/>
        <w:bottom w:val="none" w:sz="0" w:space="0" w:color="auto"/>
        <w:right w:val="none" w:sz="0" w:space="0" w:color="auto"/>
      </w:divBdr>
    </w:div>
    <w:div w:id="741950686">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114258">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3835949">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4256032">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109532">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150512">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460917">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7993527">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472504">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585897">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012524">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79322">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472897">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4980944">
      <w:bodyDiv w:val="1"/>
      <w:marLeft w:val="0"/>
      <w:marRight w:val="0"/>
      <w:marTop w:val="0"/>
      <w:marBottom w:val="0"/>
      <w:divBdr>
        <w:top w:val="none" w:sz="0" w:space="0" w:color="auto"/>
        <w:left w:val="none" w:sz="0" w:space="0" w:color="auto"/>
        <w:bottom w:val="none" w:sz="0" w:space="0" w:color="auto"/>
        <w:right w:val="none" w:sz="0" w:space="0" w:color="auto"/>
      </w:divBdr>
    </w:div>
    <w:div w:id="755202305">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485439">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3838428">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5464943">
      <w:bodyDiv w:val="1"/>
      <w:marLeft w:val="0"/>
      <w:marRight w:val="0"/>
      <w:marTop w:val="0"/>
      <w:marBottom w:val="0"/>
      <w:divBdr>
        <w:top w:val="none" w:sz="0" w:space="0" w:color="auto"/>
        <w:left w:val="none" w:sz="0" w:space="0" w:color="auto"/>
        <w:bottom w:val="none" w:sz="0" w:space="0" w:color="auto"/>
        <w:right w:val="none" w:sz="0" w:space="0" w:color="auto"/>
      </w:divBdr>
    </w:div>
    <w:div w:id="765729635">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431590">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4943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54926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14267">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1433893">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293121">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7772">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6558451">
      <w:bodyDiv w:val="1"/>
      <w:marLeft w:val="0"/>
      <w:marRight w:val="0"/>
      <w:marTop w:val="0"/>
      <w:marBottom w:val="0"/>
      <w:divBdr>
        <w:top w:val="none" w:sz="0" w:space="0" w:color="auto"/>
        <w:left w:val="none" w:sz="0" w:space="0" w:color="auto"/>
        <w:bottom w:val="none" w:sz="0" w:space="0" w:color="auto"/>
        <w:right w:val="none" w:sz="0" w:space="0" w:color="auto"/>
      </w:divBdr>
    </w:div>
    <w:div w:id="776608805">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8187942">
      <w:bodyDiv w:val="1"/>
      <w:marLeft w:val="0"/>
      <w:marRight w:val="0"/>
      <w:marTop w:val="0"/>
      <w:marBottom w:val="0"/>
      <w:divBdr>
        <w:top w:val="none" w:sz="0" w:space="0" w:color="auto"/>
        <w:left w:val="none" w:sz="0" w:space="0" w:color="auto"/>
        <w:bottom w:val="none" w:sz="0" w:space="0" w:color="auto"/>
        <w:right w:val="none" w:sz="0" w:space="0" w:color="auto"/>
      </w:divBdr>
    </w:div>
    <w:div w:id="778330942">
      <w:bodyDiv w:val="1"/>
      <w:marLeft w:val="0"/>
      <w:marRight w:val="0"/>
      <w:marTop w:val="0"/>
      <w:marBottom w:val="0"/>
      <w:divBdr>
        <w:top w:val="none" w:sz="0" w:space="0" w:color="auto"/>
        <w:left w:val="none" w:sz="0" w:space="0" w:color="auto"/>
        <w:bottom w:val="none" w:sz="0" w:space="0" w:color="auto"/>
        <w:right w:val="none" w:sz="0" w:space="0" w:color="auto"/>
      </w:divBdr>
    </w:div>
    <w:div w:id="778792197">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79956446">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107149">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416217">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2768783">
      <w:bodyDiv w:val="1"/>
      <w:marLeft w:val="0"/>
      <w:marRight w:val="0"/>
      <w:marTop w:val="0"/>
      <w:marBottom w:val="0"/>
      <w:divBdr>
        <w:top w:val="none" w:sz="0" w:space="0" w:color="auto"/>
        <w:left w:val="none" w:sz="0" w:space="0" w:color="auto"/>
        <w:bottom w:val="none" w:sz="0" w:space="0" w:color="auto"/>
        <w:right w:val="none" w:sz="0" w:space="0" w:color="auto"/>
      </w:divBdr>
    </w:div>
    <w:div w:id="783503258">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124951">
      <w:bodyDiv w:val="1"/>
      <w:marLeft w:val="0"/>
      <w:marRight w:val="0"/>
      <w:marTop w:val="0"/>
      <w:marBottom w:val="0"/>
      <w:divBdr>
        <w:top w:val="none" w:sz="0" w:space="0" w:color="auto"/>
        <w:left w:val="none" w:sz="0" w:space="0" w:color="auto"/>
        <w:bottom w:val="none" w:sz="0" w:space="0" w:color="auto"/>
        <w:right w:val="none" w:sz="0" w:space="0" w:color="auto"/>
      </w:divBdr>
    </w:div>
    <w:div w:id="785344642">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5852807">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7119778">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1393">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056378">
      <w:bodyDiv w:val="1"/>
      <w:marLeft w:val="0"/>
      <w:marRight w:val="0"/>
      <w:marTop w:val="0"/>
      <w:marBottom w:val="0"/>
      <w:divBdr>
        <w:top w:val="none" w:sz="0" w:space="0" w:color="auto"/>
        <w:left w:val="none" w:sz="0" w:space="0" w:color="auto"/>
        <w:bottom w:val="none" w:sz="0" w:space="0" w:color="auto"/>
        <w:right w:val="none" w:sz="0" w:space="0" w:color="auto"/>
      </w:divBdr>
    </w:div>
    <w:div w:id="789544865">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63158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0902797">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1480238">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294542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8913697">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574755">
      <w:bodyDiv w:val="1"/>
      <w:marLeft w:val="0"/>
      <w:marRight w:val="0"/>
      <w:marTop w:val="0"/>
      <w:marBottom w:val="0"/>
      <w:divBdr>
        <w:top w:val="none" w:sz="0" w:space="0" w:color="auto"/>
        <w:left w:val="none" w:sz="0" w:space="0" w:color="auto"/>
        <w:bottom w:val="none" w:sz="0" w:space="0" w:color="auto"/>
        <w:right w:val="none" w:sz="0" w:space="0" w:color="auto"/>
      </w:divBdr>
    </w:div>
    <w:div w:id="802577835">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044736">
      <w:bodyDiv w:val="1"/>
      <w:marLeft w:val="0"/>
      <w:marRight w:val="0"/>
      <w:marTop w:val="0"/>
      <w:marBottom w:val="0"/>
      <w:divBdr>
        <w:top w:val="none" w:sz="0" w:space="0" w:color="auto"/>
        <w:left w:val="none" w:sz="0" w:space="0" w:color="auto"/>
        <w:bottom w:val="none" w:sz="0" w:space="0" w:color="auto"/>
        <w:right w:val="none" w:sz="0" w:space="0" w:color="auto"/>
      </w:divBdr>
    </w:div>
    <w:div w:id="803086771">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1527">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742382">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548121">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466417">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03848">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593141">
      <w:bodyDiv w:val="1"/>
      <w:marLeft w:val="0"/>
      <w:marRight w:val="0"/>
      <w:marTop w:val="0"/>
      <w:marBottom w:val="0"/>
      <w:divBdr>
        <w:top w:val="none" w:sz="0" w:space="0" w:color="auto"/>
        <w:left w:val="none" w:sz="0" w:space="0" w:color="auto"/>
        <w:bottom w:val="none" w:sz="0" w:space="0" w:color="auto"/>
        <w:right w:val="none" w:sz="0" w:space="0" w:color="auto"/>
      </w:divBdr>
    </w:div>
    <w:div w:id="809714795">
      <w:bodyDiv w:val="1"/>
      <w:marLeft w:val="0"/>
      <w:marRight w:val="0"/>
      <w:marTop w:val="0"/>
      <w:marBottom w:val="0"/>
      <w:divBdr>
        <w:top w:val="none" w:sz="0" w:space="0" w:color="auto"/>
        <w:left w:val="none" w:sz="0" w:space="0" w:color="auto"/>
        <w:bottom w:val="none" w:sz="0" w:space="0" w:color="auto"/>
        <w:right w:val="none" w:sz="0" w:space="0" w:color="auto"/>
      </w:divBdr>
    </w:div>
    <w:div w:id="809786397">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172468">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075408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5023">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332127">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2672860">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6310">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5099738">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7575330">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617566">
      <w:bodyDiv w:val="1"/>
      <w:marLeft w:val="0"/>
      <w:marRight w:val="0"/>
      <w:marTop w:val="0"/>
      <w:marBottom w:val="0"/>
      <w:divBdr>
        <w:top w:val="none" w:sz="0" w:space="0" w:color="auto"/>
        <w:left w:val="none" w:sz="0" w:space="0" w:color="auto"/>
        <w:bottom w:val="none" w:sz="0" w:space="0" w:color="auto"/>
        <w:right w:val="none" w:sz="0" w:space="0" w:color="auto"/>
      </w:divBdr>
    </w:div>
    <w:div w:id="818696369">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048593">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236156">
      <w:bodyDiv w:val="1"/>
      <w:marLeft w:val="0"/>
      <w:marRight w:val="0"/>
      <w:marTop w:val="0"/>
      <w:marBottom w:val="0"/>
      <w:divBdr>
        <w:top w:val="none" w:sz="0" w:space="0" w:color="auto"/>
        <w:left w:val="none" w:sz="0" w:space="0" w:color="auto"/>
        <w:bottom w:val="none" w:sz="0" w:space="0" w:color="auto"/>
        <w:right w:val="none" w:sz="0" w:space="0" w:color="auto"/>
      </w:divBdr>
    </w:div>
    <w:div w:id="822240854">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3351771">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559219">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749864">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37540">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633718">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07850">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6079">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066089">
      <w:bodyDiv w:val="1"/>
      <w:marLeft w:val="0"/>
      <w:marRight w:val="0"/>
      <w:marTop w:val="0"/>
      <w:marBottom w:val="0"/>
      <w:divBdr>
        <w:top w:val="none" w:sz="0" w:space="0" w:color="auto"/>
        <w:left w:val="none" w:sz="0" w:space="0" w:color="auto"/>
        <w:bottom w:val="none" w:sz="0" w:space="0" w:color="auto"/>
        <w:right w:val="none" w:sz="0" w:space="0" w:color="auto"/>
      </w:divBdr>
    </w:div>
    <w:div w:id="831261749">
      <w:bodyDiv w:val="1"/>
      <w:marLeft w:val="0"/>
      <w:marRight w:val="0"/>
      <w:marTop w:val="0"/>
      <w:marBottom w:val="0"/>
      <w:divBdr>
        <w:top w:val="none" w:sz="0" w:space="0" w:color="auto"/>
        <w:left w:val="none" w:sz="0" w:space="0" w:color="auto"/>
        <w:bottom w:val="none" w:sz="0" w:space="0" w:color="auto"/>
        <w:right w:val="none" w:sz="0" w:space="0" w:color="auto"/>
      </w:divBdr>
    </w:div>
    <w:div w:id="831530538">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2645516">
      <w:bodyDiv w:val="1"/>
      <w:marLeft w:val="0"/>
      <w:marRight w:val="0"/>
      <w:marTop w:val="0"/>
      <w:marBottom w:val="0"/>
      <w:divBdr>
        <w:top w:val="none" w:sz="0" w:space="0" w:color="auto"/>
        <w:left w:val="none" w:sz="0" w:space="0" w:color="auto"/>
        <w:bottom w:val="none" w:sz="0" w:space="0" w:color="auto"/>
        <w:right w:val="none" w:sz="0" w:space="0" w:color="auto"/>
      </w:divBdr>
    </w:div>
    <w:div w:id="833302231">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227755">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492540">
      <w:bodyDiv w:val="1"/>
      <w:marLeft w:val="0"/>
      <w:marRight w:val="0"/>
      <w:marTop w:val="0"/>
      <w:marBottom w:val="0"/>
      <w:divBdr>
        <w:top w:val="none" w:sz="0" w:space="0" w:color="auto"/>
        <w:left w:val="none" w:sz="0" w:space="0" w:color="auto"/>
        <w:bottom w:val="none" w:sz="0" w:space="0" w:color="auto"/>
        <w:right w:val="none" w:sz="0" w:space="0" w:color="auto"/>
      </w:divBdr>
    </w:div>
    <w:div w:id="834685210">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158072">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2932865">
      <w:bodyDiv w:val="1"/>
      <w:marLeft w:val="0"/>
      <w:marRight w:val="0"/>
      <w:marTop w:val="0"/>
      <w:marBottom w:val="0"/>
      <w:divBdr>
        <w:top w:val="none" w:sz="0" w:space="0" w:color="auto"/>
        <w:left w:val="none" w:sz="0" w:space="0" w:color="auto"/>
        <w:bottom w:val="none" w:sz="0" w:space="0" w:color="auto"/>
        <w:right w:val="none" w:sz="0" w:space="0" w:color="auto"/>
      </w:divBdr>
    </w:div>
    <w:div w:id="843516744">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5676645">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6990358">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328039">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12389">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8563190">
      <w:bodyDiv w:val="1"/>
      <w:marLeft w:val="0"/>
      <w:marRight w:val="0"/>
      <w:marTop w:val="0"/>
      <w:marBottom w:val="0"/>
      <w:divBdr>
        <w:top w:val="none" w:sz="0" w:space="0" w:color="auto"/>
        <w:left w:val="none" w:sz="0" w:space="0" w:color="auto"/>
        <w:bottom w:val="none" w:sz="0" w:space="0" w:color="auto"/>
        <w:right w:val="none" w:sz="0" w:space="0" w:color="auto"/>
      </w:divBdr>
    </w:div>
    <w:div w:id="848756884">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49831146">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0801286">
      <w:bodyDiv w:val="1"/>
      <w:marLeft w:val="0"/>
      <w:marRight w:val="0"/>
      <w:marTop w:val="0"/>
      <w:marBottom w:val="0"/>
      <w:divBdr>
        <w:top w:val="none" w:sz="0" w:space="0" w:color="auto"/>
        <w:left w:val="none" w:sz="0" w:space="0" w:color="auto"/>
        <w:bottom w:val="none" w:sz="0" w:space="0" w:color="auto"/>
        <w:right w:val="none" w:sz="0" w:space="0" w:color="auto"/>
      </w:divBdr>
    </w:div>
    <w:div w:id="851724628">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644675">
      <w:bodyDiv w:val="1"/>
      <w:marLeft w:val="0"/>
      <w:marRight w:val="0"/>
      <w:marTop w:val="0"/>
      <w:marBottom w:val="0"/>
      <w:divBdr>
        <w:top w:val="none" w:sz="0" w:space="0" w:color="auto"/>
        <w:left w:val="none" w:sz="0" w:space="0" w:color="auto"/>
        <w:bottom w:val="none" w:sz="0" w:space="0" w:color="auto"/>
        <w:right w:val="none" w:sz="0" w:space="0" w:color="auto"/>
      </w:divBdr>
    </w:div>
    <w:div w:id="852649421">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4997251">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234685">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7817220">
      <w:bodyDiv w:val="1"/>
      <w:marLeft w:val="0"/>
      <w:marRight w:val="0"/>
      <w:marTop w:val="0"/>
      <w:marBottom w:val="0"/>
      <w:divBdr>
        <w:top w:val="none" w:sz="0" w:space="0" w:color="auto"/>
        <w:left w:val="none" w:sz="0" w:space="0" w:color="auto"/>
        <w:bottom w:val="none" w:sz="0" w:space="0" w:color="auto"/>
        <w:right w:val="none" w:sz="0" w:space="0" w:color="auto"/>
      </w:divBdr>
    </w:div>
    <w:div w:id="858473008">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515791">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1361026">
      <w:bodyDiv w:val="1"/>
      <w:marLeft w:val="0"/>
      <w:marRight w:val="0"/>
      <w:marTop w:val="0"/>
      <w:marBottom w:val="0"/>
      <w:divBdr>
        <w:top w:val="none" w:sz="0" w:space="0" w:color="auto"/>
        <w:left w:val="none" w:sz="0" w:space="0" w:color="auto"/>
        <w:bottom w:val="none" w:sz="0" w:space="0" w:color="auto"/>
        <w:right w:val="none" w:sz="0" w:space="0" w:color="auto"/>
      </w:divBdr>
    </w:div>
    <w:div w:id="861749591">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39045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681397">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16233">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285954">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8545">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69494214">
      <w:bodyDiv w:val="1"/>
      <w:marLeft w:val="0"/>
      <w:marRight w:val="0"/>
      <w:marTop w:val="0"/>
      <w:marBottom w:val="0"/>
      <w:divBdr>
        <w:top w:val="none" w:sz="0" w:space="0" w:color="auto"/>
        <w:left w:val="none" w:sz="0" w:space="0" w:color="auto"/>
        <w:bottom w:val="none" w:sz="0" w:space="0" w:color="auto"/>
        <w:right w:val="none" w:sz="0" w:space="0" w:color="auto"/>
      </w:divBdr>
    </w:div>
    <w:div w:id="869563273">
      <w:bodyDiv w:val="1"/>
      <w:marLeft w:val="0"/>
      <w:marRight w:val="0"/>
      <w:marTop w:val="0"/>
      <w:marBottom w:val="0"/>
      <w:divBdr>
        <w:top w:val="none" w:sz="0" w:space="0" w:color="auto"/>
        <w:left w:val="none" w:sz="0" w:space="0" w:color="auto"/>
        <w:bottom w:val="none" w:sz="0" w:space="0" w:color="auto"/>
        <w:right w:val="none" w:sz="0" w:space="0" w:color="auto"/>
      </w:divBdr>
    </w:div>
    <w:div w:id="869949812">
      <w:bodyDiv w:val="1"/>
      <w:marLeft w:val="0"/>
      <w:marRight w:val="0"/>
      <w:marTop w:val="0"/>
      <w:marBottom w:val="0"/>
      <w:divBdr>
        <w:top w:val="none" w:sz="0" w:space="0" w:color="auto"/>
        <w:left w:val="none" w:sz="0" w:space="0" w:color="auto"/>
        <w:bottom w:val="none" w:sz="0" w:space="0" w:color="auto"/>
        <w:right w:val="none" w:sz="0" w:space="0" w:color="auto"/>
      </w:divBdr>
    </w:div>
    <w:div w:id="869997680">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5908">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848557">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1846546">
      <w:bodyDiv w:val="1"/>
      <w:marLeft w:val="0"/>
      <w:marRight w:val="0"/>
      <w:marTop w:val="0"/>
      <w:marBottom w:val="0"/>
      <w:divBdr>
        <w:top w:val="none" w:sz="0" w:space="0" w:color="auto"/>
        <w:left w:val="none" w:sz="0" w:space="0" w:color="auto"/>
        <w:bottom w:val="none" w:sz="0" w:space="0" w:color="auto"/>
        <w:right w:val="none" w:sz="0" w:space="0" w:color="auto"/>
      </w:divBdr>
    </w:div>
    <w:div w:id="872306562">
      <w:bodyDiv w:val="1"/>
      <w:marLeft w:val="0"/>
      <w:marRight w:val="0"/>
      <w:marTop w:val="0"/>
      <w:marBottom w:val="0"/>
      <w:divBdr>
        <w:top w:val="none" w:sz="0" w:space="0" w:color="auto"/>
        <w:left w:val="none" w:sz="0" w:space="0" w:color="auto"/>
        <w:bottom w:val="none" w:sz="0" w:space="0" w:color="auto"/>
        <w:right w:val="none" w:sz="0" w:space="0" w:color="auto"/>
      </w:divBdr>
    </w:div>
    <w:div w:id="872693195">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4851511">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577576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622139">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8587785">
      <w:bodyDiv w:val="1"/>
      <w:marLeft w:val="0"/>
      <w:marRight w:val="0"/>
      <w:marTop w:val="0"/>
      <w:marBottom w:val="0"/>
      <w:divBdr>
        <w:top w:val="none" w:sz="0" w:space="0" w:color="auto"/>
        <w:left w:val="none" w:sz="0" w:space="0" w:color="auto"/>
        <w:bottom w:val="none" w:sz="0" w:space="0" w:color="auto"/>
        <w:right w:val="none" w:sz="0" w:space="0" w:color="auto"/>
      </w:divBdr>
    </w:div>
    <w:div w:id="87917253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0752944">
      <w:bodyDiv w:val="1"/>
      <w:marLeft w:val="0"/>
      <w:marRight w:val="0"/>
      <w:marTop w:val="0"/>
      <w:marBottom w:val="0"/>
      <w:divBdr>
        <w:top w:val="none" w:sz="0" w:space="0" w:color="auto"/>
        <w:left w:val="none" w:sz="0" w:space="0" w:color="auto"/>
        <w:bottom w:val="none" w:sz="0" w:space="0" w:color="auto"/>
        <w:right w:val="none" w:sz="0" w:space="0" w:color="auto"/>
      </w:divBdr>
    </w:div>
    <w:div w:id="881869237">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40059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4563693">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06601">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761947">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073041">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2810146">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3658975">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244610">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4849332">
      <w:bodyDiv w:val="1"/>
      <w:marLeft w:val="0"/>
      <w:marRight w:val="0"/>
      <w:marTop w:val="0"/>
      <w:marBottom w:val="0"/>
      <w:divBdr>
        <w:top w:val="none" w:sz="0" w:space="0" w:color="auto"/>
        <w:left w:val="none" w:sz="0" w:space="0" w:color="auto"/>
        <w:bottom w:val="none" w:sz="0" w:space="0" w:color="auto"/>
        <w:right w:val="none" w:sz="0" w:space="0" w:color="auto"/>
      </w:divBdr>
    </w:div>
    <w:div w:id="895243779">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548242">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7404377">
      <w:bodyDiv w:val="1"/>
      <w:marLeft w:val="0"/>
      <w:marRight w:val="0"/>
      <w:marTop w:val="0"/>
      <w:marBottom w:val="0"/>
      <w:divBdr>
        <w:top w:val="none" w:sz="0" w:space="0" w:color="auto"/>
        <w:left w:val="none" w:sz="0" w:space="0" w:color="auto"/>
        <w:bottom w:val="none" w:sz="0" w:space="0" w:color="auto"/>
        <w:right w:val="none" w:sz="0" w:space="0" w:color="auto"/>
      </w:divBdr>
    </w:div>
    <w:div w:id="897520284">
      <w:bodyDiv w:val="1"/>
      <w:marLeft w:val="0"/>
      <w:marRight w:val="0"/>
      <w:marTop w:val="0"/>
      <w:marBottom w:val="0"/>
      <w:divBdr>
        <w:top w:val="none" w:sz="0" w:space="0" w:color="auto"/>
        <w:left w:val="none" w:sz="0" w:space="0" w:color="auto"/>
        <w:bottom w:val="none" w:sz="0" w:space="0" w:color="auto"/>
        <w:right w:val="none" w:sz="0" w:space="0" w:color="auto"/>
      </w:divBdr>
    </w:div>
    <w:div w:id="89786134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248824">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4267450">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51296">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6842807">
      <w:bodyDiv w:val="1"/>
      <w:marLeft w:val="0"/>
      <w:marRight w:val="0"/>
      <w:marTop w:val="0"/>
      <w:marBottom w:val="0"/>
      <w:divBdr>
        <w:top w:val="none" w:sz="0" w:space="0" w:color="auto"/>
        <w:left w:val="none" w:sz="0" w:space="0" w:color="auto"/>
        <w:bottom w:val="none" w:sz="0" w:space="0" w:color="auto"/>
        <w:right w:val="none" w:sz="0" w:space="0" w:color="auto"/>
      </w:divBdr>
    </w:div>
    <w:div w:id="907348605">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7769438">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1328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8880717">
      <w:bodyDiv w:val="1"/>
      <w:marLeft w:val="0"/>
      <w:marRight w:val="0"/>
      <w:marTop w:val="0"/>
      <w:marBottom w:val="0"/>
      <w:divBdr>
        <w:top w:val="none" w:sz="0" w:space="0" w:color="auto"/>
        <w:left w:val="none" w:sz="0" w:space="0" w:color="auto"/>
        <w:bottom w:val="none" w:sz="0" w:space="0" w:color="auto"/>
        <w:right w:val="none" w:sz="0" w:space="0" w:color="auto"/>
      </w:divBdr>
    </w:div>
    <w:div w:id="909343925">
      <w:bodyDiv w:val="1"/>
      <w:marLeft w:val="0"/>
      <w:marRight w:val="0"/>
      <w:marTop w:val="0"/>
      <w:marBottom w:val="0"/>
      <w:divBdr>
        <w:top w:val="none" w:sz="0" w:space="0" w:color="auto"/>
        <w:left w:val="none" w:sz="0" w:space="0" w:color="auto"/>
        <w:bottom w:val="none" w:sz="0" w:space="0" w:color="auto"/>
        <w:right w:val="none" w:sz="0" w:space="0" w:color="auto"/>
      </w:divBdr>
    </w:div>
    <w:div w:id="909386106">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193308">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351851">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161724">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3704821">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8991">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86804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287331">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205020">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18902187">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0992090">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761883">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758522">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4847164">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264046">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6309717">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00426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3975986">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168400">
      <w:bodyDiv w:val="1"/>
      <w:marLeft w:val="0"/>
      <w:marRight w:val="0"/>
      <w:marTop w:val="0"/>
      <w:marBottom w:val="0"/>
      <w:divBdr>
        <w:top w:val="none" w:sz="0" w:space="0" w:color="auto"/>
        <w:left w:val="none" w:sz="0" w:space="0" w:color="auto"/>
        <w:bottom w:val="none" w:sz="0" w:space="0" w:color="auto"/>
        <w:right w:val="none" w:sz="0" w:space="0" w:color="auto"/>
      </w:divBdr>
    </w:div>
    <w:div w:id="934241936">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651921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836481">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39878321">
      <w:bodyDiv w:val="1"/>
      <w:marLeft w:val="0"/>
      <w:marRight w:val="0"/>
      <w:marTop w:val="0"/>
      <w:marBottom w:val="0"/>
      <w:divBdr>
        <w:top w:val="none" w:sz="0" w:space="0" w:color="auto"/>
        <w:left w:val="none" w:sz="0" w:space="0" w:color="auto"/>
        <w:bottom w:val="none" w:sz="0" w:space="0" w:color="auto"/>
        <w:right w:val="none" w:sz="0" w:space="0" w:color="auto"/>
      </w:divBdr>
    </w:div>
    <w:div w:id="940455587">
      <w:bodyDiv w:val="1"/>
      <w:marLeft w:val="0"/>
      <w:marRight w:val="0"/>
      <w:marTop w:val="0"/>
      <w:marBottom w:val="0"/>
      <w:divBdr>
        <w:top w:val="none" w:sz="0" w:space="0" w:color="auto"/>
        <w:left w:val="none" w:sz="0" w:space="0" w:color="auto"/>
        <w:bottom w:val="none" w:sz="0" w:space="0" w:color="auto"/>
        <w:right w:val="none" w:sz="0" w:space="0" w:color="auto"/>
      </w:divBdr>
    </w:div>
    <w:div w:id="940457650">
      <w:bodyDiv w:val="1"/>
      <w:marLeft w:val="0"/>
      <w:marRight w:val="0"/>
      <w:marTop w:val="0"/>
      <w:marBottom w:val="0"/>
      <w:divBdr>
        <w:top w:val="none" w:sz="0" w:space="0" w:color="auto"/>
        <w:left w:val="none" w:sz="0" w:space="0" w:color="auto"/>
        <w:bottom w:val="none" w:sz="0" w:space="0" w:color="auto"/>
        <w:right w:val="none" w:sz="0" w:space="0" w:color="auto"/>
      </w:divBdr>
    </w:div>
    <w:div w:id="940920292">
      <w:bodyDiv w:val="1"/>
      <w:marLeft w:val="0"/>
      <w:marRight w:val="0"/>
      <w:marTop w:val="0"/>
      <w:marBottom w:val="0"/>
      <w:divBdr>
        <w:top w:val="none" w:sz="0" w:space="0" w:color="auto"/>
        <w:left w:val="none" w:sz="0" w:space="0" w:color="auto"/>
        <w:bottom w:val="none" w:sz="0" w:space="0" w:color="auto"/>
        <w:right w:val="none" w:sz="0" w:space="0" w:color="auto"/>
      </w:divBdr>
    </w:div>
    <w:div w:id="941836665">
      <w:bodyDiv w:val="1"/>
      <w:marLeft w:val="0"/>
      <w:marRight w:val="0"/>
      <w:marTop w:val="0"/>
      <w:marBottom w:val="0"/>
      <w:divBdr>
        <w:top w:val="none" w:sz="0" w:space="0" w:color="auto"/>
        <w:left w:val="none" w:sz="0" w:space="0" w:color="auto"/>
        <w:bottom w:val="none" w:sz="0" w:space="0" w:color="auto"/>
        <w:right w:val="none" w:sz="0" w:space="0" w:color="auto"/>
      </w:divBdr>
    </w:div>
    <w:div w:id="942111960">
      <w:bodyDiv w:val="1"/>
      <w:marLeft w:val="0"/>
      <w:marRight w:val="0"/>
      <w:marTop w:val="0"/>
      <w:marBottom w:val="0"/>
      <w:divBdr>
        <w:top w:val="none" w:sz="0" w:space="0" w:color="auto"/>
        <w:left w:val="none" w:sz="0" w:space="0" w:color="auto"/>
        <w:bottom w:val="none" w:sz="0" w:space="0" w:color="auto"/>
        <w:right w:val="none" w:sz="0" w:space="0" w:color="auto"/>
      </w:divBdr>
    </w:div>
    <w:div w:id="942349173">
      <w:bodyDiv w:val="1"/>
      <w:marLeft w:val="0"/>
      <w:marRight w:val="0"/>
      <w:marTop w:val="0"/>
      <w:marBottom w:val="0"/>
      <w:divBdr>
        <w:top w:val="none" w:sz="0" w:space="0" w:color="auto"/>
        <w:left w:val="none" w:sz="0" w:space="0" w:color="auto"/>
        <w:bottom w:val="none" w:sz="0" w:space="0" w:color="auto"/>
        <w:right w:val="none" w:sz="0" w:space="0" w:color="auto"/>
      </w:divBdr>
    </w:div>
    <w:div w:id="942372775">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075598">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531521">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47742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5775121">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010274">
      <w:bodyDiv w:val="1"/>
      <w:marLeft w:val="0"/>
      <w:marRight w:val="0"/>
      <w:marTop w:val="0"/>
      <w:marBottom w:val="0"/>
      <w:divBdr>
        <w:top w:val="none" w:sz="0" w:space="0" w:color="auto"/>
        <w:left w:val="none" w:sz="0" w:space="0" w:color="auto"/>
        <w:bottom w:val="none" w:sz="0" w:space="0" w:color="auto"/>
        <w:right w:val="none" w:sz="0" w:space="0" w:color="auto"/>
      </w:divBdr>
    </w:div>
    <w:div w:id="948049446">
      <w:bodyDiv w:val="1"/>
      <w:marLeft w:val="0"/>
      <w:marRight w:val="0"/>
      <w:marTop w:val="0"/>
      <w:marBottom w:val="0"/>
      <w:divBdr>
        <w:top w:val="none" w:sz="0" w:space="0" w:color="auto"/>
        <w:left w:val="none" w:sz="0" w:space="0" w:color="auto"/>
        <w:bottom w:val="none" w:sz="0" w:space="0" w:color="auto"/>
        <w:right w:val="none" w:sz="0" w:space="0" w:color="auto"/>
      </w:divBdr>
    </w:div>
    <w:div w:id="94824611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513368">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66810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787641">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05340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093210">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5062545">
      <w:bodyDiv w:val="1"/>
      <w:marLeft w:val="0"/>
      <w:marRight w:val="0"/>
      <w:marTop w:val="0"/>
      <w:marBottom w:val="0"/>
      <w:divBdr>
        <w:top w:val="none" w:sz="0" w:space="0" w:color="auto"/>
        <w:left w:val="none" w:sz="0" w:space="0" w:color="auto"/>
        <w:bottom w:val="none" w:sz="0" w:space="0" w:color="auto"/>
        <w:right w:val="none" w:sz="0" w:space="0" w:color="auto"/>
      </w:divBdr>
    </w:div>
    <w:div w:id="955522811">
      <w:bodyDiv w:val="1"/>
      <w:marLeft w:val="0"/>
      <w:marRight w:val="0"/>
      <w:marTop w:val="0"/>
      <w:marBottom w:val="0"/>
      <w:divBdr>
        <w:top w:val="none" w:sz="0" w:space="0" w:color="auto"/>
        <w:left w:val="none" w:sz="0" w:space="0" w:color="auto"/>
        <w:bottom w:val="none" w:sz="0" w:space="0" w:color="auto"/>
        <w:right w:val="none" w:sz="0" w:space="0" w:color="auto"/>
      </w:divBdr>
    </w:div>
    <w:div w:id="95586566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45164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108827">
      <w:bodyDiv w:val="1"/>
      <w:marLeft w:val="0"/>
      <w:marRight w:val="0"/>
      <w:marTop w:val="0"/>
      <w:marBottom w:val="0"/>
      <w:divBdr>
        <w:top w:val="none" w:sz="0" w:space="0" w:color="auto"/>
        <w:left w:val="none" w:sz="0" w:space="0" w:color="auto"/>
        <w:bottom w:val="none" w:sz="0" w:space="0" w:color="auto"/>
        <w:right w:val="none" w:sz="0" w:space="0" w:color="auto"/>
      </w:divBdr>
    </w:div>
    <w:div w:id="957179149">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410021">
      <w:bodyDiv w:val="1"/>
      <w:marLeft w:val="0"/>
      <w:marRight w:val="0"/>
      <w:marTop w:val="0"/>
      <w:marBottom w:val="0"/>
      <w:divBdr>
        <w:top w:val="none" w:sz="0" w:space="0" w:color="auto"/>
        <w:left w:val="none" w:sz="0" w:space="0" w:color="auto"/>
        <w:bottom w:val="none" w:sz="0" w:space="0" w:color="auto"/>
        <w:right w:val="none" w:sz="0" w:space="0" w:color="auto"/>
      </w:divBdr>
    </w:div>
    <w:div w:id="958485309">
      <w:bodyDiv w:val="1"/>
      <w:marLeft w:val="0"/>
      <w:marRight w:val="0"/>
      <w:marTop w:val="0"/>
      <w:marBottom w:val="0"/>
      <w:divBdr>
        <w:top w:val="none" w:sz="0" w:space="0" w:color="auto"/>
        <w:left w:val="none" w:sz="0" w:space="0" w:color="auto"/>
        <w:bottom w:val="none" w:sz="0" w:space="0" w:color="auto"/>
        <w:right w:val="none" w:sz="0" w:space="0" w:color="auto"/>
      </w:divBdr>
    </w:div>
    <w:div w:id="958728852">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8880451">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33510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59805040">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0385188">
      <w:bodyDiv w:val="1"/>
      <w:marLeft w:val="0"/>
      <w:marRight w:val="0"/>
      <w:marTop w:val="0"/>
      <w:marBottom w:val="0"/>
      <w:divBdr>
        <w:top w:val="none" w:sz="0" w:space="0" w:color="auto"/>
        <w:left w:val="none" w:sz="0" w:space="0" w:color="auto"/>
        <w:bottom w:val="none" w:sz="0" w:space="0" w:color="auto"/>
        <w:right w:val="none" w:sz="0" w:space="0" w:color="auto"/>
      </w:divBdr>
    </w:div>
    <w:div w:id="960499871">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5967637">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052025">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69627871">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074557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171869">
      <w:bodyDiv w:val="1"/>
      <w:marLeft w:val="0"/>
      <w:marRight w:val="0"/>
      <w:marTop w:val="0"/>
      <w:marBottom w:val="0"/>
      <w:divBdr>
        <w:top w:val="none" w:sz="0" w:space="0" w:color="auto"/>
        <w:left w:val="none" w:sz="0" w:space="0" w:color="auto"/>
        <w:bottom w:val="none" w:sz="0" w:space="0" w:color="auto"/>
        <w:right w:val="none" w:sz="0" w:space="0" w:color="auto"/>
      </w:divBdr>
    </w:div>
    <w:div w:id="972246658">
      <w:bodyDiv w:val="1"/>
      <w:marLeft w:val="0"/>
      <w:marRight w:val="0"/>
      <w:marTop w:val="0"/>
      <w:marBottom w:val="0"/>
      <w:divBdr>
        <w:top w:val="none" w:sz="0" w:space="0" w:color="auto"/>
        <w:left w:val="none" w:sz="0" w:space="0" w:color="auto"/>
        <w:bottom w:val="none" w:sz="0" w:space="0" w:color="auto"/>
        <w:right w:val="none" w:sz="0" w:space="0" w:color="auto"/>
      </w:divBdr>
    </w:div>
    <w:div w:id="972641144">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337427">
      <w:bodyDiv w:val="1"/>
      <w:marLeft w:val="0"/>
      <w:marRight w:val="0"/>
      <w:marTop w:val="0"/>
      <w:marBottom w:val="0"/>
      <w:divBdr>
        <w:top w:val="none" w:sz="0" w:space="0" w:color="auto"/>
        <w:left w:val="none" w:sz="0" w:space="0" w:color="auto"/>
        <w:bottom w:val="none" w:sz="0" w:space="0" w:color="auto"/>
        <w:right w:val="none" w:sz="0" w:space="0" w:color="auto"/>
      </w:divBdr>
    </w:div>
    <w:div w:id="974525999">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647934">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5797482">
      <w:bodyDiv w:val="1"/>
      <w:marLeft w:val="0"/>
      <w:marRight w:val="0"/>
      <w:marTop w:val="0"/>
      <w:marBottom w:val="0"/>
      <w:divBdr>
        <w:top w:val="none" w:sz="0" w:space="0" w:color="auto"/>
        <w:left w:val="none" w:sz="0" w:space="0" w:color="auto"/>
        <w:bottom w:val="none" w:sz="0" w:space="0" w:color="auto"/>
        <w:right w:val="none" w:sz="0" w:space="0" w:color="auto"/>
      </w:divBdr>
    </w:div>
    <w:div w:id="9761848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7414210">
      <w:bodyDiv w:val="1"/>
      <w:marLeft w:val="0"/>
      <w:marRight w:val="0"/>
      <w:marTop w:val="0"/>
      <w:marBottom w:val="0"/>
      <w:divBdr>
        <w:top w:val="none" w:sz="0" w:space="0" w:color="auto"/>
        <w:left w:val="none" w:sz="0" w:space="0" w:color="auto"/>
        <w:bottom w:val="none" w:sz="0" w:space="0" w:color="auto"/>
        <w:right w:val="none" w:sz="0" w:space="0" w:color="auto"/>
      </w:divBdr>
    </w:div>
    <w:div w:id="97822079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578644">
      <w:bodyDiv w:val="1"/>
      <w:marLeft w:val="0"/>
      <w:marRight w:val="0"/>
      <w:marTop w:val="0"/>
      <w:marBottom w:val="0"/>
      <w:divBdr>
        <w:top w:val="none" w:sz="0" w:space="0" w:color="auto"/>
        <w:left w:val="none" w:sz="0" w:space="0" w:color="auto"/>
        <w:bottom w:val="none" w:sz="0" w:space="0" w:color="auto"/>
        <w:right w:val="none" w:sz="0" w:space="0" w:color="auto"/>
      </w:divBdr>
    </w:div>
    <w:div w:id="980814335">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1740413">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388503">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119144">
      <w:bodyDiv w:val="1"/>
      <w:marLeft w:val="0"/>
      <w:marRight w:val="0"/>
      <w:marTop w:val="0"/>
      <w:marBottom w:val="0"/>
      <w:divBdr>
        <w:top w:val="none" w:sz="0" w:space="0" w:color="auto"/>
        <w:left w:val="none" w:sz="0" w:space="0" w:color="auto"/>
        <w:bottom w:val="none" w:sz="0" w:space="0" w:color="auto"/>
        <w:right w:val="none" w:sz="0" w:space="0" w:color="auto"/>
      </w:divBdr>
    </w:div>
    <w:div w:id="983196990">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581642">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474520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548412">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6472759">
      <w:bodyDiv w:val="1"/>
      <w:marLeft w:val="0"/>
      <w:marRight w:val="0"/>
      <w:marTop w:val="0"/>
      <w:marBottom w:val="0"/>
      <w:divBdr>
        <w:top w:val="none" w:sz="0" w:space="0" w:color="auto"/>
        <w:left w:val="none" w:sz="0" w:space="0" w:color="auto"/>
        <w:bottom w:val="none" w:sz="0" w:space="0" w:color="auto"/>
        <w:right w:val="none" w:sz="0" w:space="0" w:color="auto"/>
      </w:divBdr>
    </w:div>
    <w:div w:id="987515373">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247562">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099050">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528257">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6778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5543">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794341">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0907813">
      <w:bodyDiv w:val="1"/>
      <w:marLeft w:val="0"/>
      <w:marRight w:val="0"/>
      <w:marTop w:val="0"/>
      <w:marBottom w:val="0"/>
      <w:divBdr>
        <w:top w:val="none" w:sz="0" w:space="0" w:color="auto"/>
        <w:left w:val="none" w:sz="0" w:space="0" w:color="auto"/>
        <w:bottom w:val="none" w:sz="0" w:space="0" w:color="auto"/>
        <w:right w:val="none" w:sz="0" w:space="0" w:color="auto"/>
      </w:divBdr>
    </w:div>
    <w:div w:id="99110264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2946116">
      <w:bodyDiv w:val="1"/>
      <w:marLeft w:val="0"/>
      <w:marRight w:val="0"/>
      <w:marTop w:val="0"/>
      <w:marBottom w:val="0"/>
      <w:divBdr>
        <w:top w:val="none" w:sz="0" w:space="0" w:color="auto"/>
        <w:left w:val="none" w:sz="0" w:space="0" w:color="auto"/>
        <w:bottom w:val="none" w:sz="0" w:space="0" w:color="auto"/>
        <w:right w:val="none" w:sz="0" w:space="0" w:color="auto"/>
      </w:divBdr>
    </w:div>
    <w:div w:id="992948227">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525246">
      <w:bodyDiv w:val="1"/>
      <w:marLeft w:val="0"/>
      <w:marRight w:val="0"/>
      <w:marTop w:val="0"/>
      <w:marBottom w:val="0"/>
      <w:divBdr>
        <w:top w:val="none" w:sz="0" w:space="0" w:color="auto"/>
        <w:left w:val="none" w:sz="0" w:space="0" w:color="auto"/>
        <w:bottom w:val="none" w:sz="0" w:space="0" w:color="auto"/>
        <w:right w:val="none" w:sz="0" w:space="0" w:color="auto"/>
      </w:divBdr>
    </w:div>
    <w:div w:id="994721995">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08154">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20958">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03427">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7223738">
      <w:bodyDiv w:val="1"/>
      <w:marLeft w:val="0"/>
      <w:marRight w:val="0"/>
      <w:marTop w:val="0"/>
      <w:marBottom w:val="0"/>
      <w:divBdr>
        <w:top w:val="none" w:sz="0" w:space="0" w:color="auto"/>
        <w:left w:val="none" w:sz="0" w:space="0" w:color="auto"/>
        <w:bottom w:val="none" w:sz="0" w:space="0" w:color="auto"/>
        <w:right w:val="none" w:sz="0" w:space="0" w:color="auto"/>
      </w:divBdr>
    </w:div>
    <w:div w:id="99827108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23481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159454">
      <w:bodyDiv w:val="1"/>
      <w:marLeft w:val="0"/>
      <w:marRight w:val="0"/>
      <w:marTop w:val="0"/>
      <w:marBottom w:val="0"/>
      <w:divBdr>
        <w:top w:val="none" w:sz="0" w:space="0" w:color="auto"/>
        <w:left w:val="none" w:sz="0" w:space="0" w:color="auto"/>
        <w:bottom w:val="none" w:sz="0" w:space="0" w:color="auto"/>
        <w:right w:val="none" w:sz="0" w:space="0" w:color="auto"/>
      </w:divBdr>
    </w:div>
    <w:div w:id="1001396853">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2660533">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2552">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5861127">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6514517">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09911063">
      <w:bodyDiv w:val="1"/>
      <w:marLeft w:val="0"/>
      <w:marRight w:val="0"/>
      <w:marTop w:val="0"/>
      <w:marBottom w:val="0"/>
      <w:divBdr>
        <w:top w:val="none" w:sz="0" w:space="0" w:color="auto"/>
        <w:left w:val="none" w:sz="0" w:space="0" w:color="auto"/>
        <w:bottom w:val="none" w:sz="0" w:space="0" w:color="auto"/>
        <w:right w:val="none" w:sz="0" w:space="0" w:color="auto"/>
      </w:divBdr>
    </w:div>
    <w:div w:id="1009984574">
      <w:bodyDiv w:val="1"/>
      <w:marLeft w:val="0"/>
      <w:marRight w:val="0"/>
      <w:marTop w:val="0"/>
      <w:marBottom w:val="0"/>
      <w:divBdr>
        <w:top w:val="none" w:sz="0" w:space="0" w:color="auto"/>
        <w:left w:val="none" w:sz="0" w:space="0" w:color="auto"/>
        <w:bottom w:val="none" w:sz="0" w:space="0" w:color="auto"/>
        <w:right w:val="none" w:sz="0" w:space="0" w:color="auto"/>
      </w:divBdr>
    </w:div>
    <w:div w:id="1010178139">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034236">
      <w:bodyDiv w:val="1"/>
      <w:marLeft w:val="0"/>
      <w:marRight w:val="0"/>
      <w:marTop w:val="0"/>
      <w:marBottom w:val="0"/>
      <w:divBdr>
        <w:top w:val="none" w:sz="0" w:space="0" w:color="auto"/>
        <w:left w:val="none" w:sz="0" w:space="0" w:color="auto"/>
        <w:bottom w:val="none" w:sz="0" w:space="0" w:color="auto"/>
        <w:right w:val="none" w:sz="0" w:space="0" w:color="auto"/>
      </w:divBdr>
    </w:div>
    <w:div w:id="1011570748">
      <w:bodyDiv w:val="1"/>
      <w:marLeft w:val="0"/>
      <w:marRight w:val="0"/>
      <w:marTop w:val="0"/>
      <w:marBottom w:val="0"/>
      <w:divBdr>
        <w:top w:val="none" w:sz="0" w:space="0" w:color="auto"/>
        <w:left w:val="none" w:sz="0" w:space="0" w:color="auto"/>
        <w:bottom w:val="none" w:sz="0" w:space="0" w:color="auto"/>
        <w:right w:val="none" w:sz="0" w:space="0" w:color="auto"/>
      </w:divBdr>
    </w:div>
    <w:div w:id="1011681878">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2411501">
      <w:bodyDiv w:val="1"/>
      <w:marLeft w:val="0"/>
      <w:marRight w:val="0"/>
      <w:marTop w:val="0"/>
      <w:marBottom w:val="0"/>
      <w:divBdr>
        <w:top w:val="none" w:sz="0" w:space="0" w:color="auto"/>
        <w:left w:val="none" w:sz="0" w:space="0" w:color="auto"/>
        <w:bottom w:val="none" w:sz="0" w:space="0" w:color="auto"/>
        <w:right w:val="none" w:sz="0" w:space="0" w:color="auto"/>
      </w:divBdr>
    </w:div>
    <w:div w:id="1012605375">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53633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3802991">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038788">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503300">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7393733">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0937344">
      <w:bodyDiv w:val="1"/>
      <w:marLeft w:val="0"/>
      <w:marRight w:val="0"/>
      <w:marTop w:val="0"/>
      <w:marBottom w:val="0"/>
      <w:divBdr>
        <w:top w:val="none" w:sz="0" w:space="0" w:color="auto"/>
        <w:left w:val="none" w:sz="0" w:space="0" w:color="auto"/>
        <w:bottom w:val="none" w:sz="0" w:space="0" w:color="auto"/>
        <w:right w:val="none" w:sz="0" w:space="0" w:color="auto"/>
      </w:divBdr>
    </w:div>
    <w:div w:id="1021586522">
      <w:bodyDiv w:val="1"/>
      <w:marLeft w:val="0"/>
      <w:marRight w:val="0"/>
      <w:marTop w:val="0"/>
      <w:marBottom w:val="0"/>
      <w:divBdr>
        <w:top w:val="none" w:sz="0" w:space="0" w:color="auto"/>
        <w:left w:val="none" w:sz="0" w:space="0" w:color="auto"/>
        <w:bottom w:val="none" w:sz="0" w:space="0" w:color="auto"/>
        <w:right w:val="none" w:sz="0" w:space="0" w:color="auto"/>
      </w:divBdr>
    </w:div>
    <w:div w:id="1022124737">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550415">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09528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6322213">
      <w:bodyDiv w:val="1"/>
      <w:marLeft w:val="0"/>
      <w:marRight w:val="0"/>
      <w:marTop w:val="0"/>
      <w:marBottom w:val="0"/>
      <w:divBdr>
        <w:top w:val="none" w:sz="0" w:space="0" w:color="auto"/>
        <w:left w:val="none" w:sz="0" w:space="0" w:color="auto"/>
        <w:bottom w:val="none" w:sz="0" w:space="0" w:color="auto"/>
        <w:right w:val="none" w:sz="0" w:space="0" w:color="auto"/>
      </w:divBdr>
    </w:div>
    <w:div w:id="1027021590">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7947359">
      <w:bodyDiv w:val="1"/>
      <w:marLeft w:val="0"/>
      <w:marRight w:val="0"/>
      <w:marTop w:val="0"/>
      <w:marBottom w:val="0"/>
      <w:divBdr>
        <w:top w:val="none" w:sz="0" w:space="0" w:color="auto"/>
        <w:left w:val="none" w:sz="0" w:space="0" w:color="auto"/>
        <w:bottom w:val="none" w:sz="0" w:space="0" w:color="auto"/>
        <w:right w:val="none" w:sz="0" w:space="0" w:color="auto"/>
      </w:divBdr>
    </w:div>
    <w:div w:id="1028023056">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871910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2390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3846424">
      <w:bodyDiv w:val="1"/>
      <w:marLeft w:val="0"/>
      <w:marRight w:val="0"/>
      <w:marTop w:val="0"/>
      <w:marBottom w:val="0"/>
      <w:divBdr>
        <w:top w:val="none" w:sz="0" w:space="0" w:color="auto"/>
        <w:left w:val="none" w:sz="0" w:space="0" w:color="auto"/>
        <w:bottom w:val="none" w:sz="0" w:space="0" w:color="auto"/>
        <w:right w:val="none" w:sz="0" w:space="0" w:color="auto"/>
      </w:divBdr>
    </w:div>
    <w:div w:id="1034769333">
      <w:bodyDiv w:val="1"/>
      <w:marLeft w:val="0"/>
      <w:marRight w:val="0"/>
      <w:marTop w:val="0"/>
      <w:marBottom w:val="0"/>
      <w:divBdr>
        <w:top w:val="none" w:sz="0" w:space="0" w:color="auto"/>
        <w:left w:val="none" w:sz="0" w:space="0" w:color="auto"/>
        <w:bottom w:val="none" w:sz="0" w:space="0" w:color="auto"/>
        <w:right w:val="none" w:sz="0" w:space="0" w:color="auto"/>
      </w:divBdr>
    </w:div>
    <w:div w:id="1034814615">
      <w:bodyDiv w:val="1"/>
      <w:marLeft w:val="0"/>
      <w:marRight w:val="0"/>
      <w:marTop w:val="0"/>
      <w:marBottom w:val="0"/>
      <w:divBdr>
        <w:top w:val="none" w:sz="0" w:space="0" w:color="auto"/>
        <w:left w:val="none" w:sz="0" w:space="0" w:color="auto"/>
        <w:bottom w:val="none" w:sz="0" w:space="0" w:color="auto"/>
        <w:right w:val="none" w:sz="0" w:space="0" w:color="auto"/>
      </w:divBdr>
    </w:div>
    <w:div w:id="1035159386">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5852">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7391605">
      <w:bodyDiv w:val="1"/>
      <w:marLeft w:val="0"/>
      <w:marRight w:val="0"/>
      <w:marTop w:val="0"/>
      <w:marBottom w:val="0"/>
      <w:divBdr>
        <w:top w:val="none" w:sz="0" w:space="0" w:color="auto"/>
        <w:left w:val="none" w:sz="0" w:space="0" w:color="auto"/>
        <w:bottom w:val="none" w:sz="0" w:space="0" w:color="auto"/>
        <w:right w:val="none" w:sz="0" w:space="0" w:color="auto"/>
      </w:divBdr>
    </w:div>
    <w:div w:id="1038236999">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134623">
      <w:bodyDiv w:val="1"/>
      <w:marLeft w:val="0"/>
      <w:marRight w:val="0"/>
      <w:marTop w:val="0"/>
      <w:marBottom w:val="0"/>
      <w:divBdr>
        <w:top w:val="none" w:sz="0" w:space="0" w:color="auto"/>
        <w:left w:val="none" w:sz="0" w:space="0" w:color="auto"/>
        <w:bottom w:val="none" w:sz="0" w:space="0" w:color="auto"/>
        <w:right w:val="none" w:sz="0" w:space="0" w:color="auto"/>
      </w:divBdr>
    </w:div>
    <w:div w:id="1040284293">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128230">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1442794">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1690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4644331">
      <w:bodyDiv w:val="1"/>
      <w:marLeft w:val="0"/>
      <w:marRight w:val="0"/>
      <w:marTop w:val="0"/>
      <w:marBottom w:val="0"/>
      <w:divBdr>
        <w:top w:val="none" w:sz="0" w:space="0" w:color="auto"/>
        <w:left w:val="none" w:sz="0" w:space="0" w:color="auto"/>
        <w:bottom w:val="none" w:sz="0" w:space="0" w:color="auto"/>
        <w:right w:val="none" w:sz="0" w:space="0" w:color="auto"/>
      </w:divBdr>
    </w:div>
    <w:div w:id="1044792565">
      <w:bodyDiv w:val="1"/>
      <w:marLeft w:val="0"/>
      <w:marRight w:val="0"/>
      <w:marTop w:val="0"/>
      <w:marBottom w:val="0"/>
      <w:divBdr>
        <w:top w:val="none" w:sz="0" w:space="0" w:color="auto"/>
        <w:left w:val="none" w:sz="0" w:space="0" w:color="auto"/>
        <w:bottom w:val="none" w:sz="0" w:space="0" w:color="auto"/>
        <w:right w:val="none" w:sz="0" w:space="0" w:color="auto"/>
      </w:divBdr>
    </w:div>
    <w:div w:id="1044867502">
      <w:bodyDiv w:val="1"/>
      <w:marLeft w:val="0"/>
      <w:marRight w:val="0"/>
      <w:marTop w:val="0"/>
      <w:marBottom w:val="0"/>
      <w:divBdr>
        <w:top w:val="none" w:sz="0" w:space="0" w:color="auto"/>
        <w:left w:val="none" w:sz="0" w:space="0" w:color="auto"/>
        <w:bottom w:val="none" w:sz="0" w:space="0" w:color="auto"/>
        <w:right w:val="none" w:sz="0" w:space="0" w:color="auto"/>
      </w:divBdr>
    </w:div>
    <w:div w:id="1044907939">
      <w:bodyDiv w:val="1"/>
      <w:marLeft w:val="0"/>
      <w:marRight w:val="0"/>
      <w:marTop w:val="0"/>
      <w:marBottom w:val="0"/>
      <w:divBdr>
        <w:top w:val="none" w:sz="0" w:space="0" w:color="auto"/>
        <w:left w:val="none" w:sz="0" w:space="0" w:color="auto"/>
        <w:bottom w:val="none" w:sz="0" w:space="0" w:color="auto"/>
        <w:right w:val="none" w:sz="0" w:space="0" w:color="auto"/>
      </w:divBdr>
    </w:div>
    <w:div w:id="104525690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567001">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5984666">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10641">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7948781">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3563">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526228">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380077">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08469">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229208">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0845">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1074244">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390781">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7637">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505189">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4424459">
      <w:bodyDiv w:val="1"/>
      <w:marLeft w:val="0"/>
      <w:marRight w:val="0"/>
      <w:marTop w:val="0"/>
      <w:marBottom w:val="0"/>
      <w:divBdr>
        <w:top w:val="none" w:sz="0" w:space="0" w:color="auto"/>
        <w:left w:val="none" w:sz="0" w:space="0" w:color="auto"/>
        <w:bottom w:val="none" w:sz="0" w:space="0" w:color="auto"/>
        <w:right w:val="none" w:sz="0" w:space="0" w:color="auto"/>
      </w:divBdr>
    </w:div>
    <w:div w:id="1054810855">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31896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096178">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825435">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8941955">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210108">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43185">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0595809">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20105">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256081">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3715566">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4793701">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1704">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379077">
      <w:bodyDiv w:val="1"/>
      <w:marLeft w:val="0"/>
      <w:marRight w:val="0"/>
      <w:marTop w:val="0"/>
      <w:marBottom w:val="0"/>
      <w:divBdr>
        <w:top w:val="none" w:sz="0" w:space="0" w:color="auto"/>
        <w:left w:val="none" w:sz="0" w:space="0" w:color="auto"/>
        <w:bottom w:val="none" w:sz="0" w:space="0" w:color="auto"/>
        <w:right w:val="none" w:sz="0" w:space="0" w:color="auto"/>
      </w:divBdr>
    </w:div>
    <w:div w:id="1068453736">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032902">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233620">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427477">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0190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5059">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6198486">
      <w:bodyDiv w:val="1"/>
      <w:marLeft w:val="0"/>
      <w:marRight w:val="0"/>
      <w:marTop w:val="0"/>
      <w:marBottom w:val="0"/>
      <w:divBdr>
        <w:top w:val="none" w:sz="0" w:space="0" w:color="auto"/>
        <w:left w:val="none" w:sz="0" w:space="0" w:color="auto"/>
        <w:bottom w:val="none" w:sz="0" w:space="0" w:color="auto"/>
        <w:right w:val="none" w:sz="0" w:space="0" w:color="auto"/>
      </w:divBdr>
    </w:div>
    <w:div w:id="1076395791">
      <w:bodyDiv w:val="1"/>
      <w:marLeft w:val="0"/>
      <w:marRight w:val="0"/>
      <w:marTop w:val="0"/>
      <w:marBottom w:val="0"/>
      <w:divBdr>
        <w:top w:val="none" w:sz="0" w:space="0" w:color="auto"/>
        <w:left w:val="none" w:sz="0" w:space="0" w:color="auto"/>
        <w:bottom w:val="none" w:sz="0" w:space="0" w:color="auto"/>
        <w:right w:val="none" w:sz="0" w:space="0" w:color="auto"/>
      </w:divBdr>
    </w:div>
    <w:div w:id="1077165032">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364701">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01804">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79324059">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722019">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2871452">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3331444">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298659">
      <w:bodyDiv w:val="1"/>
      <w:marLeft w:val="0"/>
      <w:marRight w:val="0"/>
      <w:marTop w:val="0"/>
      <w:marBottom w:val="0"/>
      <w:divBdr>
        <w:top w:val="none" w:sz="0" w:space="0" w:color="auto"/>
        <w:left w:val="none" w:sz="0" w:space="0" w:color="auto"/>
        <w:bottom w:val="none" w:sz="0" w:space="0" w:color="auto"/>
        <w:right w:val="none" w:sz="0" w:space="0" w:color="auto"/>
      </w:divBdr>
    </w:div>
    <w:div w:id="1084304784">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415537">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270323">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6875507">
      <w:bodyDiv w:val="1"/>
      <w:marLeft w:val="0"/>
      <w:marRight w:val="0"/>
      <w:marTop w:val="0"/>
      <w:marBottom w:val="0"/>
      <w:divBdr>
        <w:top w:val="none" w:sz="0" w:space="0" w:color="auto"/>
        <w:left w:val="none" w:sz="0" w:space="0" w:color="auto"/>
        <w:bottom w:val="none" w:sz="0" w:space="0" w:color="auto"/>
        <w:right w:val="none" w:sz="0" w:space="0" w:color="auto"/>
      </w:divBdr>
    </w:div>
    <w:div w:id="1088114933">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88696261">
      <w:bodyDiv w:val="1"/>
      <w:marLeft w:val="0"/>
      <w:marRight w:val="0"/>
      <w:marTop w:val="0"/>
      <w:marBottom w:val="0"/>
      <w:divBdr>
        <w:top w:val="none" w:sz="0" w:space="0" w:color="auto"/>
        <w:left w:val="none" w:sz="0" w:space="0" w:color="auto"/>
        <w:bottom w:val="none" w:sz="0" w:space="0" w:color="auto"/>
        <w:right w:val="none" w:sz="0" w:space="0" w:color="auto"/>
      </w:divBdr>
    </w:div>
    <w:div w:id="1089422513">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345247">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0850652">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3862334">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016639">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4667328">
      <w:bodyDiv w:val="1"/>
      <w:marLeft w:val="0"/>
      <w:marRight w:val="0"/>
      <w:marTop w:val="0"/>
      <w:marBottom w:val="0"/>
      <w:divBdr>
        <w:top w:val="none" w:sz="0" w:space="0" w:color="auto"/>
        <w:left w:val="none" w:sz="0" w:space="0" w:color="auto"/>
        <w:bottom w:val="none" w:sz="0" w:space="0" w:color="auto"/>
        <w:right w:val="none" w:sz="0" w:space="0" w:color="auto"/>
      </w:divBdr>
    </w:div>
    <w:div w:id="1095172170">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243100">
      <w:bodyDiv w:val="1"/>
      <w:marLeft w:val="0"/>
      <w:marRight w:val="0"/>
      <w:marTop w:val="0"/>
      <w:marBottom w:val="0"/>
      <w:divBdr>
        <w:top w:val="none" w:sz="0" w:space="0" w:color="auto"/>
        <w:left w:val="none" w:sz="0" w:space="0" w:color="auto"/>
        <w:bottom w:val="none" w:sz="0" w:space="0" w:color="auto"/>
        <w:right w:val="none" w:sz="0" w:space="0" w:color="auto"/>
      </w:divBdr>
    </w:div>
    <w:div w:id="1096288811">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3429">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680413">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7334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7503249">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432155">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351261">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09666329">
      <w:bodyDiv w:val="1"/>
      <w:marLeft w:val="0"/>
      <w:marRight w:val="0"/>
      <w:marTop w:val="0"/>
      <w:marBottom w:val="0"/>
      <w:divBdr>
        <w:top w:val="none" w:sz="0" w:space="0" w:color="auto"/>
        <w:left w:val="none" w:sz="0" w:space="0" w:color="auto"/>
        <w:bottom w:val="none" w:sz="0" w:space="0" w:color="auto"/>
        <w:right w:val="none" w:sz="0" w:space="0" w:color="auto"/>
      </w:divBdr>
    </w:div>
    <w:div w:id="1110011523">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1825839">
      <w:bodyDiv w:val="1"/>
      <w:marLeft w:val="0"/>
      <w:marRight w:val="0"/>
      <w:marTop w:val="0"/>
      <w:marBottom w:val="0"/>
      <w:divBdr>
        <w:top w:val="none" w:sz="0" w:space="0" w:color="auto"/>
        <w:left w:val="none" w:sz="0" w:space="0" w:color="auto"/>
        <w:bottom w:val="none" w:sz="0" w:space="0" w:color="auto"/>
        <w:right w:val="none" w:sz="0" w:space="0" w:color="auto"/>
      </w:divBdr>
    </w:div>
    <w:div w:id="1112213147">
      <w:bodyDiv w:val="1"/>
      <w:marLeft w:val="0"/>
      <w:marRight w:val="0"/>
      <w:marTop w:val="0"/>
      <w:marBottom w:val="0"/>
      <w:divBdr>
        <w:top w:val="none" w:sz="0" w:space="0" w:color="auto"/>
        <w:left w:val="none" w:sz="0" w:space="0" w:color="auto"/>
        <w:bottom w:val="none" w:sz="0" w:space="0" w:color="auto"/>
        <w:right w:val="none" w:sz="0" w:space="0" w:color="auto"/>
      </w:divBdr>
    </w:div>
    <w:div w:id="1112282282">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128702">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410065">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6948743">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7793549">
      <w:bodyDiv w:val="1"/>
      <w:marLeft w:val="0"/>
      <w:marRight w:val="0"/>
      <w:marTop w:val="0"/>
      <w:marBottom w:val="0"/>
      <w:divBdr>
        <w:top w:val="none" w:sz="0" w:space="0" w:color="auto"/>
        <w:left w:val="none" w:sz="0" w:space="0" w:color="auto"/>
        <w:bottom w:val="none" w:sz="0" w:space="0" w:color="auto"/>
        <w:right w:val="none" w:sz="0" w:space="0" w:color="auto"/>
      </w:divBdr>
    </w:div>
    <w:div w:id="1117795848">
      <w:bodyDiv w:val="1"/>
      <w:marLeft w:val="0"/>
      <w:marRight w:val="0"/>
      <w:marTop w:val="0"/>
      <w:marBottom w:val="0"/>
      <w:divBdr>
        <w:top w:val="none" w:sz="0" w:space="0" w:color="auto"/>
        <w:left w:val="none" w:sz="0" w:space="0" w:color="auto"/>
        <w:bottom w:val="none" w:sz="0" w:space="0" w:color="auto"/>
        <w:right w:val="none" w:sz="0" w:space="0" w:color="auto"/>
      </w:divBdr>
    </w:div>
    <w:div w:id="1117871685">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8454963">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643630">
      <w:bodyDiv w:val="1"/>
      <w:marLeft w:val="0"/>
      <w:marRight w:val="0"/>
      <w:marTop w:val="0"/>
      <w:marBottom w:val="0"/>
      <w:divBdr>
        <w:top w:val="none" w:sz="0" w:space="0" w:color="auto"/>
        <w:left w:val="none" w:sz="0" w:space="0" w:color="auto"/>
        <w:bottom w:val="none" w:sz="0" w:space="0" w:color="auto"/>
        <w:right w:val="none" w:sz="0" w:space="0" w:color="auto"/>
      </w:divBdr>
    </w:div>
    <w:div w:id="1119760838">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22284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3880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185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15385">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270200">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3795">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460904">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7699949">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29862783">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1821290">
      <w:bodyDiv w:val="1"/>
      <w:marLeft w:val="0"/>
      <w:marRight w:val="0"/>
      <w:marTop w:val="0"/>
      <w:marBottom w:val="0"/>
      <w:divBdr>
        <w:top w:val="none" w:sz="0" w:space="0" w:color="auto"/>
        <w:left w:val="none" w:sz="0" w:space="0" w:color="auto"/>
        <w:bottom w:val="none" w:sz="0" w:space="0" w:color="auto"/>
        <w:right w:val="none" w:sz="0" w:space="0" w:color="auto"/>
      </w:divBdr>
    </w:div>
    <w:div w:id="1132094748">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3909854">
      <w:bodyDiv w:val="1"/>
      <w:marLeft w:val="0"/>
      <w:marRight w:val="0"/>
      <w:marTop w:val="0"/>
      <w:marBottom w:val="0"/>
      <w:divBdr>
        <w:top w:val="none" w:sz="0" w:space="0" w:color="auto"/>
        <w:left w:val="none" w:sz="0" w:space="0" w:color="auto"/>
        <w:bottom w:val="none" w:sz="0" w:space="0" w:color="auto"/>
        <w:right w:val="none" w:sz="0" w:space="0" w:color="auto"/>
      </w:divBdr>
    </w:div>
    <w:div w:id="1134255615">
      <w:bodyDiv w:val="1"/>
      <w:marLeft w:val="0"/>
      <w:marRight w:val="0"/>
      <w:marTop w:val="0"/>
      <w:marBottom w:val="0"/>
      <w:divBdr>
        <w:top w:val="none" w:sz="0" w:space="0" w:color="auto"/>
        <w:left w:val="none" w:sz="0" w:space="0" w:color="auto"/>
        <w:bottom w:val="none" w:sz="0" w:space="0" w:color="auto"/>
        <w:right w:val="none" w:sz="0" w:space="0" w:color="auto"/>
      </w:divBdr>
    </w:div>
    <w:div w:id="1134710423">
      <w:bodyDiv w:val="1"/>
      <w:marLeft w:val="0"/>
      <w:marRight w:val="0"/>
      <w:marTop w:val="0"/>
      <w:marBottom w:val="0"/>
      <w:divBdr>
        <w:top w:val="none" w:sz="0" w:space="0" w:color="auto"/>
        <w:left w:val="none" w:sz="0" w:space="0" w:color="auto"/>
        <w:bottom w:val="none" w:sz="0" w:space="0" w:color="auto"/>
        <w:right w:val="none" w:sz="0" w:space="0" w:color="auto"/>
      </w:divBdr>
    </w:div>
    <w:div w:id="1134759880">
      <w:bodyDiv w:val="1"/>
      <w:marLeft w:val="0"/>
      <w:marRight w:val="0"/>
      <w:marTop w:val="0"/>
      <w:marBottom w:val="0"/>
      <w:divBdr>
        <w:top w:val="none" w:sz="0" w:space="0" w:color="auto"/>
        <w:left w:val="none" w:sz="0" w:space="0" w:color="auto"/>
        <w:bottom w:val="none" w:sz="0" w:space="0" w:color="auto"/>
        <w:right w:val="none" w:sz="0" w:space="0" w:color="auto"/>
      </w:divBdr>
    </w:div>
    <w:div w:id="1135872830">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6677751">
      <w:bodyDiv w:val="1"/>
      <w:marLeft w:val="0"/>
      <w:marRight w:val="0"/>
      <w:marTop w:val="0"/>
      <w:marBottom w:val="0"/>
      <w:divBdr>
        <w:top w:val="none" w:sz="0" w:space="0" w:color="auto"/>
        <w:left w:val="none" w:sz="0" w:space="0" w:color="auto"/>
        <w:bottom w:val="none" w:sz="0" w:space="0" w:color="auto"/>
        <w:right w:val="none" w:sz="0" w:space="0" w:color="auto"/>
      </w:divBdr>
    </w:div>
    <w:div w:id="1137452847">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263499">
      <w:bodyDiv w:val="1"/>
      <w:marLeft w:val="0"/>
      <w:marRight w:val="0"/>
      <w:marTop w:val="0"/>
      <w:marBottom w:val="0"/>
      <w:divBdr>
        <w:top w:val="none" w:sz="0" w:space="0" w:color="auto"/>
        <w:left w:val="none" w:sz="0" w:space="0" w:color="auto"/>
        <w:bottom w:val="none" w:sz="0" w:space="0" w:color="auto"/>
        <w:right w:val="none" w:sz="0" w:space="0" w:color="auto"/>
      </w:divBdr>
    </w:div>
    <w:div w:id="1140733581">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1411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1846365">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387472">
      <w:bodyDiv w:val="1"/>
      <w:marLeft w:val="0"/>
      <w:marRight w:val="0"/>
      <w:marTop w:val="0"/>
      <w:marBottom w:val="0"/>
      <w:divBdr>
        <w:top w:val="none" w:sz="0" w:space="0" w:color="auto"/>
        <w:left w:val="none" w:sz="0" w:space="0" w:color="auto"/>
        <w:bottom w:val="none" w:sz="0" w:space="0" w:color="auto"/>
        <w:right w:val="none" w:sz="0" w:space="0" w:color="auto"/>
      </w:divBdr>
    </w:div>
    <w:div w:id="1142427818">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4665842">
      <w:bodyDiv w:val="1"/>
      <w:marLeft w:val="0"/>
      <w:marRight w:val="0"/>
      <w:marTop w:val="0"/>
      <w:marBottom w:val="0"/>
      <w:divBdr>
        <w:top w:val="none" w:sz="0" w:space="0" w:color="auto"/>
        <w:left w:val="none" w:sz="0" w:space="0" w:color="auto"/>
        <w:bottom w:val="none" w:sz="0" w:space="0" w:color="auto"/>
        <w:right w:val="none" w:sz="0" w:space="0" w:color="auto"/>
      </w:divBdr>
    </w:div>
    <w:div w:id="1145001898">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430528">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090659">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172680">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05257">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0901523">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681370">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137983">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4644277">
      <w:bodyDiv w:val="1"/>
      <w:marLeft w:val="0"/>
      <w:marRight w:val="0"/>
      <w:marTop w:val="0"/>
      <w:marBottom w:val="0"/>
      <w:divBdr>
        <w:top w:val="none" w:sz="0" w:space="0" w:color="auto"/>
        <w:left w:val="none" w:sz="0" w:space="0" w:color="auto"/>
        <w:bottom w:val="none" w:sz="0" w:space="0" w:color="auto"/>
        <w:right w:val="none" w:sz="0" w:space="0" w:color="auto"/>
      </w:divBdr>
    </w:div>
    <w:div w:id="1155142070">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5688111">
      <w:bodyDiv w:val="1"/>
      <w:marLeft w:val="0"/>
      <w:marRight w:val="0"/>
      <w:marTop w:val="0"/>
      <w:marBottom w:val="0"/>
      <w:divBdr>
        <w:top w:val="none" w:sz="0" w:space="0" w:color="auto"/>
        <w:left w:val="none" w:sz="0" w:space="0" w:color="auto"/>
        <w:bottom w:val="none" w:sz="0" w:space="0" w:color="auto"/>
        <w:right w:val="none" w:sz="0" w:space="0" w:color="auto"/>
      </w:divBdr>
    </w:div>
    <w:div w:id="1155874989">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067076">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8361">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7645839">
      <w:bodyDiv w:val="1"/>
      <w:marLeft w:val="0"/>
      <w:marRight w:val="0"/>
      <w:marTop w:val="0"/>
      <w:marBottom w:val="0"/>
      <w:divBdr>
        <w:top w:val="none" w:sz="0" w:space="0" w:color="auto"/>
        <w:left w:val="none" w:sz="0" w:space="0" w:color="auto"/>
        <w:bottom w:val="none" w:sz="0" w:space="0" w:color="auto"/>
        <w:right w:val="none" w:sz="0" w:space="0" w:color="auto"/>
      </w:divBdr>
    </w:div>
    <w:div w:id="1158302561">
      <w:bodyDiv w:val="1"/>
      <w:marLeft w:val="0"/>
      <w:marRight w:val="0"/>
      <w:marTop w:val="0"/>
      <w:marBottom w:val="0"/>
      <w:divBdr>
        <w:top w:val="none" w:sz="0" w:space="0" w:color="auto"/>
        <w:left w:val="none" w:sz="0" w:space="0" w:color="auto"/>
        <w:bottom w:val="none" w:sz="0" w:space="0" w:color="auto"/>
        <w:right w:val="none" w:sz="0" w:space="0" w:color="auto"/>
      </w:divBdr>
    </w:div>
    <w:div w:id="1158378107">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0147814">
      <w:bodyDiv w:val="1"/>
      <w:marLeft w:val="0"/>
      <w:marRight w:val="0"/>
      <w:marTop w:val="0"/>
      <w:marBottom w:val="0"/>
      <w:divBdr>
        <w:top w:val="none" w:sz="0" w:space="0" w:color="auto"/>
        <w:left w:val="none" w:sz="0" w:space="0" w:color="auto"/>
        <w:bottom w:val="none" w:sz="0" w:space="0" w:color="auto"/>
        <w:right w:val="none" w:sz="0" w:space="0" w:color="auto"/>
      </w:divBdr>
    </w:div>
    <w:div w:id="1160854669">
      <w:bodyDiv w:val="1"/>
      <w:marLeft w:val="0"/>
      <w:marRight w:val="0"/>
      <w:marTop w:val="0"/>
      <w:marBottom w:val="0"/>
      <w:divBdr>
        <w:top w:val="none" w:sz="0" w:space="0" w:color="auto"/>
        <w:left w:val="none" w:sz="0" w:space="0" w:color="auto"/>
        <w:bottom w:val="none" w:sz="0" w:space="0" w:color="auto"/>
        <w:right w:val="none" w:sz="0" w:space="0" w:color="auto"/>
      </w:divBdr>
    </w:div>
    <w:div w:id="1160972149">
      <w:bodyDiv w:val="1"/>
      <w:marLeft w:val="0"/>
      <w:marRight w:val="0"/>
      <w:marTop w:val="0"/>
      <w:marBottom w:val="0"/>
      <w:divBdr>
        <w:top w:val="none" w:sz="0" w:space="0" w:color="auto"/>
        <w:left w:val="none" w:sz="0" w:space="0" w:color="auto"/>
        <w:bottom w:val="none" w:sz="0" w:space="0" w:color="auto"/>
        <w:right w:val="none" w:sz="0" w:space="0" w:color="auto"/>
      </w:divBdr>
    </w:div>
    <w:div w:id="1161508790">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08652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5585070">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6868989">
      <w:bodyDiv w:val="1"/>
      <w:marLeft w:val="0"/>
      <w:marRight w:val="0"/>
      <w:marTop w:val="0"/>
      <w:marBottom w:val="0"/>
      <w:divBdr>
        <w:top w:val="none" w:sz="0" w:space="0" w:color="auto"/>
        <w:left w:val="none" w:sz="0" w:space="0" w:color="auto"/>
        <w:bottom w:val="none" w:sz="0" w:space="0" w:color="auto"/>
        <w:right w:val="none" w:sz="0" w:space="0" w:color="auto"/>
      </w:divBdr>
    </w:div>
    <w:div w:id="1166901090">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138196">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558567">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034615">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3452588">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6845688">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7574531">
      <w:bodyDiv w:val="1"/>
      <w:marLeft w:val="0"/>
      <w:marRight w:val="0"/>
      <w:marTop w:val="0"/>
      <w:marBottom w:val="0"/>
      <w:divBdr>
        <w:top w:val="none" w:sz="0" w:space="0" w:color="auto"/>
        <w:left w:val="none" w:sz="0" w:space="0" w:color="auto"/>
        <w:bottom w:val="none" w:sz="0" w:space="0" w:color="auto"/>
        <w:right w:val="none" w:sz="0" w:space="0" w:color="auto"/>
      </w:divBdr>
    </w:div>
    <w:div w:id="1179075772">
      <w:bodyDiv w:val="1"/>
      <w:marLeft w:val="0"/>
      <w:marRight w:val="0"/>
      <w:marTop w:val="0"/>
      <w:marBottom w:val="0"/>
      <w:divBdr>
        <w:top w:val="none" w:sz="0" w:space="0" w:color="auto"/>
        <w:left w:val="none" w:sz="0" w:space="0" w:color="auto"/>
        <w:bottom w:val="none" w:sz="0" w:space="0" w:color="auto"/>
        <w:right w:val="none" w:sz="0" w:space="0" w:color="auto"/>
      </w:divBdr>
    </w:div>
    <w:div w:id="1179083053">
      <w:bodyDiv w:val="1"/>
      <w:marLeft w:val="0"/>
      <w:marRight w:val="0"/>
      <w:marTop w:val="0"/>
      <w:marBottom w:val="0"/>
      <w:divBdr>
        <w:top w:val="none" w:sz="0" w:space="0" w:color="auto"/>
        <w:left w:val="none" w:sz="0" w:space="0" w:color="auto"/>
        <w:bottom w:val="none" w:sz="0" w:space="0" w:color="auto"/>
        <w:right w:val="none" w:sz="0" w:space="0" w:color="auto"/>
      </w:divBdr>
    </w:div>
    <w:div w:id="1179390322">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0854096">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62879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095180">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559575">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060628">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7594622">
      <w:bodyDiv w:val="1"/>
      <w:marLeft w:val="0"/>
      <w:marRight w:val="0"/>
      <w:marTop w:val="0"/>
      <w:marBottom w:val="0"/>
      <w:divBdr>
        <w:top w:val="none" w:sz="0" w:space="0" w:color="auto"/>
        <w:left w:val="none" w:sz="0" w:space="0" w:color="auto"/>
        <w:bottom w:val="none" w:sz="0" w:space="0" w:color="auto"/>
        <w:right w:val="none" w:sz="0" w:space="0" w:color="auto"/>
      </w:divBdr>
    </w:div>
    <w:div w:id="1188639498">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100219">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602872">
      <w:bodyDiv w:val="1"/>
      <w:marLeft w:val="0"/>
      <w:marRight w:val="0"/>
      <w:marTop w:val="0"/>
      <w:marBottom w:val="0"/>
      <w:divBdr>
        <w:top w:val="none" w:sz="0" w:space="0" w:color="auto"/>
        <w:left w:val="none" w:sz="0" w:space="0" w:color="auto"/>
        <w:bottom w:val="none" w:sz="0" w:space="0" w:color="auto"/>
        <w:right w:val="none" w:sz="0" w:space="0" w:color="auto"/>
      </w:divBdr>
    </w:div>
    <w:div w:id="1190874947">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1993594">
      <w:bodyDiv w:val="1"/>
      <w:marLeft w:val="0"/>
      <w:marRight w:val="0"/>
      <w:marTop w:val="0"/>
      <w:marBottom w:val="0"/>
      <w:divBdr>
        <w:top w:val="none" w:sz="0" w:space="0" w:color="auto"/>
        <w:left w:val="none" w:sz="0" w:space="0" w:color="auto"/>
        <w:bottom w:val="none" w:sz="0" w:space="0" w:color="auto"/>
        <w:right w:val="none" w:sz="0" w:space="0" w:color="auto"/>
      </w:divBdr>
    </w:div>
    <w:div w:id="1193222340">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4929188">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2872">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157977">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8395405">
      <w:bodyDiv w:val="1"/>
      <w:marLeft w:val="0"/>
      <w:marRight w:val="0"/>
      <w:marTop w:val="0"/>
      <w:marBottom w:val="0"/>
      <w:divBdr>
        <w:top w:val="none" w:sz="0" w:space="0" w:color="auto"/>
        <w:left w:val="none" w:sz="0" w:space="0" w:color="auto"/>
        <w:bottom w:val="none" w:sz="0" w:space="0" w:color="auto"/>
        <w:right w:val="none" w:sz="0" w:space="0" w:color="auto"/>
      </w:divBdr>
    </w:div>
    <w:div w:id="1198474174">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121393">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1934223">
      <w:bodyDiv w:val="1"/>
      <w:marLeft w:val="0"/>
      <w:marRight w:val="0"/>
      <w:marTop w:val="0"/>
      <w:marBottom w:val="0"/>
      <w:divBdr>
        <w:top w:val="none" w:sz="0" w:space="0" w:color="auto"/>
        <w:left w:val="none" w:sz="0" w:space="0" w:color="auto"/>
        <w:bottom w:val="none" w:sz="0" w:space="0" w:color="auto"/>
        <w:right w:val="none" w:sz="0" w:space="0" w:color="auto"/>
      </w:divBdr>
    </w:div>
    <w:div w:id="1202129281">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3716274">
      <w:bodyDiv w:val="1"/>
      <w:marLeft w:val="0"/>
      <w:marRight w:val="0"/>
      <w:marTop w:val="0"/>
      <w:marBottom w:val="0"/>
      <w:divBdr>
        <w:top w:val="none" w:sz="0" w:space="0" w:color="auto"/>
        <w:left w:val="none" w:sz="0" w:space="0" w:color="auto"/>
        <w:bottom w:val="none" w:sz="0" w:space="0" w:color="auto"/>
        <w:right w:val="none" w:sz="0" w:space="0" w:color="auto"/>
      </w:divBdr>
    </w:div>
    <w:div w:id="120494996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480375">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652736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101372">
      <w:bodyDiv w:val="1"/>
      <w:marLeft w:val="0"/>
      <w:marRight w:val="0"/>
      <w:marTop w:val="0"/>
      <w:marBottom w:val="0"/>
      <w:divBdr>
        <w:top w:val="none" w:sz="0" w:space="0" w:color="auto"/>
        <w:left w:val="none" w:sz="0" w:space="0" w:color="auto"/>
        <w:bottom w:val="none" w:sz="0" w:space="0" w:color="auto"/>
        <w:right w:val="none" w:sz="0" w:space="0" w:color="auto"/>
      </w:divBdr>
    </w:div>
    <w:div w:id="1208489023">
      <w:bodyDiv w:val="1"/>
      <w:marLeft w:val="0"/>
      <w:marRight w:val="0"/>
      <w:marTop w:val="0"/>
      <w:marBottom w:val="0"/>
      <w:divBdr>
        <w:top w:val="none" w:sz="0" w:space="0" w:color="auto"/>
        <w:left w:val="none" w:sz="0" w:space="0" w:color="auto"/>
        <w:bottom w:val="none" w:sz="0" w:space="0" w:color="auto"/>
        <w:right w:val="none" w:sz="0" w:space="0" w:color="auto"/>
      </w:divBdr>
    </w:div>
    <w:div w:id="1208491613">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144401">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189791">
      <w:bodyDiv w:val="1"/>
      <w:marLeft w:val="0"/>
      <w:marRight w:val="0"/>
      <w:marTop w:val="0"/>
      <w:marBottom w:val="0"/>
      <w:divBdr>
        <w:top w:val="none" w:sz="0" w:space="0" w:color="auto"/>
        <w:left w:val="none" w:sz="0" w:space="0" w:color="auto"/>
        <w:bottom w:val="none" w:sz="0" w:space="0" w:color="auto"/>
        <w:right w:val="none" w:sz="0" w:space="0" w:color="auto"/>
      </w:divBdr>
    </w:div>
    <w:div w:id="1210267352">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458407">
      <w:bodyDiv w:val="1"/>
      <w:marLeft w:val="0"/>
      <w:marRight w:val="0"/>
      <w:marTop w:val="0"/>
      <w:marBottom w:val="0"/>
      <w:divBdr>
        <w:top w:val="none" w:sz="0" w:space="0" w:color="auto"/>
        <w:left w:val="none" w:sz="0" w:space="0" w:color="auto"/>
        <w:bottom w:val="none" w:sz="0" w:space="0" w:color="auto"/>
        <w:right w:val="none" w:sz="0" w:space="0" w:color="auto"/>
      </w:divBdr>
    </w:div>
    <w:div w:id="1210458732">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0799050">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570928">
      <w:bodyDiv w:val="1"/>
      <w:marLeft w:val="0"/>
      <w:marRight w:val="0"/>
      <w:marTop w:val="0"/>
      <w:marBottom w:val="0"/>
      <w:divBdr>
        <w:top w:val="none" w:sz="0" w:space="0" w:color="auto"/>
        <w:left w:val="none" w:sz="0" w:space="0" w:color="auto"/>
        <w:bottom w:val="none" w:sz="0" w:space="0" w:color="auto"/>
        <w:right w:val="none" w:sz="0" w:space="0" w:color="auto"/>
      </w:divBdr>
    </w:div>
    <w:div w:id="1211575345">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3275899">
      <w:bodyDiv w:val="1"/>
      <w:marLeft w:val="0"/>
      <w:marRight w:val="0"/>
      <w:marTop w:val="0"/>
      <w:marBottom w:val="0"/>
      <w:divBdr>
        <w:top w:val="none" w:sz="0" w:space="0" w:color="auto"/>
        <w:left w:val="none" w:sz="0" w:space="0" w:color="auto"/>
        <w:bottom w:val="none" w:sz="0" w:space="0" w:color="auto"/>
        <w:right w:val="none" w:sz="0" w:space="0" w:color="auto"/>
      </w:divBdr>
    </w:div>
    <w:div w:id="1213538518">
      <w:bodyDiv w:val="1"/>
      <w:marLeft w:val="0"/>
      <w:marRight w:val="0"/>
      <w:marTop w:val="0"/>
      <w:marBottom w:val="0"/>
      <w:divBdr>
        <w:top w:val="none" w:sz="0" w:space="0" w:color="auto"/>
        <w:left w:val="none" w:sz="0" w:space="0" w:color="auto"/>
        <w:bottom w:val="none" w:sz="0" w:space="0" w:color="auto"/>
        <w:right w:val="none" w:sz="0" w:space="0" w:color="auto"/>
      </w:divBdr>
    </w:div>
    <w:div w:id="1213738527">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238344">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5704073">
      <w:bodyDiv w:val="1"/>
      <w:marLeft w:val="0"/>
      <w:marRight w:val="0"/>
      <w:marTop w:val="0"/>
      <w:marBottom w:val="0"/>
      <w:divBdr>
        <w:top w:val="none" w:sz="0" w:space="0" w:color="auto"/>
        <w:left w:val="none" w:sz="0" w:space="0" w:color="auto"/>
        <w:bottom w:val="none" w:sz="0" w:space="0" w:color="auto"/>
        <w:right w:val="none" w:sz="0" w:space="0" w:color="auto"/>
      </w:divBdr>
    </w:div>
    <w:div w:id="1216164932">
      <w:bodyDiv w:val="1"/>
      <w:marLeft w:val="0"/>
      <w:marRight w:val="0"/>
      <w:marTop w:val="0"/>
      <w:marBottom w:val="0"/>
      <w:divBdr>
        <w:top w:val="none" w:sz="0" w:space="0" w:color="auto"/>
        <w:left w:val="none" w:sz="0" w:space="0" w:color="auto"/>
        <w:bottom w:val="none" w:sz="0" w:space="0" w:color="auto"/>
        <w:right w:val="none" w:sz="0" w:space="0" w:color="auto"/>
      </w:divBdr>
    </w:div>
    <w:div w:id="1216504168">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7202266">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0827883">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1984577">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2982344">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217847">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336511">
      <w:bodyDiv w:val="1"/>
      <w:marLeft w:val="0"/>
      <w:marRight w:val="0"/>
      <w:marTop w:val="0"/>
      <w:marBottom w:val="0"/>
      <w:divBdr>
        <w:top w:val="none" w:sz="0" w:space="0" w:color="auto"/>
        <w:left w:val="none" w:sz="0" w:space="0" w:color="auto"/>
        <w:bottom w:val="none" w:sz="0" w:space="0" w:color="auto"/>
        <w:right w:val="none" w:sz="0" w:space="0" w:color="auto"/>
      </w:divBdr>
    </w:div>
    <w:div w:id="1226575167">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8414942">
      <w:bodyDiv w:val="1"/>
      <w:marLeft w:val="0"/>
      <w:marRight w:val="0"/>
      <w:marTop w:val="0"/>
      <w:marBottom w:val="0"/>
      <w:divBdr>
        <w:top w:val="none" w:sz="0" w:space="0" w:color="auto"/>
        <w:left w:val="none" w:sz="0" w:space="0" w:color="auto"/>
        <w:bottom w:val="none" w:sz="0" w:space="0" w:color="auto"/>
        <w:right w:val="none" w:sz="0" w:space="0" w:color="auto"/>
      </w:divBdr>
    </w:div>
    <w:div w:id="1228495383">
      <w:bodyDiv w:val="1"/>
      <w:marLeft w:val="0"/>
      <w:marRight w:val="0"/>
      <w:marTop w:val="0"/>
      <w:marBottom w:val="0"/>
      <w:divBdr>
        <w:top w:val="none" w:sz="0" w:space="0" w:color="auto"/>
        <w:left w:val="none" w:sz="0" w:space="0" w:color="auto"/>
        <w:bottom w:val="none" w:sz="0" w:space="0" w:color="auto"/>
        <w:right w:val="none" w:sz="0" w:space="0" w:color="auto"/>
      </w:divBdr>
    </w:div>
    <w:div w:id="1229027546">
      <w:bodyDiv w:val="1"/>
      <w:marLeft w:val="0"/>
      <w:marRight w:val="0"/>
      <w:marTop w:val="0"/>
      <w:marBottom w:val="0"/>
      <w:divBdr>
        <w:top w:val="none" w:sz="0" w:space="0" w:color="auto"/>
        <w:left w:val="none" w:sz="0" w:space="0" w:color="auto"/>
        <w:bottom w:val="none" w:sz="0" w:space="0" w:color="auto"/>
        <w:right w:val="none" w:sz="0" w:space="0" w:color="auto"/>
      </w:divBdr>
    </w:div>
    <w:div w:id="1229029057">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084707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498609">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542674">
      <w:bodyDiv w:val="1"/>
      <w:marLeft w:val="0"/>
      <w:marRight w:val="0"/>
      <w:marTop w:val="0"/>
      <w:marBottom w:val="0"/>
      <w:divBdr>
        <w:top w:val="none" w:sz="0" w:space="0" w:color="auto"/>
        <w:left w:val="none" w:sz="0" w:space="0" w:color="auto"/>
        <w:bottom w:val="none" w:sz="0" w:space="0" w:color="auto"/>
        <w:right w:val="none" w:sz="0" w:space="0" w:color="auto"/>
      </w:divBdr>
    </w:div>
    <w:div w:id="1232692387">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156104">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117087">
      <w:bodyDiv w:val="1"/>
      <w:marLeft w:val="0"/>
      <w:marRight w:val="0"/>
      <w:marTop w:val="0"/>
      <w:marBottom w:val="0"/>
      <w:divBdr>
        <w:top w:val="none" w:sz="0" w:space="0" w:color="auto"/>
        <w:left w:val="none" w:sz="0" w:space="0" w:color="auto"/>
        <w:bottom w:val="none" w:sz="0" w:space="0" w:color="auto"/>
        <w:right w:val="none" w:sz="0" w:space="0" w:color="auto"/>
      </w:divBdr>
    </w:div>
    <w:div w:id="1235776201">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54696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7396074">
      <w:bodyDiv w:val="1"/>
      <w:marLeft w:val="0"/>
      <w:marRight w:val="0"/>
      <w:marTop w:val="0"/>
      <w:marBottom w:val="0"/>
      <w:divBdr>
        <w:top w:val="none" w:sz="0" w:space="0" w:color="auto"/>
        <w:left w:val="none" w:sz="0" w:space="0" w:color="auto"/>
        <w:bottom w:val="none" w:sz="0" w:space="0" w:color="auto"/>
        <w:right w:val="none" w:sz="0" w:space="0" w:color="auto"/>
      </w:divBdr>
    </w:div>
    <w:div w:id="1237976224">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878352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250235">
      <w:bodyDiv w:val="1"/>
      <w:marLeft w:val="0"/>
      <w:marRight w:val="0"/>
      <w:marTop w:val="0"/>
      <w:marBottom w:val="0"/>
      <w:divBdr>
        <w:top w:val="none" w:sz="0" w:space="0" w:color="auto"/>
        <w:left w:val="none" w:sz="0" w:space="0" w:color="auto"/>
        <w:bottom w:val="none" w:sz="0" w:space="0" w:color="auto"/>
        <w:right w:val="none" w:sz="0" w:space="0" w:color="auto"/>
      </w:divBdr>
    </w:div>
    <w:div w:id="1239364375">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3219505">
      <w:bodyDiv w:val="1"/>
      <w:marLeft w:val="0"/>
      <w:marRight w:val="0"/>
      <w:marTop w:val="0"/>
      <w:marBottom w:val="0"/>
      <w:divBdr>
        <w:top w:val="none" w:sz="0" w:space="0" w:color="auto"/>
        <w:left w:val="none" w:sz="0" w:space="0" w:color="auto"/>
        <w:bottom w:val="none" w:sz="0" w:space="0" w:color="auto"/>
        <w:right w:val="none" w:sz="0" w:space="0" w:color="auto"/>
      </w:divBdr>
    </w:div>
    <w:div w:id="1243760629">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5528821">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6301329">
      <w:bodyDiv w:val="1"/>
      <w:marLeft w:val="0"/>
      <w:marRight w:val="0"/>
      <w:marTop w:val="0"/>
      <w:marBottom w:val="0"/>
      <w:divBdr>
        <w:top w:val="none" w:sz="0" w:space="0" w:color="auto"/>
        <w:left w:val="none" w:sz="0" w:space="0" w:color="auto"/>
        <w:bottom w:val="none" w:sz="0" w:space="0" w:color="auto"/>
        <w:right w:val="none" w:sz="0" w:space="0" w:color="auto"/>
      </w:divBdr>
    </w:div>
    <w:div w:id="1247032765">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7882794">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872829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1971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514573">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31545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506453">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5624636">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7523511">
      <w:bodyDiv w:val="1"/>
      <w:marLeft w:val="0"/>
      <w:marRight w:val="0"/>
      <w:marTop w:val="0"/>
      <w:marBottom w:val="0"/>
      <w:divBdr>
        <w:top w:val="none" w:sz="0" w:space="0" w:color="auto"/>
        <w:left w:val="none" w:sz="0" w:space="0" w:color="auto"/>
        <w:bottom w:val="none" w:sz="0" w:space="0" w:color="auto"/>
        <w:right w:val="none" w:sz="0" w:space="0" w:color="auto"/>
      </w:divBdr>
    </w:div>
    <w:div w:id="1258369071">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871149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1719923">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263975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414952">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075073">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338205">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846653">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1900">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726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039879">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238600">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0698187">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663446">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2861606">
      <w:bodyDiv w:val="1"/>
      <w:marLeft w:val="0"/>
      <w:marRight w:val="0"/>
      <w:marTop w:val="0"/>
      <w:marBottom w:val="0"/>
      <w:divBdr>
        <w:top w:val="none" w:sz="0" w:space="0" w:color="auto"/>
        <w:left w:val="none" w:sz="0" w:space="0" w:color="auto"/>
        <w:bottom w:val="none" w:sz="0" w:space="0" w:color="auto"/>
        <w:right w:val="none" w:sz="0" w:space="0" w:color="auto"/>
      </w:divBdr>
    </w:div>
    <w:div w:id="1273439504">
      <w:bodyDiv w:val="1"/>
      <w:marLeft w:val="0"/>
      <w:marRight w:val="0"/>
      <w:marTop w:val="0"/>
      <w:marBottom w:val="0"/>
      <w:divBdr>
        <w:top w:val="none" w:sz="0" w:space="0" w:color="auto"/>
        <w:left w:val="none" w:sz="0" w:space="0" w:color="auto"/>
        <w:bottom w:val="none" w:sz="0" w:space="0" w:color="auto"/>
        <w:right w:val="none" w:sz="0" w:space="0" w:color="auto"/>
      </w:divBdr>
    </w:div>
    <w:div w:id="1273829373">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4290403">
      <w:bodyDiv w:val="1"/>
      <w:marLeft w:val="0"/>
      <w:marRight w:val="0"/>
      <w:marTop w:val="0"/>
      <w:marBottom w:val="0"/>
      <w:divBdr>
        <w:top w:val="none" w:sz="0" w:space="0" w:color="auto"/>
        <w:left w:val="none" w:sz="0" w:space="0" w:color="auto"/>
        <w:bottom w:val="none" w:sz="0" w:space="0" w:color="auto"/>
        <w:right w:val="none" w:sz="0" w:space="0" w:color="auto"/>
      </w:divBdr>
    </w:div>
    <w:div w:id="1275018056">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6598069">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366923">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79797900">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195694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2490192">
      <w:bodyDiv w:val="1"/>
      <w:marLeft w:val="0"/>
      <w:marRight w:val="0"/>
      <w:marTop w:val="0"/>
      <w:marBottom w:val="0"/>
      <w:divBdr>
        <w:top w:val="none" w:sz="0" w:space="0" w:color="auto"/>
        <w:left w:val="none" w:sz="0" w:space="0" w:color="auto"/>
        <w:bottom w:val="none" w:sz="0" w:space="0" w:color="auto"/>
        <w:right w:val="none" w:sz="0" w:space="0" w:color="auto"/>
      </w:divBdr>
    </w:div>
    <w:div w:id="1282565865">
      <w:bodyDiv w:val="1"/>
      <w:marLeft w:val="0"/>
      <w:marRight w:val="0"/>
      <w:marTop w:val="0"/>
      <w:marBottom w:val="0"/>
      <w:divBdr>
        <w:top w:val="none" w:sz="0" w:space="0" w:color="auto"/>
        <w:left w:val="none" w:sz="0" w:space="0" w:color="auto"/>
        <w:bottom w:val="none" w:sz="0" w:space="0" w:color="auto"/>
        <w:right w:val="none" w:sz="0" w:space="0" w:color="auto"/>
      </w:divBdr>
    </w:div>
    <w:div w:id="1283263368">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422332">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308097">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77621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1983326">
      <w:bodyDiv w:val="1"/>
      <w:marLeft w:val="0"/>
      <w:marRight w:val="0"/>
      <w:marTop w:val="0"/>
      <w:marBottom w:val="0"/>
      <w:divBdr>
        <w:top w:val="none" w:sz="0" w:space="0" w:color="auto"/>
        <w:left w:val="none" w:sz="0" w:space="0" w:color="auto"/>
        <w:bottom w:val="none" w:sz="0" w:space="0" w:color="auto"/>
        <w:right w:val="none" w:sz="0" w:space="0" w:color="auto"/>
      </w:divBdr>
    </w:div>
    <w:div w:id="1292318846">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3632833">
      <w:bodyDiv w:val="1"/>
      <w:marLeft w:val="0"/>
      <w:marRight w:val="0"/>
      <w:marTop w:val="0"/>
      <w:marBottom w:val="0"/>
      <w:divBdr>
        <w:top w:val="none" w:sz="0" w:space="0" w:color="auto"/>
        <w:left w:val="none" w:sz="0" w:space="0" w:color="auto"/>
        <w:bottom w:val="none" w:sz="0" w:space="0" w:color="auto"/>
        <w:right w:val="none" w:sz="0" w:space="0" w:color="auto"/>
      </w:divBdr>
    </w:div>
    <w:div w:id="1294480021">
      <w:bodyDiv w:val="1"/>
      <w:marLeft w:val="0"/>
      <w:marRight w:val="0"/>
      <w:marTop w:val="0"/>
      <w:marBottom w:val="0"/>
      <w:divBdr>
        <w:top w:val="none" w:sz="0" w:space="0" w:color="auto"/>
        <w:left w:val="none" w:sz="0" w:space="0" w:color="auto"/>
        <w:bottom w:val="none" w:sz="0" w:space="0" w:color="auto"/>
        <w:right w:val="none" w:sz="0" w:space="0" w:color="auto"/>
      </w:divBdr>
    </w:div>
    <w:div w:id="1294480048">
      <w:bodyDiv w:val="1"/>
      <w:marLeft w:val="0"/>
      <w:marRight w:val="0"/>
      <w:marTop w:val="0"/>
      <w:marBottom w:val="0"/>
      <w:divBdr>
        <w:top w:val="none" w:sz="0" w:space="0" w:color="auto"/>
        <w:left w:val="none" w:sz="0" w:space="0" w:color="auto"/>
        <w:bottom w:val="none" w:sz="0" w:space="0" w:color="auto"/>
        <w:right w:val="none" w:sz="0" w:space="0" w:color="auto"/>
      </w:divBdr>
    </w:div>
    <w:div w:id="1295286147">
      <w:bodyDiv w:val="1"/>
      <w:marLeft w:val="0"/>
      <w:marRight w:val="0"/>
      <w:marTop w:val="0"/>
      <w:marBottom w:val="0"/>
      <w:divBdr>
        <w:top w:val="none" w:sz="0" w:space="0" w:color="auto"/>
        <w:left w:val="none" w:sz="0" w:space="0" w:color="auto"/>
        <w:bottom w:val="none" w:sz="0" w:space="0" w:color="auto"/>
        <w:right w:val="none" w:sz="0" w:space="0" w:color="auto"/>
      </w:divBdr>
    </w:div>
    <w:div w:id="1295520809">
      <w:bodyDiv w:val="1"/>
      <w:marLeft w:val="0"/>
      <w:marRight w:val="0"/>
      <w:marTop w:val="0"/>
      <w:marBottom w:val="0"/>
      <w:divBdr>
        <w:top w:val="none" w:sz="0" w:space="0" w:color="auto"/>
        <w:left w:val="none" w:sz="0" w:space="0" w:color="auto"/>
        <w:bottom w:val="none" w:sz="0" w:space="0" w:color="auto"/>
        <w:right w:val="none" w:sz="0" w:space="0" w:color="auto"/>
      </w:divBdr>
    </w:div>
    <w:div w:id="129591341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6137425">
      <w:bodyDiv w:val="1"/>
      <w:marLeft w:val="0"/>
      <w:marRight w:val="0"/>
      <w:marTop w:val="0"/>
      <w:marBottom w:val="0"/>
      <w:divBdr>
        <w:top w:val="none" w:sz="0" w:space="0" w:color="auto"/>
        <w:left w:val="none" w:sz="0" w:space="0" w:color="auto"/>
        <w:bottom w:val="none" w:sz="0" w:space="0" w:color="auto"/>
        <w:right w:val="none" w:sz="0" w:space="0" w:color="auto"/>
      </w:divBdr>
    </w:div>
    <w:div w:id="1296713687">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375007">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493468">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299845165">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763893">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2613050">
      <w:bodyDiv w:val="1"/>
      <w:marLeft w:val="0"/>
      <w:marRight w:val="0"/>
      <w:marTop w:val="0"/>
      <w:marBottom w:val="0"/>
      <w:divBdr>
        <w:top w:val="none" w:sz="0" w:space="0" w:color="auto"/>
        <w:left w:val="none" w:sz="0" w:space="0" w:color="auto"/>
        <w:bottom w:val="none" w:sz="0" w:space="0" w:color="auto"/>
        <w:right w:val="none" w:sz="0" w:space="0" w:color="auto"/>
      </w:divBdr>
    </w:div>
    <w:div w:id="1302921764">
      <w:bodyDiv w:val="1"/>
      <w:marLeft w:val="0"/>
      <w:marRight w:val="0"/>
      <w:marTop w:val="0"/>
      <w:marBottom w:val="0"/>
      <w:divBdr>
        <w:top w:val="none" w:sz="0" w:space="0" w:color="auto"/>
        <w:left w:val="none" w:sz="0" w:space="0" w:color="auto"/>
        <w:bottom w:val="none" w:sz="0" w:space="0" w:color="auto"/>
        <w:right w:val="none" w:sz="0" w:space="0" w:color="auto"/>
      </w:divBdr>
    </w:div>
    <w:div w:id="1302927663">
      <w:bodyDiv w:val="1"/>
      <w:marLeft w:val="0"/>
      <w:marRight w:val="0"/>
      <w:marTop w:val="0"/>
      <w:marBottom w:val="0"/>
      <w:divBdr>
        <w:top w:val="none" w:sz="0" w:space="0" w:color="auto"/>
        <w:left w:val="none" w:sz="0" w:space="0" w:color="auto"/>
        <w:bottom w:val="none" w:sz="0" w:space="0" w:color="auto"/>
        <w:right w:val="none" w:sz="0" w:space="0" w:color="auto"/>
      </w:divBdr>
    </w:div>
    <w:div w:id="1303265802">
      <w:bodyDiv w:val="1"/>
      <w:marLeft w:val="0"/>
      <w:marRight w:val="0"/>
      <w:marTop w:val="0"/>
      <w:marBottom w:val="0"/>
      <w:divBdr>
        <w:top w:val="none" w:sz="0" w:space="0" w:color="auto"/>
        <w:left w:val="none" w:sz="0" w:space="0" w:color="auto"/>
        <w:bottom w:val="none" w:sz="0" w:space="0" w:color="auto"/>
        <w:right w:val="none" w:sz="0" w:space="0" w:color="auto"/>
      </w:divBdr>
    </w:div>
    <w:div w:id="1303657684">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08884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005060">
      <w:bodyDiv w:val="1"/>
      <w:marLeft w:val="0"/>
      <w:marRight w:val="0"/>
      <w:marTop w:val="0"/>
      <w:marBottom w:val="0"/>
      <w:divBdr>
        <w:top w:val="none" w:sz="0" w:space="0" w:color="auto"/>
        <w:left w:val="none" w:sz="0" w:space="0" w:color="auto"/>
        <w:bottom w:val="none" w:sz="0" w:space="0" w:color="auto"/>
        <w:right w:val="none" w:sz="0" w:space="0" w:color="auto"/>
      </w:divBdr>
    </w:div>
    <w:div w:id="1307005765">
      <w:bodyDiv w:val="1"/>
      <w:marLeft w:val="0"/>
      <w:marRight w:val="0"/>
      <w:marTop w:val="0"/>
      <w:marBottom w:val="0"/>
      <w:divBdr>
        <w:top w:val="none" w:sz="0" w:space="0" w:color="auto"/>
        <w:left w:val="none" w:sz="0" w:space="0" w:color="auto"/>
        <w:bottom w:val="none" w:sz="0" w:space="0" w:color="auto"/>
        <w:right w:val="none" w:sz="0" w:space="0" w:color="auto"/>
      </w:divBdr>
    </w:div>
    <w:div w:id="1307008210">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121878">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8975002">
      <w:bodyDiv w:val="1"/>
      <w:marLeft w:val="0"/>
      <w:marRight w:val="0"/>
      <w:marTop w:val="0"/>
      <w:marBottom w:val="0"/>
      <w:divBdr>
        <w:top w:val="none" w:sz="0" w:space="0" w:color="auto"/>
        <w:left w:val="none" w:sz="0" w:space="0" w:color="auto"/>
        <w:bottom w:val="none" w:sz="0" w:space="0" w:color="auto"/>
        <w:right w:val="none" w:sz="0" w:space="0" w:color="auto"/>
      </w:divBdr>
    </w:div>
    <w:div w:id="1309244648">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09624792">
      <w:bodyDiv w:val="1"/>
      <w:marLeft w:val="0"/>
      <w:marRight w:val="0"/>
      <w:marTop w:val="0"/>
      <w:marBottom w:val="0"/>
      <w:divBdr>
        <w:top w:val="none" w:sz="0" w:space="0" w:color="auto"/>
        <w:left w:val="none" w:sz="0" w:space="0" w:color="auto"/>
        <w:bottom w:val="none" w:sz="0" w:space="0" w:color="auto"/>
        <w:right w:val="none" w:sz="0" w:space="0" w:color="auto"/>
      </w:divBdr>
    </w:div>
    <w:div w:id="1310205386">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49369">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3959">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066453">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4793717">
      <w:bodyDiv w:val="1"/>
      <w:marLeft w:val="0"/>
      <w:marRight w:val="0"/>
      <w:marTop w:val="0"/>
      <w:marBottom w:val="0"/>
      <w:divBdr>
        <w:top w:val="none" w:sz="0" w:space="0" w:color="auto"/>
        <w:left w:val="none" w:sz="0" w:space="0" w:color="auto"/>
        <w:bottom w:val="none" w:sz="0" w:space="0" w:color="auto"/>
        <w:right w:val="none" w:sz="0" w:space="0" w:color="auto"/>
      </w:divBdr>
    </w:div>
    <w:div w:id="1314869320">
      <w:bodyDiv w:val="1"/>
      <w:marLeft w:val="0"/>
      <w:marRight w:val="0"/>
      <w:marTop w:val="0"/>
      <w:marBottom w:val="0"/>
      <w:divBdr>
        <w:top w:val="none" w:sz="0" w:space="0" w:color="auto"/>
        <w:left w:val="none" w:sz="0" w:space="0" w:color="auto"/>
        <w:bottom w:val="none" w:sz="0" w:space="0" w:color="auto"/>
        <w:right w:val="none" w:sz="0" w:space="0" w:color="auto"/>
      </w:divBdr>
    </w:div>
    <w:div w:id="1314871909">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01140">
      <w:bodyDiv w:val="1"/>
      <w:marLeft w:val="0"/>
      <w:marRight w:val="0"/>
      <w:marTop w:val="0"/>
      <w:marBottom w:val="0"/>
      <w:divBdr>
        <w:top w:val="none" w:sz="0" w:space="0" w:color="auto"/>
        <w:left w:val="none" w:sz="0" w:space="0" w:color="auto"/>
        <w:bottom w:val="none" w:sz="0" w:space="0" w:color="auto"/>
        <w:right w:val="none" w:sz="0" w:space="0" w:color="auto"/>
      </w:divBdr>
    </w:div>
    <w:div w:id="1315644024">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5648120">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6761109">
      <w:bodyDiv w:val="1"/>
      <w:marLeft w:val="0"/>
      <w:marRight w:val="0"/>
      <w:marTop w:val="0"/>
      <w:marBottom w:val="0"/>
      <w:divBdr>
        <w:top w:val="none" w:sz="0" w:space="0" w:color="auto"/>
        <w:left w:val="none" w:sz="0" w:space="0" w:color="auto"/>
        <w:bottom w:val="none" w:sz="0" w:space="0" w:color="auto"/>
        <w:right w:val="none" w:sz="0" w:space="0" w:color="auto"/>
      </w:divBdr>
    </w:div>
    <w:div w:id="1317345279">
      <w:bodyDiv w:val="1"/>
      <w:marLeft w:val="0"/>
      <w:marRight w:val="0"/>
      <w:marTop w:val="0"/>
      <w:marBottom w:val="0"/>
      <w:divBdr>
        <w:top w:val="none" w:sz="0" w:space="0" w:color="auto"/>
        <w:left w:val="none" w:sz="0" w:space="0" w:color="auto"/>
        <w:bottom w:val="none" w:sz="0" w:space="0" w:color="auto"/>
        <w:right w:val="none" w:sz="0" w:space="0" w:color="auto"/>
      </w:divBdr>
    </w:div>
    <w:div w:id="1318149160">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19991534">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3953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1694084">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582926">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2929582">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123988">
      <w:bodyDiv w:val="1"/>
      <w:marLeft w:val="0"/>
      <w:marRight w:val="0"/>
      <w:marTop w:val="0"/>
      <w:marBottom w:val="0"/>
      <w:divBdr>
        <w:top w:val="none" w:sz="0" w:space="0" w:color="auto"/>
        <w:left w:val="none" w:sz="0" w:space="0" w:color="auto"/>
        <w:bottom w:val="none" w:sz="0" w:space="0" w:color="auto"/>
        <w:right w:val="none" w:sz="0" w:space="0" w:color="auto"/>
      </w:divBdr>
    </w:div>
    <w:div w:id="1327637409">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015753">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134054">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1055924">
      <w:bodyDiv w:val="1"/>
      <w:marLeft w:val="0"/>
      <w:marRight w:val="0"/>
      <w:marTop w:val="0"/>
      <w:marBottom w:val="0"/>
      <w:divBdr>
        <w:top w:val="none" w:sz="0" w:space="0" w:color="auto"/>
        <w:left w:val="none" w:sz="0" w:space="0" w:color="auto"/>
        <w:bottom w:val="none" w:sz="0" w:space="0" w:color="auto"/>
        <w:right w:val="none" w:sz="0" w:space="0" w:color="auto"/>
      </w:divBdr>
    </w:div>
    <w:div w:id="1332290727">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3797627">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188918">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109">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838999">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5957452">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424339">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396110">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740971">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3514590">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5284250">
      <w:bodyDiv w:val="1"/>
      <w:marLeft w:val="0"/>
      <w:marRight w:val="0"/>
      <w:marTop w:val="0"/>
      <w:marBottom w:val="0"/>
      <w:divBdr>
        <w:top w:val="none" w:sz="0" w:space="0" w:color="auto"/>
        <w:left w:val="none" w:sz="0" w:space="0" w:color="auto"/>
        <w:bottom w:val="none" w:sz="0" w:space="0" w:color="auto"/>
        <w:right w:val="none" w:sz="0" w:space="0" w:color="auto"/>
      </w:divBdr>
    </w:div>
    <w:div w:id="134567256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7826961">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364458">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49915921">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335880">
      <w:bodyDiv w:val="1"/>
      <w:marLeft w:val="0"/>
      <w:marRight w:val="0"/>
      <w:marTop w:val="0"/>
      <w:marBottom w:val="0"/>
      <w:divBdr>
        <w:top w:val="none" w:sz="0" w:space="0" w:color="auto"/>
        <w:left w:val="none" w:sz="0" w:space="0" w:color="auto"/>
        <w:bottom w:val="none" w:sz="0" w:space="0" w:color="auto"/>
        <w:right w:val="none" w:sz="0" w:space="0" w:color="auto"/>
      </w:divBdr>
    </w:div>
    <w:div w:id="1352536497">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391948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4645452">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6930051">
      <w:bodyDiv w:val="1"/>
      <w:marLeft w:val="0"/>
      <w:marRight w:val="0"/>
      <w:marTop w:val="0"/>
      <w:marBottom w:val="0"/>
      <w:divBdr>
        <w:top w:val="none" w:sz="0" w:space="0" w:color="auto"/>
        <w:left w:val="none" w:sz="0" w:space="0" w:color="auto"/>
        <w:bottom w:val="none" w:sz="0" w:space="0" w:color="auto"/>
        <w:right w:val="none" w:sz="0" w:space="0" w:color="auto"/>
      </w:divBdr>
    </w:div>
    <w:div w:id="1357123432">
      <w:bodyDiv w:val="1"/>
      <w:marLeft w:val="0"/>
      <w:marRight w:val="0"/>
      <w:marTop w:val="0"/>
      <w:marBottom w:val="0"/>
      <w:divBdr>
        <w:top w:val="none" w:sz="0" w:space="0" w:color="auto"/>
        <w:left w:val="none" w:sz="0" w:space="0" w:color="auto"/>
        <w:bottom w:val="none" w:sz="0" w:space="0" w:color="auto"/>
        <w:right w:val="none" w:sz="0" w:space="0" w:color="auto"/>
      </w:divBdr>
    </w:div>
    <w:div w:id="1357342808">
      <w:bodyDiv w:val="1"/>
      <w:marLeft w:val="0"/>
      <w:marRight w:val="0"/>
      <w:marTop w:val="0"/>
      <w:marBottom w:val="0"/>
      <w:divBdr>
        <w:top w:val="none" w:sz="0" w:space="0" w:color="auto"/>
        <w:left w:val="none" w:sz="0" w:space="0" w:color="auto"/>
        <w:bottom w:val="none" w:sz="0" w:space="0" w:color="auto"/>
        <w:right w:val="none" w:sz="0" w:space="0" w:color="auto"/>
      </w:divBdr>
    </w:div>
    <w:div w:id="1357386959">
      <w:bodyDiv w:val="1"/>
      <w:marLeft w:val="0"/>
      <w:marRight w:val="0"/>
      <w:marTop w:val="0"/>
      <w:marBottom w:val="0"/>
      <w:divBdr>
        <w:top w:val="none" w:sz="0" w:space="0" w:color="auto"/>
        <w:left w:val="none" w:sz="0" w:space="0" w:color="auto"/>
        <w:bottom w:val="none" w:sz="0" w:space="0" w:color="auto"/>
        <w:right w:val="none" w:sz="0" w:space="0" w:color="auto"/>
      </w:divBdr>
    </w:div>
    <w:div w:id="1357779094">
      <w:bodyDiv w:val="1"/>
      <w:marLeft w:val="0"/>
      <w:marRight w:val="0"/>
      <w:marTop w:val="0"/>
      <w:marBottom w:val="0"/>
      <w:divBdr>
        <w:top w:val="none" w:sz="0" w:space="0" w:color="auto"/>
        <w:left w:val="none" w:sz="0" w:space="0" w:color="auto"/>
        <w:bottom w:val="none" w:sz="0" w:space="0" w:color="auto"/>
        <w:right w:val="none" w:sz="0" w:space="0" w:color="auto"/>
      </w:divBdr>
    </w:div>
    <w:div w:id="1358122219">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578674">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1709095">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4751608">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6367521">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7412652">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529606">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036778">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539061">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074488">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310399">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3964431">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31025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276710">
      <w:bodyDiv w:val="1"/>
      <w:marLeft w:val="0"/>
      <w:marRight w:val="0"/>
      <w:marTop w:val="0"/>
      <w:marBottom w:val="0"/>
      <w:divBdr>
        <w:top w:val="none" w:sz="0" w:space="0" w:color="auto"/>
        <w:left w:val="none" w:sz="0" w:space="0" w:color="auto"/>
        <w:bottom w:val="none" w:sz="0" w:space="0" w:color="auto"/>
        <w:right w:val="none" w:sz="0" w:space="0" w:color="auto"/>
      </w:divBdr>
    </w:div>
    <w:div w:id="1375302634">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87065">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003729">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78311912">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5032">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168002">
      <w:bodyDiv w:val="1"/>
      <w:marLeft w:val="0"/>
      <w:marRight w:val="0"/>
      <w:marTop w:val="0"/>
      <w:marBottom w:val="0"/>
      <w:divBdr>
        <w:top w:val="none" w:sz="0" w:space="0" w:color="auto"/>
        <w:left w:val="none" w:sz="0" w:space="0" w:color="auto"/>
        <w:bottom w:val="none" w:sz="0" w:space="0" w:color="auto"/>
        <w:right w:val="none" w:sz="0" w:space="0" w:color="auto"/>
      </w:divBdr>
    </w:div>
    <w:div w:id="1382241651">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899813">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1903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291803">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676381">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6755370">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7873817">
      <w:bodyDiv w:val="1"/>
      <w:marLeft w:val="0"/>
      <w:marRight w:val="0"/>
      <w:marTop w:val="0"/>
      <w:marBottom w:val="0"/>
      <w:divBdr>
        <w:top w:val="none" w:sz="0" w:space="0" w:color="auto"/>
        <w:left w:val="none" w:sz="0" w:space="0" w:color="auto"/>
        <w:bottom w:val="none" w:sz="0" w:space="0" w:color="auto"/>
        <w:right w:val="none" w:sz="0" w:space="0" w:color="auto"/>
      </w:divBdr>
    </w:div>
    <w:div w:id="1387988170">
      <w:bodyDiv w:val="1"/>
      <w:marLeft w:val="0"/>
      <w:marRight w:val="0"/>
      <w:marTop w:val="0"/>
      <w:marBottom w:val="0"/>
      <w:divBdr>
        <w:top w:val="none" w:sz="0" w:space="0" w:color="auto"/>
        <w:left w:val="none" w:sz="0" w:space="0" w:color="auto"/>
        <w:bottom w:val="none" w:sz="0" w:space="0" w:color="auto"/>
        <w:right w:val="none" w:sz="0" w:space="0" w:color="auto"/>
      </w:divBdr>
    </w:div>
    <w:div w:id="1388190908">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377198">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151990">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15325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2575594">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29634">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3583139">
      <w:bodyDiv w:val="1"/>
      <w:marLeft w:val="0"/>
      <w:marRight w:val="0"/>
      <w:marTop w:val="0"/>
      <w:marBottom w:val="0"/>
      <w:divBdr>
        <w:top w:val="none" w:sz="0" w:space="0" w:color="auto"/>
        <w:left w:val="none" w:sz="0" w:space="0" w:color="auto"/>
        <w:bottom w:val="none" w:sz="0" w:space="0" w:color="auto"/>
        <w:right w:val="none" w:sz="0" w:space="0" w:color="auto"/>
      </w:divBdr>
    </w:div>
    <w:div w:id="139443073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423913">
      <w:bodyDiv w:val="1"/>
      <w:marLeft w:val="0"/>
      <w:marRight w:val="0"/>
      <w:marTop w:val="0"/>
      <w:marBottom w:val="0"/>
      <w:divBdr>
        <w:top w:val="none" w:sz="0" w:space="0" w:color="auto"/>
        <w:left w:val="none" w:sz="0" w:space="0" w:color="auto"/>
        <w:bottom w:val="none" w:sz="0" w:space="0" w:color="auto"/>
        <w:right w:val="none" w:sz="0" w:space="0" w:color="auto"/>
      </w:divBdr>
    </w:div>
    <w:div w:id="1395589207">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779352">
      <w:bodyDiv w:val="1"/>
      <w:marLeft w:val="0"/>
      <w:marRight w:val="0"/>
      <w:marTop w:val="0"/>
      <w:marBottom w:val="0"/>
      <w:divBdr>
        <w:top w:val="none" w:sz="0" w:space="0" w:color="auto"/>
        <w:left w:val="none" w:sz="0" w:space="0" w:color="auto"/>
        <w:bottom w:val="none" w:sz="0" w:space="0" w:color="auto"/>
        <w:right w:val="none" w:sz="0" w:space="0" w:color="auto"/>
      </w:divBdr>
    </w:div>
    <w:div w:id="139685265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7627574">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478849">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667614">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024479">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874229">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3987492">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335667">
      <w:bodyDiv w:val="1"/>
      <w:marLeft w:val="0"/>
      <w:marRight w:val="0"/>
      <w:marTop w:val="0"/>
      <w:marBottom w:val="0"/>
      <w:divBdr>
        <w:top w:val="none" w:sz="0" w:space="0" w:color="auto"/>
        <w:left w:val="none" w:sz="0" w:space="0" w:color="auto"/>
        <w:bottom w:val="none" w:sz="0" w:space="0" w:color="auto"/>
        <w:right w:val="none" w:sz="0" w:space="0" w:color="auto"/>
      </w:divBdr>
    </w:div>
    <w:div w:id="1404335888">
      <w:bodyDiv w:val="1"/>
      <w:marLeft w:val="0"/>
      <w:marRight w:val="0"/>
      <w:marTop w:val="0"/>
      <w:marBottom w:val="0"/>
      <w:divBdr>
        <w:top w:val="none" w:sz="0" w:space="0" w:color="auto"/>
        <w:left w:val="none" w:sz="0" w:space="0" w:color="auto"/>
        <w:bottom w:val="none" w:sz="0" w:space="0" w:color="auto"/>
        <w:right w:val="none" w:sz="0" w:space="0" w:color="auto"/>
      </w:divBdr>
    </w:div>
    <w:div w:id="1404448954">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4986505">
      <w:bodyDiv w:val="1"/>
      <w:marLeft w:val="0"/>
      <w:marRight w:val="0"/>
      <w:marTop w:val="0"/>
      <w:marBottom w:val="0"/>
      <w:divBdr>
        <w:top w:val="none" w:sz="0" w:space="0" w:color="auto"/>
        <w:left w:val="none" w:sz="0" w:space="0" w:color="auto"/>
        <w:bottom w:val="none" w:sz="0" w:space="0" w:color="auto"/>
        <w:right w:val="none" w:sz="0" w:space="0" w:color="auto"/>
      </w:divBdr>
    </w:div>
    <w:div w:id="1405027278">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37421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5568782">
      <w:bodyDiv w:val="1"/>
      <w:marLeft w:val="0"/>
      <w:marRight w:val="0"/>
      <w:marTop w:val="0"/>
      <w:marBottom w:val="0"/>
      <w:divBdr>
        <w:top w:val="none" w:sz="0" w:space="0" w:color="auto"/>
        <w:left w:val="none" w:sz="0" w:space="0" w:color="auto"/>
        <w:bottom w:val="none" w:sz="0" w:space="0" w:color="auto"/>
        <w:right w:val="none" w:sz="0" w:space="0" w:color="auto"/>
      </w:divBdr>
    </w:div>
    <w:div w:id="1406534673">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6685263">
      <w:bodyDiv w:val="1"/>
      <w:marLeft w:val="0"/>
      <w:marRight w:val="0"/>
      <w:marTop w:val="0"/>
      <w:marBottom w:val="0"/>
      <w:divBdr>
        <w:top w:val="none" w:sz="0" w:space="0" w:color="auto"/>
        <w:left w:val="none" w:sz="0" w:space="0" w:color="auto"/>
        <w:bottom w:val="none" w:sz="0" w:space="0" w:color="auto"/>
        <w:right w:val="none" w:sz="0" w:space="0" w:color="auto"/>
      </w:divBdr>
    </w:div>
    <w:div w:id="1407075741">
      <w:bodyDiv w:val="1"/>
      <w:marLeft w:val="0"/>
      <w:marRight w:val="0"/>
      <w:marTop w:val="0"/>
      <w:marBottom w:val="0"/>
      <w:divBdr>
        <w:top w:val="none" w:sz="0" w:space="0" w:color="auto"/>
        <w:left w:val="none" w:sz="0" w:space="0" w:color="auto"/>
        <w:bottom w:val="none" w:sz="0" w:space="0" w:color="auto"/>
        <w:right w:val="none" w:sz="0" w:space="0" w:color="auto"/>
      </w:divBdr>
    </w:div>
    <w:div w:id="1407338876">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8654545">
      <w:bodyDiv w:val="1"/>
      <w:marLeft w:val="0"/>
      <w:marRight w:val="0"/>
      <w:marTop w:val="0"/>
      <w:marBottom w:val="0"/>
      <w:divBdr>
        <w:top w:val="none" w:sz="0" w:space="0" w:color="auto"/>
        <w:left w:val="none" w:sz="0" w:space="0" w:color="auto"/>
        <w:bottom w:val="none" w:sz="0" w:space="0" w:color="auto"/>
        <w:right w:val="none" w:sz="0" w:space="0" w:color="auto"/>
      </w:divBdr>
    </w:div>
    <w:div w:id="1409427132">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0977192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300458">
      <w:bodyDiv w:val="1"/>
      <w:marLeft w:val="0"/>
      <w:marRight w:val="0"/>
      <w:marTop w:val="0"/>
      <w:marBottom w:val="0"/>
      <w:divBdr>
        <w:top w:val="none" w:sz="0" w:space="0" w:color="auto"/>
        <w:left w:val="none" w:sz="0" w:space="0" w:color="auto"/>
        <w:bottom w:val="none" w:sz="0" w:space="0" w:color="auto"/>
        <w:right w:val="none" w:sz="0" w:space="0" w:color="auto"/>
      </w:divBdr>
    </w:div>
    <w:div w:id="1410469413">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1076617">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855352">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3819756">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4932235">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170032">
      <w:bodyDiv w:val="1"/>
      <w:marLeft w:val="0"/>
      <w:marRight w:val="0"/>
      <w:marTop w:val="0"/>
      <w:marBottom w:val="0"/>
      <w:divBdr>
        <w:top w:val="none" w:sz="0" w:space="0" w:color="auto"/>
        <w:left w:val="none" w:sz="0" w:space="0" w:color="auto"/>
        <w:bottom w:val="none" w:sz="0" w:space="0" w:color="auto"/>
        <w:right w:val="none" w:sz="0" w:space="0" w:color="auto"/>
      </w:divBdr>
    </w:div>
    <w:div w:id="1416632945">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6853032">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7702084">
      <w:bodyDiv w:val="1"/>
      <w:marLeft w:val="0"/>
      <w:marRight w:val="0"/>
      <w:marTop w:val="0"/>
      <w:marBottom w:val="0"/>
      <w:divBdr>
        <w:top w:val="none" w:sz="0" w:space="0" w:color="auto"/>
        <w:left w:val="none" w:sz="0" w:space="0" w:color="auto"/>
        <w:bottom w:val="none" w:sz="0" w:space="0" w:color="auto"/>
        <w:right w:val="none" w:sz="0" w:space="0" w:color="auto"/>
      </w:divBdr>
    </w:div>
    <w:div w:id="1417942680">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49134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399318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4493133">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68475">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195801">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310622">
      <w:bodyDiv w:val="1"/>
      <w:marLeft w:val="0"/>
      <w:marRight w:val="0"/>
      <w:marTop w:val="0"/>
      <w:marBottom w:val="0"/>
      <w:divBdr>
        <w:top w:val="none" w:sz="0" w:space="0" w:color="auto"/>
        <w:left w:val="none" w:sz="0" w:space="0" w:color="auto"/>
        <w:bottom w:val="none" w:sz="0" w:space="0" w:color="auto"/>
        <w:right w:val="none" w:sz="0" w:space="0" w:color="auto"/>
      </w:divBdr>
    </w:div>
    <w:div w:id="1427337040">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7916913">
      <w:bodyDiv w:val="1"/>
      <w:marLeft w:val="0"/>
      <w:marRight w:val="0"/>
      <w:marTop w:val="0"/>
      <w:marBottom w:val="0"/>
      <w:divBdr>
        <w:top w:val="none" w:sz="0" w:space="0" w:color="auto"/>
        <w:left w:val="none" w:sz="0" w:space="0" w:color="auto"/>
        <w:bottom w:val="none" w:sz="0" w:space="0" w:color="auto"/>
        <w:right w:val="none" w:sz="0" w:space="0" w:color="auto"/>
      </w:divBdr>
    </w:div>
    <w:div w:id="1428305132">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579494">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77347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083467">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0853759">
      <w:bodyDiv w:val="1"/>
      <w:marLeft w:val="0"/>
      <w:marRight w:val="0"/>
      <w:marTop w:val="0"/>
      <w:marBottom w:val="0"/>
      <w:divBdr>
        <w:top w:val="none" w:sz="0" w:space="0" w:color="auto"/>
        <w:left w:val="none" w:sz="0" w:space="0" w:color="auto"/>
        <w:bottom w:val="none" w:sz="0" w:space="0" w:color="auto"/>
        <w:right w:val="none" w:sz="0" w:space="0" w:color="auto"/>
      </w:divBdr>
    </w:div>
    <w:div w:id="1431389459">
      <w:bodyDiv w:val="1"/>
      <w:marLeft w:val="0"/>
      <w:marRight w:val="0"/>
      <w:marTop w:val="0"/>
      <w:marBottom w:val="0"/>
      <w:divBdr>
        <w:top w:val="none" w:sz="0" w:space="0" w:color="auto"/>
        <w:left w:val="none" w:sz="0" w:space="0" w:color="auto"/>
        <w:bottom w:val="none" w:sz="0" w:space="0" w:color="auto"/>
        <w:right w:val="none" w:sz="0" w:space="0" w:color="auto"/>
      </w:divBdr>
    </w:div>
    <w:div w:id="1431657043">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357135">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3890865">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4936701">
      <w:bodyDiv w:val="1"/>
      <w:marLeft w:val="0"/>
      <w:marRight w:val="0"/>
      <w:marTop w:val="0"/>
      <w:marBottom w:val="0"/>
      <w:divBdr>
        <w:top w:val="none" w:sz="0" w:space="0" w:color="auto"/>
        <w:left w:val="none" w:sz="0" w:space="0" w:color="auto"/>
        <w:bottom w:val="none" w:sz="0" w:space="0" w:color="auto"/>
        <w:right w:val="none" w:sz="0" w:space="0" w:color="auto"/>
      </w:divBdr>
    </w:div>
    <w:div w:id="1435513998">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6318528">
      <w:bodyDiv w:val="1"/>
      <w:marLeft w:val="0"/>
      <w:marRight w:val="0"/>
      <w:marTop w:val="0"/>
      <w:marBottom w:val="0"/>
      <w:divBdr>
        <w:top w:val="none" w:sz="0" w:space="0" w:color="auto"/>
        <w:left w:val="none" w:sz="0" w:space="0" w:color="auto"/>
        <w:bottom w:val="none" w:sz="0" w:space="0" w:color="auto"/>
        <w:right w:val="none" w:sz="0" w:space="0" w:color="auto"/>
      </w:divBdr>
    </w:div>
    <w:div w:id="1436365181">
      <w:bodyDiv w:val="1"/>
      <w:marLeft w:val="0"/>
      <w:marRight w:val="0"/>
      <w:marTop w:val="0"/>
      <w:marBottom w:val="0"/>
      <w:divBdr>
        <w:top w:val="none" w:sz="0" w:space="0" w:color="auto"/>
        <w:left w:val="none" w:sz="0" w:space="0" w:color="auto"/>
        <w:bottom w:val="none" w:sz="0" w:space="0" w:color="auto"/>
        <w:right w:val="none" w:sz="0" w:space="0" w:color="auto"/>
      </w:divBdr>
    </w:div>
    <w:div w:id="1436944503">
      <w:bodyDiv w:val="1"/>
      <w:marLeft w:val="0"/>
      <w:marRight w:val="0"/>
      <w:marTop w:val="0"/>
      <w:marBottom w:val="0"/>
      <w:divBdr>
        <w:top w:val="none" w:sz="0" w:space="0" w:color="auto"/>
        <w:left w:val="none" w:sz="0" w:space="0" w:color="auto"/>
        <w:bottom w:val="none" w:sz="0" w:space="0" w:color="auto"/>
        <w:right w:val="none" w:sz="0" w:space="0" w:color="auto"/>
      </w:divBdr>
    </w:div>
    <w:div w:id="1437166946">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555269">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8721436">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183965">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0756669">
      <w:bodyDiv w:val="1"/>
      <w:marLeft w:val="0"/>
      <w:marRight w:val="0"/>
      <w:marTop w:val="0"/>
      <w:marBottom w:val="0"/>
      <w:divBdr>
        <w:top w:val="none" w:sz="0" w:space="0" w:color="auto"/>
        <w:left w:val="none" w:sz="0" w:space="0" w:color="auto"/>
        <w:bottom w:val="none" w:sz="0" w:space="0" w:color="auto"/>
        <w:right w:val="none" w:sz="0" w:space="0" w:color="auto"/>
      </w:divBdr>
    </w:div>
    <w:div w:id="1441146360">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560780">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65031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4693876">
      <w:bodyDiv w:val="1"/>
      <w:marLeft w:val="0"/>
      <w:marRight w:val="0"/>
      <w:marTop w:val="0"/>
      <w:marBottom w:val="0"/>
      <w:divBdr>
        <w:top w:val="none" w:sz="0" w:space="0" w:color="auto"/>
        <w:left w:val="none" w:sz="0" w:space="0" w:color="auto"/>
        <w:bottom w:val="none" w:sz="0" w:space="0" w:color="auto"/>
        <w:right w:val="none" w:sz="0" w:space="0" w:color="auto"/>
      </w:divBdr>
    </w:div>
    <w:div w:id="1444767399">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5493013">
      <w:bodyDiv w:val="1"/>
      <w:marLeft w:val="0"/>
      <w:marRight w:val="0"/>
      <w:marTop w:val="0"/>
      <w:marBottom w:val="0"/>
      <w:divBdr>
        <w:top w:val="none" w:sz="0" w:space="0" w:color="auto"/>
        <w:left w:val="none" w:sz="0" w:space="0" w:color="auto"/>
        <w:bottom w:val="none" w:sz="0" w:space="0" w:color="auto"/>
        <w:right w:val="none" w:sz="0" w:space="0" w:color="auto"/>
      </w:divBdr>
    </w:div>
    <w:div w:id="1445660010">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7895406">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49818915">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171610">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548589">
      <w:bodyDiv w:val="1"/>
      <w:marLeft w:val="0"/>
      <w:marRight w:val="0"/>
      <w:marTop w:val="0"/>
      <w:marBottom w:val="0"/>
      <w:divBdr>
        <w:top w:val="none" w:sz="0" w:space="0" w:color="auto"/>
        <w:left w:val="none" w:sz="0" w:space="0" w:color="auto"/>
        <w:bottom w:val="none" w:sz="0" w:space="0" w:color="auto"/>
        <w:right w:val="none" w:sz="0" w:space="0" w:color="auto"/>
      </w:divBdr>
    </w:div>
    <w:div w:id="1452625634">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401961">
      <w:bodyDiv w:val="1"/>
      <w:marLeft w:val="0"/>
      <w:marRight w:val="0"/>
      <w:marTop w:val="0"/>
      <w:marBottom w:val="0"/>
      <w:divBdr>
        <w:top w:val="none" w:sz="0" w:space="0" w:color="auto"/>
        <w:left w:val="none" w:sz="0" w:space="0" w:color="auto"/>
        <w:bottom w:val="none" w:sz="0" w:space="0" w:color="auto"/>
        <w:right w:val="none" w:sz="0" w:space="0" w:color="auto"/>
      </w:divBdr>
    </w:div>
    <w:div w:id="1453594920">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056766">
      <w:bodyDiv w:val="1"/>
      <w:marLeft w:val="0"/>
      <w:marRight w:val="0"/>
      <w:marTop w:val="0"/>
      <w:marBottom w:val="0"/>
      <w:divBdr>
        <w:top w:val="none" w:sz="0" w:space="0" w:color="auto"/>
        <w:left w:val="none" w:sz="0" w:space="0" w:color="auto"/>
        <w:bottom w:val="none" w:sz="0" w:space="0" w:color="auto"/>
        <w:right w:val="none" w:sz="0" w:space="0" w:color="auto"/>
      </w:divBdr>
    </w:div>
    <w:div w:id="14551028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330249">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372202">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0880287">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344961">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378759">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729716">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499419">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08126">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154980">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7813079">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1947367">
      <w:bodyDiv w:val="1"/>
      <w:marLeft w:val="0"/>
      <w:marRight w:val="0"/>
      <w:marTop w:val="0"/>
      <w:marBottom w:val="0"/>
      <w:divBdr>
        <w:top w:val="none" w:sz="0" w:space="0" w:color="auto"/>
        <w:left w:val="none" w:sz="0" w:space="0" w:color="auto"/>
        <w:bottom w:val="none" w:sz="0" w:space="0" w:color="auto"/>
        <w:right w:val="none" w:sz="0" w:space="0" w:color="auto"/>
      </w:divBdr>
    </w:div>
    <w:div w:id="1473212958">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83291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567645">
      <w:bodyDiv w:val="1"/>
      <w:marLeft w:val="0"/>
      <w:marRight w:val="0"/>
      <w:marTop w:val="0"/>
      <w:marBottom w:val="0"/>
      <w:divBdr>
        <w:top w:val="none" w:sz="0" w:space="0" w:color="auto"/>
        <w:left w:val="none" w:sz="0" w:space="0" w:color="auto"/>
        <w:bottom w:val="none" w:sz="0" w:space="0" w:color="auto"/>
        <w:right w:val="none" w:sz="0" w:space="0" w:color="auto"/>
      </w:divBdr>
    </w:div>
    <w:div w:id="1475635373">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6996046">
      <w:bodyDiv w:val="1"/>
      <w:marLeft w:val="0"/>
      <w:marRight w:val="0"/>
      <w:marTop w:val="0"/>
      <w:marBottom w:val="0"/>
      <w:divBdr>
        <w:top w:val="none" w:sz="0" w:space="0" w:color="auto"/>
        <w:left w:val="none" w:sz="0" w:space="0" w:color="auto"/>
        <w:bottom w:val="none" w:sz="0" w:space="0" w:color="auto"/>
        <w:right w:val="none" w:sz="0" w:space="0" w:color="auto"/>
      </w:divBdr>
    </w:div>
    <w:div w:id="147726015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299411">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8645432">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79953109">
      <w:bodyDiv w:val="1"/>
      <w:marLeft w:val="0"/>
      <w:marRight w:val="0"/>
      <w:marTop w:val="0"/>
      <w:marBottom w:val="0"/>
      <w:divBdr>
        <w:top w:val="none" w:sz="0" w:space="0" w:color="auto"/>
        <w:left w:val="none" w:sz="0" w:space="0" w:color="auto"/>
        <w:bottom w:val="none" w:sz="0" w:space="0" w:color="auto"/>
        <w:right w:val="none" w:sz="0" w:space="0" w:color="auto"/>
      </w:divBdr>
    </w:div>
    <w:div w:id="1480463545">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1577380">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2380254">
      <w:bodyDiv w:val="1"/>
      <w:marLeft w:val="0"/>
      <w:marRight w:val="0"/>
      <w:marTop w:val="0"/>
      <w:marBottom w:val="0"/>
      <w:divBdr>
        <w:top w:val="none" w:sz="0" w:space="0" w:color="auto"/>
        <w:left w:val="none" w:sz="0" w:space="0" w:color="auto"/>
        <w:bottom w:val="none" w:sz="0" w:space="0" w:color="auto"/>
        <w:right w:val="none" w:sz="0" w:space="0" w:color="auto"/>
      </w:divBdr>
    </w:div>
    <w:div w:id="1484547925">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121035">
      <w:bodyDiv w:val="1"/>
      <w:marLeft w:val="0"/>
      <w:marRight w:val="0"/>
      <w:marTop w:val="0"/>
      <w:marBottom w:val="0"/>
      <w:divBdr>
        <w:top w:val="none" w:sz="0" w:space="0" w:color="auto"/>
        <w:left w:val="none" w:sz="0" w:space="0" w:color="auto"/>
        <w:bottom w:val="none" w:sz="0" w:space="0" w:color="auto"/>
        <w:right w:val="none" w:sz="0" w:space="0" w:color="auto"/>
      </w:divBdr>
    </w:div>
    <w:div w:id="1485780911">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3270">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6817939">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369">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054105">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361354">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520972">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645966">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648525">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066707">
      <w:bodyDiv w:val="1"/>
      <w:marLeft w:val="0"/>
      <w:marRight w:val="0"/>
      <w:marTop w:val="0"/>
      <w:marBottom w:val="0"/>
      <w:divBdr>
        <w:top w:val="none" w:sz="0" w:space="0" w:color="auto"/>
        <w:left w:val="none" w:sz="0" w:space="0" w:color="auto"/>
        <w:bottom w:val="none" w:sz="0" w:space="0" w:color="auto"/>
        <w:right w:val="none" w:sz="0" w:space="0" w:color="auto"/>
      </w:divBdr>
    </w:div>
    <w:div w:id="1497110917">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452004">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7766499">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694806">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499807485">
      <w:bodyDiv w:val="1"/>
      <w:marLeft w:val="0"/>
      <w:marRight w:val="0"/>
      <w:marTop w:val="0"/>
      <w:marBottom w:val="0"/>
      <w:divBdr>
        <w:top w:val="none" w:sz="0" w:space="0" w:color="auto"/>
        <w:left w:val="none" w:sz="0" w:space="0" w:color="auto"/>
        <w:bottom w:val="none" w:sz="0" w:space="0" w:color="auto"/>
        <w:right w:val="none" w:sz="0" w:space="0" w:color="auto"/>
      </w:divBdr>
    </w:div>
    <w:div w:id="1500736254">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2768684">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705">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3737407">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5440904">
      <w:bodyDiv w:val="1"/>
      <w:marLeft w:val="0"/>
      <w:marRight w:val="0"/>
      <w:marTop w:val="0"/>
      <w:marBottom w:val="0"/>
      <w:divBdr>
        <w:top w:val="none" w:sz="0" w:space="0" w:color="auto"/>
        <w:left w:val="none" w:sz="0" w:space="0" w:color="auto"/>
        <w:bottom w:val="none" w:sz="0" w:space="0" w:color="auto"/>
        <w:right w:val="none" w:sz="0" w:space="0" w:color="auto"/>
      </w:divBdr>
    </w:div>
    <w:div w:id="1505512896">
      <w:bodyDiv w:val="1"/>
      <w:marLeft w:val="0"/>
      <w:marRight w:val="0"/>
      <w:marTop w:val="0"/>
      <w:marBottom w:val="0"/>
      <w:divBdr>
        <w:top w:val="none" w:sz="0" w:space="0" w:color="auto"/>
        <w:left w:val="none" w:sz="0" w:space="0" w:color="auto"/>
        <w:bottom w:val="none" w:sz="0" w:space="0" w:color="auto"/>
        <w:right w:val="none" w:sz="0" w:space="0" w:color="auto"/>
      </w:divBdr>
    </w:div>
    <w:div w:id="1506087734">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6699899">
      <w:bodyDiv w:val="1"/>
      <w:marLeft w:val="0"/>
      <w:marRight w:val="0"/>
      <w:marTop w:val="0"/>
      <w:marBottom w:val="0"/>
      <w:divBdr>
        <w:top w:val="none" w:sz="0" w:space="0" w:color="auto"/>
        <w:left w:val="none" w:sz="0" w:space="0" w:color="auto"/>
        <w:bottom w:val="none" w:sz="0" w:space="0" w:color="auto"/>
        <w:right w:val="none" w:sz="0" w:space="0" w:color="auto"/>
      </w:divBdr>
    </w:div>
    <w:div w:id="1507131682">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8789283">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487974">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1289729">
      <w:bodyDiv w:val="1"/>
      <w:marLeft w:val="0"/>
      <w:marRight w:val="0"/>
      <w:marTop w:val="0"/>
      <w:marBottom w:val="0"/>
      <w:divBdr>
        <w:top w:val="none" w:sz="0" w:space="0" w:color="auto"/>
        <w:left w:val="none" w:sz="0" w:space="0" w:color="auto"/>
        <w:bottom w:val="none" w:sz="0" w:space="0" w:color="auto"/>
        <w:right w:val="none" w:sz="0" w:space="0" w:color="auto"/>
      </w:divBdr>
    </w:div>
    <w:div w:id="1512142224">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570155">
      <w:bodyDiv w:val="1"/>
      <w:marLeft w:val="0"/>
      <w:marRight w:val="0"/>
      <w:marTop w:val="0"/>
      <w:marBottom w:val="0"/>
      <w:divBdr>
        <w:top w:val="none" w:sz="0" w:space="0" w:color="auto"/>
        <w:left w:val="none" w:sz="0" w:space="0" w:color="auto"/>
        <w:bottom w:val="none" w:sz="0" w:space="0" w:color="auto"/>
        <w:right w:val="none" w:sz="0" w:space="0" w:color="auto"/>
      </w:divBdr>
    </w:div>
    <w:div w:id="1513763671">
      <w:bodyDiv w:val="1"/>
      <w:marLeft w:val="0"/>
      <w:marRight w:val="0"/>
      <w:marTop w:val="0"/>
      <w:marBottom w:val="0"/>
      <w:divBdr>
        <w:top w:val="none" w:sz="0" w:space="0" w:color="auto"/>
        <w:left w:val="none" w:sz="0" w:space="0" w:color="auto"/>
        <w:bottom w:val="none" w:sz="0" w:space="0" w:color="auto"/>
        <w:right w:val="none" w:sz="0" w:space="0" w:color="auto"/>
      </w:divBdr>
    </w:div>
    <w:div w:id="1513910336">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533882">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5806190">
      <w:bodyDiv w:val="1"/>
      <w:marLeft w:val="0"/>
      <w:marRight w:val="0"/>
      <w:marTop w:val="0"/>
      <w:marBottom w:val="0"/>
      <w:divBdr>
        <w:top w:val="none" w:sz="0" w:space="0" w:color="auto"/>
        <w:left w:val="none" w:sz="0" w:space="0" w:color="auto"/>
        <w:bottom w:val="none" w:sz="0" w:space="0" w:color="auto"/>
        <w:right w:val="none" w:sz="0" w:space="0" w:color="auto"/>
      </w:divBdr>
    </w:div>
    <w:div w:id="1516187750">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08395">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389572">
      <w:bodyDiv w:val="1"/>
      <w:marLeft w:val="0"/>
      <w:marRight w:val="0"/>
      <w:marTop w:val="0"/>
      <w:marBottom w:val="0"/>
      <w:divBdr>
        <w:top w:val="none" w:sz="0" w:space="0" w:color="auto"/>
        <w:left w:val="none" w:sz="0" w:space="0" w:color="auto"/>
        <w:bottom w:val="none" w:sz="0" w:space="0" w:color="auto"/>
        <w:right w:val="none" w:sz="0" w:space="0" w:color="auto"/>
      </w:divBdr>
    </w:div>
    <w:div w:id="1519583793">
      <w:bodyDiv w:val="1"/>
      <w:marLeft w:val="0"/>
      <w:marRight w:val="0"/>
      <w:marTop w:val="0"/>
      <w:marBottom w:val="0"/>
      <w:divBdr>
        <w:top w:val="none" w:sz="0" w:space="0" w:color="auto"/>
        <w:left w:val="none" w:sz="0" w:space="0" w:color="auto"/>
        <w:bottom w:val="none" w:sz="0" w:space="0" w:color="auto"/>
        <w:right w:val="none" w:sz="0" w:space="0" w:color="auto"/>
      </w:divBdr>
    </w:div>
    <w:div w:id="1519587088">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120757">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697666">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013810">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233155">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477509">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117">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4786034">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5509948">
      <w:bodyDiv w:val="1"/>
      <w:marLeft w:val="0"/>
      <w:marRight w:val="0"/>
      <w:marTop w:val="0"/>
      <w:marBottom w:val="0"/>
      <w:divBdr>
        <w:top w:val="none" w:sz="0" w:space="0" w:color="auto"/>
        <w:left w:val="none" w:sz="0" w:space="0" w:color="auto"/>
        <w:bottom w:val="none" w:sz="0" w:space="0" w:color="auto"/>
        <w:right w:val="none" w:sz="0" w:space="0" w:color="auto"/>
      </w:divBdr>
    </w:div>
    <w:div w:id="1525902021">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022236">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071645">
      <w:bodyDiv w:val="1"/>
      <w:marLeft w:val="0"/>
      <w:marRight w:val="0"/>
      <w:marTop w:val="0"/>
      <w:marBottom w:val="0"/>
      <w:divBdr>
        <w:top w:val="none" w:sz="0" w:space="0" w:color="auto"/>
        <w:left w:val="none" w:sz="0" w:space="0" w:color="auto"/>
        <w:bottom w:val="none" w:sz="0" w:space="0" w:color="auto"/>
        <w:right w:val="none" w:sz="0" w:space="0" w:color="auto"/>
      </w:divBdr>
    </w:div>
    <w:div w:id="1531145093">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2380268">
      <w:bodyDiv w:val="1"/>
      <w:marLeft w:val="0"/>
      <w:marRight w:val="0"/>
      <w:marTop w:val="0"/>
      <w:marBottom w:val="0"/>
      <w:divBdr>
        <w:top w:val="none" w:sz="0" w:space="0" w:color="auto"/>
        <w:left w:val="none" w:sz="0" w:space="0" w:color="auto"/>
        <w:bottom w:val="none" w:sz="0" w:space="0" w:color="auto"/>
        <w:right w:val="none" w:sz="0" w:space="0" w:color="auto"/>
      </w:divBdr>
    </w:div>
    <w:div w:id="1532650383">
      <w:bodyDiv w:val="1"/>
      <w:marLeft w:val="0"/>
      <w:marRight w:val="0"/>
      <w:marTop w:val="0"/>
      <w:marBottom w:val="0"/>
      <w:divBdr>
        <w:top w:val="none" w:sz="0" w:space="0" w:color="auto"/>
        <w:left w:val="none" w:sz="0" w:space="0" w:color="auto"/>
        <w:bottom w:val="none" w:sz="0" w:space="0" w:color="auto"/>
        <w:right w:val="none" w:sz="0" w:space="0" w:color="auto"/>
      </w:divBdr>
    </w:div>
    <w:div w:id="1532692337">
      <w:bodyDiv w:val="1"/>
      <w:marLeft w:val="0"/>
      <w:marRight w:val="0"/>
      <w:marTop w:val="0"/>
      <w:marBottom w:val="0"/>
      <w:divBdr>
        <w:top w:val="none" w:sz="0" w:space="0" w:color="auto"/>
        <w:left w:val="none" w:sz="0" w:space="0" w:color="auto"/>
        <w:bottom w:val="none" w:sz="0" w:space="0" w:color="auto"/>
        <w:right w:val="none" w:sz="0" w:space="0" w:color="auto"/>
      </w:divBdr>
    </w:div>
    <w:div w:id="1532719993">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264852">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12979">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6888537">
      <w:bodyDiv w:val="1"/>
      <w:marLeft w:val="0"/>
      <w:marRight w:val="0"/>
      <w:marTop w:val="0"/>
      <w:marBottom w:val="0"/>
      <w:divBdr>
        <w:top w:val="none" w:sz="0" w:space="0" w:color="auto"/>
        <w:left w:val="none" w:sz="0" w:space="0" w:color="auto"/>
        <w:bottom w:val="none" w:sz="0" w:space="0" w:color="auto"/>
        <w:right w:val="none" w:sz="0" w:space="0" w:color="auto"/>
      </w:divBdr>
    </w:div>
    <w:div w:id="15373503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7695927">
      <w:bodyDiv w:val="1"/>
      <w:marLeft w:val="0"/>
      <w:marRight w:val="0"/>
      <w:marTop w:val="0"/>
      <w:marBottom w:val="0"/>
      <w:divBdr>
        <w:top w:val="none" w:sz="0" w:space="0" w:color="auto"/>
        <w:left w:val="none" w:sz="0" w:space="0" w:color="auto"/>
        <w:bottom w:val="none" w:sz="0" w:space="0" w:color="auto"/>
        <w:right w:val="none" w:sz="0" w:space="0" w:color="auto"/>
      </w:divBdr>
    </w:div>
    <w:div w:id="1537887816">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8738293">
      <w:bodyDiv w:val="1"/>
      <w:marLeft w:val="0"/>
      <w:marRight w:val="0"/>
      <w:marTop w:val="0"/>
      <w:marBottom w:val="0"/>
      <w:divBdr>
        <w:top w:val="none" w:sz="0" w:space="0" w:color="auto"/>
        <w:left w:val="none" w:sz="0" w:space="0" w:color="auto"/>
        <w:bottom w:val="none" w:sz="0" w:space="0" w:color="auto"/>
        <w:right w:val="none" w:sz="0" w:space="0" w:color="auto"/>
      </w:divBdr>
    </w:div>
    <w:div w:id="1538817313">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39312796">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361215">
      <w:bodyDiv w:val="1"/>
      <w:marLeft w:val="0"/>
      <w:marRight w:val="0"/>
      <w:marTop w:val="0"/>
      <w:marBottom w:val="0"/>
      <w:divBdr>
        <w:top w:val="none" w:sz="0" w:space="0" w:color="auto"/>
        <w:left w:val="none" w:sz="0" w:space="0" w:color="auto"/>
        <w:bottom w:val="none" w:sz="0" w:space="0" w:color="auto"/>
        <w:right w:val="none" w:sz="0" w:space="0" w:color="auto"/>
      </w:divBdr>
    </w:div>
    <w:div w:id="1541362779">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3981615">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49060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179402">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7835749">
      <w:bodyDiv w:val="1"/>
      <w:marLeft w:val="0"/>
      <w:marRight w:val="0"/>
      <w:marTop w:val="0"/>
      <w:marBottom w:val="0"/>
      <w:divBdr>
        <w:top w:val="none" w:sz="0" w:space="0" w:color="auto"/>
        <w:left w:val="none" w:sz="0" w:space="0" w:color="auto"/>
        <w:bottom w:val="none" w:sz="0" w:space="0" w:color="auto"/>
        <w:right w:val="none" w:sz="0" w:space="0" w:color="auto"/>
      </w:divBdr>
    </w:div>
    <w:div w:id="1548295598">
      <w:bodyDiv w:val="1"/>
      <w:marLeft w:val="0"/>
      <w:marRight w:val="0"/>
      <w:marTop w:val="0"/>
      <w:marBottom w:val="0"/>
      <w:divBdr>
        <w:top w:val="none" w:sz="0" w:space="0" w:color="auto"/>
        <w:left w:val="none" w:sz="0" w:space="0" w:color="auto"/>
        <w:bottom w:val="none" w:sz="0" w:space="0" w:color="auto"/>
        <w:right w:val="none" w:sz="0" w:space="0" w:color="auto"/>
      </w:divBdr>
    </w:div>
    <w:div w:id="1548377514">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565653">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49875200">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232082">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494336">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072574">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7621855">
      <w:bodyDiv w:val="1"/>
      <w:marLeft w:val="0"/>
      <w:marRight w:val="0"/>
      <w:marTop w:val="0"/>
      <w:marBottom w:val="0"/>
      <w:divBdr>
        <w:top w:val="none" w:sz="0" w:space="0" w:color="auto"/>
        <w:left w:val="none" w:sz="0" w:space="0" w:color="auto"/>
        <w:bottom w:val="none" w:sz="0" w:space="0" w:color="auto"/>
        <w:right w:val="none" w:sz="0" w:space="0" w:color="auto"/>
      </w:divBdr>
    </w:div>
    <w:div w:id="1557626629">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8930881">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558845">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012278">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18239">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516609">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096040">
      <w:bodyDiv w:val="1"/>
      <w:marLeft w:val="0"/>
      <w:marRight w:val="0"/>
      <w:marTop w:val="0"/>
      <w:marBottom w:val="0"/>
      <w:divBdr>
        <w:top w:val="none" w:sz="0" w:space="0" w:color="auto"/>
        <w:left w:val="none" w:sz="0" w:space="0" w:color="auto"/>
        <w:bottom w:val="none" w:sz="0" w:space="0" w:color="auto"/>
        <w:right w:val="none" w:sz="0" w:space="0" w:color="auto"/>
      </w:divBdr>
    </w:div>
    <w:div w:id="1564096584">
      <w:bodyDiv w:val="1"/>
      <w:marLeft w:val="0"/>
      <w:marRight w:val="0"/>
      <w:marTop w:val="0"/>
      <w:marBottom w:val="0"/>
      <w:divBdr>
        <w:top w:val="none" w:sz="0" w:space="0" w:color="auto"/>
        <w:left w:val="none" w:sz="0" w:space="0" w:color="auto"/>
        <w:bottom w:val="none" w:sz="0" w:space="0" w:color="auto"/>
        <w:right w:val="none" w:sz="0" w:space="0" w:color="auto"/>
      </w:divBdr>
    </w:div>
    <w:div w:id="1564294258">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4681473">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061715">
      <w:bodyDiv w:val="1"/>
      <w:marLeft w:val="0"/>
      <w:marRight w:val="0"/>
      <w:marTop w:val="0"/>
      <w:marBottom w:val="0"/>
      <w:divBdr>
        <w:top w:val="none" w:sz="0" w:space="0" w:color="auto"/>
        <w:left w:val="none" w:sz="0" w:space="0" w:color="auto"/>
        <w:bottom w:val="none" w:sz="0" w:space="0" w:color="auto"/>
        <w:right w:val="none" w:sz="0" w:space="0" w:color="auto"/>
      </w:divBdr>
    </w:div>
    <w:div w:id="1566723679">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7913989">
      <w:bodyDiv w:val="1"/>
      <w:marLeft w:val="0"/>
      <w:marRight w:val="0"/>
      <w:marTop w:val="0"/>
      <w:marBottom w:val="0"/>
      <w:divBdr>
        <w:top w:val="none" w:sz="0" w:space="0" w:color="auto"/>
        <w:left w:val="none" w:sz="0" w:space="0" w:color="auto"/>
        <w:bottom w:val="none" w:sz="0" w:space="0" w:color="auto"/>
        <w:right w:val="none" w:sz="0" w:space="0" w:color="auto"/>
      </w:divBdr>
    </w:div>
    <w:div w:id="1568149848">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8951146">
      <w:bodyDiv w:val="1"/>
      <w:marLeft w:val="0"/>
      <w:marRight w:val="0"/>
      <w:marTop w:val="0"/>
      <w:marBottom w:val="0"/>
      <w:divBdr>
        <w:top w:val="none" w:sz="0" w:space="0" w:color="auto"/>
        <w:left w:val="none" w:sz="0" w:space="0" w:color="auto"/>
        <w:bottom w:val="none" w:sz="0" w:space="0" w:color="auto"/>
        <w:right w:val="none" w:sz="0" w:space="0" w:color="auto"/>
      </w:divBdr>
    </w:div>
    <w:div w:id="1568999783">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69926498">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647710">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351737">
      <w:bodyDiv w:val="1"/>
      <w:marLeft w:val="0"/>
      <w:marRight w:val="0"/>
      <w:marTop w:val="0"/>
      <w:marBottom w:val="0"/>
      <w:divBdr>
        <w:top w:val="none" w:sz="0" w:space="0" w:color="auto"/>
        <w:left w:val="none" w:sz="0" w:space="0" w:color="auto"/>
        <w:bottom w:val="none" w:sz="0" w:space="0" w:color="auto"/>
        <w:right w:val="none" w:sz="0" w:space="0" w:color="auto"/>
      </w:divBdr>
    </w:div>
    <w:div w:id="1572424446">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3615121">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4316761">
      <w:bodyDiv w:val="1"/>
      <w:marLeft w:val="0"/>
      <w:marRight w:val="0"/>
      <w:marTop w:val="0"/>
      <w:marBottom w:val="0"/>
      <w:divBdr>
        <w:top w:val="none" w:sz="0" w:space="0" w:color="auto"/>
        <w:left w:val="none" w:sz="0" w:space="0" w:color="auto"/>
        <w:bottom w:val="none" w:sz="0" w:space="0" w:color="auto"/>
        <w:right w:val="none" w:sz="0" w:space="0" w:color="auto"/>
      </w:divBdr>
    </w:div>
    <w:div w:id="1574582487">
      <w:bodyDiv w:val="1"/>
      <w:marLeft w:val="0"/>
      <w:marRight w:val="0"/>
      <w:marTop w:val="0"/>
      <w:marBottom w:val="0"/>
      <w:divBdr>
        <w:top w:val="none" w:sz="0" w:space="0" w:color="auto"/>
        <w:left w:val="none" w:sz="0" w:space="0" w:color="auto"/>
        <w:bottom w:val="none" w:sz="0" w:space="0" w:color="auto"/>
        <w:right w:val="none" w:sz="0" w:space="0" w:color="auto"/>
      </w:divBdr>
    </w:div>
    <w:div w:id="1575316986">
      <w:bodyDiv w:val="1"/>
      <w:marLeft w:val="0"/>
      <w:marRight w:val="0"/>
      <w:marTop w:val="0"/>
      <w:marBottom w:val="0"/>
      <w:divBdr>
        <w:top w:val="none" w:sz="0" w:space="0" w:color="auto"/>
        <w:left w:val="none" w:sz="0" w:space="0" w:color="auto"/>
        <w:bottom w:val="none" w:sz="0" w:space="0" w:color="auto"/>
        <w:right w:val="none" w:sz="0" w:space="0" w:color="auto"/>
      </w:divBdr>
    </w:div>
    <w:div w:id="157581802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7980748">
      <w:bodyDiv w:val="1"/>
      <w:marLeft w:val="0"/>
      <w:marRight w:val="0"/>
      <w:marTop w:val="0"/>
      <w:marBottom w:val="0"/>
      <w:divBdr>
        <w:top w:val="none" w:sz="0" w:space="0" w:color="auto"/>
        <w:left w:val="none" w:sz="0" w:space="0" w:color="auto"/>
        <w:bottom w:val="none" w:sz="0" w:space="0" w:color="auto"/>
        <w:right w:val="none" w:sz="0" w:space="0" w:color="auto"/>
      </w:divBdr>
    </w:div>
    <w:div w:id="1578397513">
      <w:bodyDiv w:val="1"/>
      <w:marLeft w:val="0"/>
      <w:marRight w:val="0"/>
      <w:marTop w:val="0"/>
      <w:marBottom w:val="0"/>
      <w:divBdr>
        <w:top w:val="none" w:sz="0" w:space="0" w:color="auto"/>
        <w:left w:val="none" w:sz="0" w:space="0" w:color="auto"/>
        <w:bottom w:val="none" w:sz="0" w:space="0" w:color="auto"/>
        <w:right w:val="none" w:sz="0" w:space="0" w:color="auto"/>
      </w:divBdr>
    </w:div>
    <w:div w:id="1578511008">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635295">
      <w:bodyDiv w:val="1"/>
      <w:marLeft w:val="0"/>
      <w:marRight w:val="0"/>
      <w:marTop w:val="0"/>
      <w:marBottom w:val="0"/>
      <w:divBdr>
        <w:top w:val="none" w:sz="0" w:space="0" w:color="auto"/>
        <w:left w:val="none" w:sz="0" w:space="0" w:color="auto"/>
        <w:bottom w:val="none" w:sz="0" w:space="0" w:color="auto"/>
        <w:right w:val="none" w:sz="0" w:space="0" w:color="auto"/>
      </w:divBdr>
    </w:div>
    <w:div w:id="157974813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359638">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017680">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131689">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524920">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02049">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487262">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457207">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5872810">
      <w:bodyDiv w:val="1"/>
      <w:marLeft w:val="0"/>
      <w:marRight w:val="0"/>
      <w:marTop w:val="0"/>
      <w:marBottom w:val="0"/>
      <w:divBdr>
        <w:top w:val="none" w:sz="0" w:space="0" w:color="auto"/>
        <w:left w:val="none" w:sz="0" w:space="0" w:color="auto"/>
        <w:bottom w:val="none" w:sz="0" w:space="0" w:color="auto"/>
        <w:right w:val="none" w:sz="0" w:space="0" w:color="auto"/>
      </w:divBdr>
    </w:div>
    <w:div w:id="1586380565">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08311">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8733465">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264200">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41322">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233220">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0963084">
      <w:bodyDiv w:val="1"/>
      <w:marLeft w:val="0"/>
      <w:marRight w:val="0"/>
      <w:marTop w:val="0"/>
      <w:marBottom w:val="0"/>
      <w:divBdr>
        <w:top w:val="none" w:sz="0" w:space="0" w:color="auto"/>
        <w:left w:val="none" w:sz="0" w:space="0" w:color="auto"/>
        <w:bottom w:val="none" w:sz="0" w:space="0" w:color="auto"/>
        <w:right w:val="none" w:sz="0" w:space="0" w:color="auto"/>
      </w:divBdr>
    </w:div>
    <w:div w:id="1591618837">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2660430">
      <w:bodyDiv w:val="1"/>
      <w:marLeft w:val="0"/>
      <w:marRight w:val="0"/>
      <w:marTop w:val="0"/>
      <w:marBottom w:val="0"/>
      <w:divBdr>
        <w:top w:val="none" w:sz="0" w:space="0" w:color="auto"/>
        <w:left w:val="none" w:sz="0" w:space="0" w:color="auto"/>
        <w:bottom w:val="none" w:sz="0" w:space="0" w:color="auto"/>
        <w:right w:val="none" w:sz="0" w:space="0" w:color="auto"/>
      </w:divBdr>
    </w:div>
    <w:div w:id="1593008451">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8277">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3737212">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168449">
      <w:bodyDiv w:val="1"/>
      <w:marLeft w:val="0"/>
      <w:marRight w:val="0"/>
      <w:marTop w:val="0"/>
      <w:marBottom w:val="0"/>
      <w:divBdr>
        <w:top w:val="none" w:sz="0" w:space="0" w:color="auto"/>
        <w:left w:val="none" w:sz="0" w:space="0" w:color="auto"/>
        <w:bottom w:val="none" w:sz="0" w:space="0" w:color="auto"/>
        <w:right w:val="none" w:sz="0" w:space="0" w:color="auto"/>
      </w:divBdr>
    </w:div>
    <w:div w:id="1594314771">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6135413">
      <w:bodyDiv w:val="1"/>
      <w:marLeft w:val="0"/>
      <w:marRight w:val="0"/>
      <w:marTop w:val="0"/>
      <w:marBottom w:val="0"/>
      <w:divBdr>
        <w:top w:val="none" w:sz="0" w:space="0" w:color="auto"/>
        <w:left w:val="none" w:sz="0" w:space="0" w:color="auto"/>
        <w:bottom w:val="none" w:sz="0" w:space="0" w:color="auto"/>
        <w:right w:val="none" w:sz="0" w:space="0" w:color="auto"/>
      </w:divBdr>
    </w:div>
    <w:div w:id="1597208181">
      <w:bodyDiv w:val="1"/>
      <w:marLeft w:val="0"/>
      <w:marRight w:val="0"/>
      <w:marTop w:val="0"/>
      <w:marBottom w:val="0"/>
      <w:divBdr>
        <w:top w:val="none" w:sz="0" w:space="0" w:color="auto"/>
        <w:left w:val="none" w:sz="0" w:space="0" w:color="auto"/>
        <w:bottom w:val="none" w:sz="0" w:space="0" w:color="auto"/>
        <w:right w:val="none" w:sz="0" w:space="0" w:color="auto"/>
      </w:divBdr>
    </w:div>
    <w:div w:id="1597514782">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599750634">
      <w:bodyDiv w:val="1"/>
      <w:marLeft w:val="0"/>
      <w:marRight w:val="0"/>
      <w:marTop w:val="0"/>
      <w:marBottom w:val="0"/>
      <w:divBdr>
        <w:top w:val="none" w:sz="0" w:space="0" w:color="auto"/>
        <w:left w:val="none" w:sz="0" w:space="0" w:color="auto"/>
        <w:bottom w:val="none" w:sz="0" w:space="0" w:color="auto"/>
        <w:right w:val="none" w:sz="0" w:space="0" w:color="auto"/>
      </w:divBdr>
    </w:div>
    <w:div w:id="1601334222">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2564455">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797899">
      <w:bodyDiv w:val="1"/>
      <w:marLeft w:val="0"/>
      <w:marRight w:val="0"/>
      <w:marTop w:val="0"/>
      <w:marBottom w:val="0"/>
      <w:divBdr>
        <w:top w:val="none" w:sz="0" w:space="0" w:color="auto"/>
        <w:left w:val="none" w:sz="0" w:space="0" w:color="auto"/>
        <w:bottom w:val="none" w:sz="0" w:space="0" w:color="auto"/>
        <w:right w:val="none" w:sz="0" w:space="0" w:color="auto"/>
      </w:divBdr>
    </w:div>
    <w:div w:id="1603798363">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416505">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694146">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591070">
      <w:bodyDiv w:val="1"/>
      <w:marLeft w:val="0"/>
      <w:marRight w:val="0"/>
      <w:marTop w:val="0"/>
      <w:marBottom w:val="0"/>
      <w:divBdr>
        <w:top w:val="none" w:sz="0" w:space="0" w:color="auto"/>
        <w:left w:val="none" w:sz="0" w:space="0" w:color="auto"/>
        <w:bottom w:val="none" w:sz="0" w:space="0" w:color="auto"/>
        <w:right w:val="none" w:sz="0" w:space="0" w:color="auto"/>
      </w:divBdr>
    </w:div>
    <w:div w:id="1612738019">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128695">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054661">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564223">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099581">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19677996">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15658">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884067">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4310776">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5847198">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8732985">
      <w:bodyDiv w:val="1"/>
      <w:marLeft w:val="0"/>
      <w:marRight w:val="0"/>
      <w:marTop w:val="0"/>
      <w:marBottom w:val="0"/>
      <w:divBdr>
        <w:top w:val="none" w:sz="0" w:space="0" w:color="auto"/>
        <w:left w:val="none" w:sz="0" w:space="0" w:color="auto"/>
        <w:bottom w:val="none" w:sz="0" w:space="0" w:color="auto"/>
        <w:right w:val="none" w:sz="0" w:space="0" w:color="auto"/>
      </w:divBdr>
    </w:div>
    <w:div w:id="1628968281">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085680">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081970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753710">
      <w:bodyDiv w:val="1"/>
      <w:marLeft w:val="0"/>
      <w:marRight w:val="0"/>
      <w:marTop w:val="0"/>
      <w:marBottom w:val="0"/>
      <w:divBdr>
        <w:top w:val="none" w:sz="0" w:space="0" w:color="auto"/>
        <w:left w:val="none" w:sz="0" w:space="0" w:color="auto"/>
        <w:bottom w:val="none" w:sz="0" w:space="0" w:color="auto"/>
        <w:right w:val="none" w:sz="0" w:space="0" w:color="auto"/>
      </w:divBdr>
    </w:div>
    <w:div w:id="1633755908">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567366">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7292249">
      <w:bodyDiv w:val="1"/>
      <w:marLeft w:val="0"/>
      <w:marRight w:val="0"/>
      <w:marTop w:val="0"/>
      <w:marBottom w:val="0"/>
      <w:divBdr>
        <w:top w:val="none" w:sz="0" w:space="0" w:color="auto"/>
        <w:left w:val="none" w:sz="0" w:space="0" w:color="auto"/>
        <w:bottom w:val="none" w:sz="0" w:space="0" w:color="auto"/>
        <w:right w:val="none" w:sz="0" w:space="0" w:color="auto"/>
      </w:divBdr>
    </w:div>
    <w:div w:id="1637492227">
      <w:bodyDiv w:val="1"/>
      <w:marLeft w:val="0"/>
      <w:marRight w:val="0"/>
      <w:marTop w:val="0"/>
      <w:marBottom w:val="0"/>
      <w:divBdr>
        <w:top w:val="none" w:sz="0" w:space="0" w:color="auto"/>
        <w:left w:val="none" w:sz="0" w:space="0" w:color="auto"/>
        <w:bottom w:val="none" w:sz="0" w:space="0" w:color="auto"/>
        <w:right w:val="none" w:sz="0" w:space="0" w:color="auto"/>
      </w:divBdr>
    </w:div>
    <w:div w:id="1638140934">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650923">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527227">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234790">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4890086">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354237">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514277">
      <w:bodyDiv w:val="1"/>
      <w:marLeft w:val="0"/>
      <w:marRight w:val="0"/>
      <w:marTop w:val="0"/>
      <w:marBottom w:val="0"/>
      <w:divBdr>
        <w:top w:val="none" w:sz="0" w:space="0" w:color="auto"/>
        <w:left w:val="none" w:sz="0" w:space="0" w:color="auto"/>
        <w:bottom w:val="none" w:sz="0" w:space="0" w:color="auto"/>
        <w:right w:val="none" w:sz="0" w:space="0" w:color="auto"/>
      </w:divBdr>
    </w:div>
    <w:div w:id="1651520464">
      <w:bodyDiv w:val="1"/>
      <w:marLeft w:val="0"/>
      <w:marRight w:val="0"/>
      <w:marTop w:val="0"/>
      <w:marBottom w:val="0"/>
      <w:divBdr>
        <w:top w:val="none" w:sz="0" w:space="0" w:color="auto"/>
        <w:left w:val="none" w:sz="0" w:space="0" w:color="auto"/>
        <w:bottom w:val="none" w:sz="0" w:space="0" w:color="auto"/>
        <w:right w:val="none" w:sz="0" w:space="0" w:color="auto"/>
      </w:divBdr>
    </w:div>
    <w:div w:id="1651594290">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24836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869365">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4984707">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182775">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564478">
      <w:bodyDiv w:val="1"/>
      <w:marLeft w:val="0"/>
      <w:marRight w:val="0"/>
      <w:marTop w:val="0"/>
      <w:marBottom w:val="0"/>
      <w:divBdr>
        <w:top w:val="none" w:sz="0" w:space="0" w:color="auto"/>
        <w:left w:val="none" w:sz="0" w:space="0" w:color="auto"/>
        <w:bottom w:val="none" w:sz="0" w:space="0" w:color="auto"/>
        <w:right w:val="none" w:sz="0" w:space="0" w:color="auto"/>
      </w:divBdr>
    </w:div>
    <w:div w:id="1657758380">
      <w:bodyDiv w:val="1"/>
      <w:marLeft w:val="0"/>
      <w:marRight w:val="0"/>
      <w:marTop w:val="0"/>
      <w:marBottom w:val="0"/>
      <w:divBdr>
        <w:top w:val="none" w:sz="0" w:space="0" w:color="auto"/>
        <w:left w:val="none" w:sz="0" w:space="0" w:color="auto"/>
        <w:bottom w:val="none" w:sz="0" w:space="0" w:color="auto"/>
        <w:right w:val="none" w:sz="0" w:space="0" w:color="auto"/>
      </w:divBdr>
    </w:div>
    <w:div w:id="1657760778">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583572">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23296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670581">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68560328">
      <w:bodyDiv w:val="1"/>
      <w:marLeft w:val="0"/>
      <w:marRight w:val="0"/>
      <w:marTop w:val="0"/>
      <w:marBottom w:val="0"/>
      <w:divBdr>
        <w:top w:val="none" w:sz="0" w:space="0" w:color="auto"/>
        <w:left w:val="none" w:sz="0" w:space="0" w:color="auto"/>
        <w:bottom w:val="none" w:sz="0" w:space="0" w:color="auto"/>
        <w:right w:val="none" w:sz="0" w:space="0" w:color="auto"/>
      </w:divBdr>
    </w:div>
    <w:div w:id="1668627047">
      <w:bodyDiv w:val="1"/>
      <w:marLeft w:val="0"/>
      <w:marRight w:val="0"/>
      <w:marTop w:val="0"/>
      <w:marBottom w:val="0"/>
      <w:divBdr>
        <w:top w:val="none" w:sz="0" w:space="0" w:color="auto"/>
        <w:left w:val="none" w:sz="0" w:space="0" w:color="auto"/>
        <w:bottom w:val="none" w:sz="0" w:space="0" w:color="auto"/>
        <w:right w:val="none" w:sz="0" w:space="0" w:color="auto"/>
      </w:divBdr>
    </w:div>
    <w:div w:id="1668828420">
      <w:bodyDiv w:val="1"/>
      <w:marLeft w:val="0"/>
      <w:marRight w:val="0"/>
      <w:marTop w:val="0"/>
      <w:marBottom w:val="0"/>
      <w:divBdr>
        <w:top w:val="none" w:sz="0" w:space="0" w:color="auto"/>
        <w:left w:val="none" w:sz="0" w:space="0" w:color="auto"/>
        <w:bottom w:val="none" w:sz="0" w:space="0" w:color="auto"/>
        <w:right w:val="none" w:sz="0" w:space="0" w:color="auto"/>
      </w:divBdr>
    </w:div>
    <w:div w:id="1669988615">
      <w:bodyDiv w:val="1"/>
      <w:marLeft w:val="0"/>
      <w:marRight w:val="0"/>
      <w:marTop w:val="0"/>
      <w:marBottom w:val="0"/>
      <w:divBdr>
        <w:top w:val="none" w:sz="0" w:space="0" w:color="auto"/>
        <w:left w:val="none" w:sz="0" w:space="0" w:color="auto"/>
        <w:bottom w:val="none" w:sz="0" w:space="0" w:color="auto"/>
        <w:right w:val="none" w:sz="0" w:space="0" w:color="auto"/>
      </w:divBdr>
    </w:div>
    <w:div w:id="1670012674">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180412">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2950275">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3290514">
      <w:bodyDiv w:val="1"/>
      <w:marLeft w:val="0"/>
      <w:marRight w:val="0"/>
      <w:marTop w:val="0"/>
      <w:marBottom w:val="0"/>
      <w:divBdr>
        <w:top w:val="none" w:sz="0" w:space="0" w:color="auto"/>
        <w:left w:val="none" w:sz="0" w:space="0" w:color="auto"/>
        <w:bottom w:val="none" w:sz="0" w:space="0" w:color="auto"/>
        <w:right w:val="none" w:sz="0" w:space="0" w:color="auto"/>
      </w:divBdr>
    </w:div>
    <w:div w:id="1673482937">
      <w:bodyDiv w:val="1"/>
      <w:marLeft w:val="0"/>
      <w:marRight w:val="0"/>
      <w:marTop w:val="0"/>
      <w:marBottom w:val="0"/>
      <w:divBdr>
        <w:top w:val="none" w:sz="0" w:space="0" w:color="auto"/>
        <w:left w:val="none" w:sz="0" w:space="0" w:color="auto"/>
        <w:bottom w:val="none" w:sz="0" w:space="0" w:color="auto"/>
        <w:right w:val="none" w:sz="0" w:space="0" w:color="auto"/>
      </w:divBdr>
    </w:div>
    <w:div w:id="1673869841">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6542133">
      <w:bodyDiv w:val="1"/>
      <w:marLeft w:val="0"/>
      <w:marRight w:val="0"/>
      <w:marTop w:val="0"/>
      <w:marBottom w:val="0"/>
      <w:divBdr>
        <w:top w:val="none" w:sz="0" w:space="0" w:color="auto"/>
        <w:left w:val="none" w:sz="0" w:space="0" w:color="auto"/>
        <w:bottom w:val="none" w:sz="0" w:space="0" w:color="auto"/>
        <w:right w:val="none" w:sz="0" w:space="0" w:color="auto"/>
      </w:divBdr>
    </w:div>
    <w:div w:id="1678582391">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8850090">
      <w:bodyDiv w:val="1"/>
      <w:marLeft w:val="0"/>
      <w:marRight w:val="0"/>
      <w:marTop w:val="0"/>
      <w:marBottom w:val="0"/>
      <w:divBdr>
        <w:top w:val="none" w:sz="0" w:space="0" w:color="auto"/>
        <w:left w:val="none" w:sz="0" w:space="0" w:color="auto"/>
        <w:bottom w:val="none" w:sz="0" w:space="0" w:color="auto"/>
        <w:right w:val="none" w:sz="0" w:space="0" w:color="auto"/>
      </w:divBdr>
    </w:div>
    <w:div w:id="1678999500">
      <w:bodyDiv w:val="1"/>
      <w:marLeft w:val="0"/>
      <w:marRight w:val="0"/>
      <w:marTop w:val="0"/>
      <w:marBottom w:val="0"/>
      <w:divBdr>
        <w:top w:val="none" w:sz="0" w:space="0" w:color="auto"/>
        <w:left w:val="none" w:sz="0" w:space="0" w:color="auto"/>
        <w:bottom w:val="none" w:sz="0" w:space="0" w:color="auto"/>
        <w:right w:val="none" w:sz="0" w:space="0" w:color="auto"/>
      </w:divBdr>
    </w:div>
    <w:div w:id="1679042892">
      <w:bodyDiv w:val="1"/>
      <w:marLeft w:val="0"/>
      <w:marRight w:val="0"/>
      <w:marTop w:val="0"/>
      <w:marBottom w:val="0"/>
      <w:divBdr>
        <w:top w:val="none" w:sz="0" w:space="0" w:color="auto"/>
        <w:left w:val="none" w:sz="0" w:space="0" w:color="auto"/>
        <w:bottom w:val="none" w:sz="0" w:space="0" w:color="auto"/>
        <w:right w:val="none" w:sz="0" w:space="0" w:color="auto"/>
      </w:divBdr>
    </w:div>
    <w:div w:id="1679194556">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692856">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235134">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0624371">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3317101">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132608">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47484">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128235">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7903181">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673197">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071801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1713469">
      <w:bodyDiv w:val="1"/>
      <w:marLeft w:val="0"/>
      <w:marRight w:val="0"/>
      <w:marTop w:val="0"/>
      <w:marBottom w:val="0"/>
      <w:divBdr>
        <w:top w:val="none" w:sz="0" w:space="0" w:color="auto"/>
        <w:left w:val="none" w:sz="0" w:space="0" w:color="auto"/>
        <w:bottom w:val="none" w:sz="0" w:space="0" w:color="auto"/>
        <w:right w:val="none" w:sz="0" w:space="0" w:color="auto"/>
      </w:divBdr>
    </w:div>
    <w:div w:id="1692341141">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3343019">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4961042">
      <w:bodyDiv w:val="1"/>
      <w:marLeft w:val="0"/>
      <w:marRight w:val="0"/>
      <w:marTop w:val="0"/>
      <w:marBottom w:val="0"/>
      <w:divBdr>
        <w:top w:val="none" w:sz="0" w:space="0" w:color="auto"/>
        <w:left w:val="none" w:sz="0" w:space="0" w:color="auto"/>
        <w:bottom w:val="none" w:sz="0" w:space="0" w:color="auto"/>
        <w:right w:val="none" w:sz="0" w:space="0" w:color="auto"/>
      </w:divBdr>
    </w:div>
    <w:div w:id="1695113233">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617785">
      <w:bodyDiv w:val="1"/>
      <w:marLeft w:val="0"/>
      <w:marRight w:val="0"/>
      <w:marTop w:val="0"/>
      <w:marBottom w:val="0"/>
      <w:divBdr>
        <w:top w:val="none" w:sz="0" w:space="0" w:color="auto"/>
        <w:left w:val="none" w:sz="0" w:space="0" w:color="auto"/>
        <w:bottom w:val="none" w:sz="0" w:space="0" w:color="auto"/>
        <w:right w:val="none" w:sz="0" w:space="0" w:color="auto"/>
      </w:divBdr>
    </w:div>
    <w:div w:id="1695880885">
      <w:bodyDiv w:val="1"/>
      <w:marLeft w:val="0"/>
      <w:marRight w:val="0"/>
      <w:marTop w:val="0"/>
      <w:marBottom w:val="0"/>
      <w:divBdr>
        <w:top w:val="none" w:sz="0" w:space="0" w:color="auto"/>
        <w:left w:val="none" w:sz="0" w:space="0" w:color="auto"/>
        <w:bottom w:val="none" w:sz="0" w:space="0" w:color="auto"/>
        <w:right w:val="none" w:sz="0" w:space="0" w:color="auto"/>
      </w:divBdr>
    </w:div>
    <w:div w:id="169588691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00166">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47988">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431845">
      <w:bodyDiv w:val="1"/>
      <w:marLeft w:val="0"/>
      <w:marRight w:val="0"/>
      <w:marTop w:val="0"/>
      <w:marBottom w:val="0"/>
      <w:divBdr>
        <w:top w:val="none" w:sz="0" w:space="0" w:color="auto"/>
        <w:left w:val="none" w:sz="0" w:space="0" w:color="auto"/>
        <w:bottom w:val="none" w:sz="0" w:space="0" w:color="auto"/>
        <w:right w:val="none" w:sz="0" w:space="0" w:color="auto"/>
      </w:divBdr>
    </w:div>
    <w:div w:id="1698778498">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53839">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391511">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481949">
      <w:bodyDiv w:val="1"/>
      <w:marLeft w:val="0"/>
      <w:marRight w:val="0"/>
      <w:marTop w:val="0"/>
      <w:marBottom w:val="0"/>
      <w:divBdr>
        <w:top w:val="none" w:sz="0" w:space="0" w:color="auto"/>
        <w:left w:val="none" w:sz="0" w:space="0" w:color="auto"/>
        <w:bottom w:val="none" w:sz="0" w:space="0" w:color="auto"/>
        <w:right w:val="none" w:sz="0" w:space="0" w:color="auto"/>
      </w:divBdr>
    </w:div>
    <w:div w:id="1704549994">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52370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297167">
      <w:bodyDiv w:val="1"/>
      <w:marLeft w:val="0"/>
      <w:marRight w:val="0"/>
      <w:marTop w:val="0"/>
      <w:marBottom w:val="0"/>
      <w:divBdr>
        <w:top w:val="none" w:sz="0" w:space="0" w:color="auto"/>
        <w:left w:val="none" w:sz="0" w:space="0" w:color="auto"/>
        <w:bottom w:val="none" w:sz="0" w:space="0" w:color="auto"/>
        <w:right w:val="none" w:sz="0" w:space="0" w:color="auto"/>
      </w:divBdr>
    </w:div>
    <w:div w:id="1706443987">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0954040">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416942">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1950419">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533307">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3992597">
      <w:bodyDiv w:val="1"/>
      <w:marLeft w:val="0"/>
      <w:marRight w:val="0"/>
      <w:marTop w:val="0"/>
      <w:marBottom w:val="0"/>
      <w:divBdr>
        <w:top w:val="none" w:sz="0" w:space="0" w:color="auto"/>
        <w:left w:val="none" w:sz="0" w:space="0" w:color="auto"/>
        <w:bottom w:val="none" w:sz="0" w:space="0" w:color="auto"/>
        <w:right w:val="none" w:sz="0" w:space="0" w:color="auto"/>
      </w:divBdr>
    </w:div>
    <w:div w:id="1714308368">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6349182">
      <w:bodyDiv w:val="1"/>
      <w:marLeft w:val="0"/>
      <w:marRight w:val="0"/>
      <w:marTop w:val="0"/>
      <w:marBottom w:val="0"/>
      <w:divBdr>
        <w:top w:val="none" w:sz="0" w:space="0" w:color="auto"/>
        <w:left w:val="none" w:sz="0" w:space="0" w:color="auto"/>
        <w:bottom w:val="none" w:sz="0" w:space="0" w:color="auto"/>
        <w:right w:val="none" w:sz="0" w:space="0" w:color="auto"/>
      </w:divBdr>
    </w:div>
    <w:div w:id="1716463126">
      <w:bodyDiv w:val="1"/>
      <w:marLeft w:val="0"/>
      <w:marRight w:val="0"/>
      <w:marTop w:val="0"/>
      <w:marBottom w:val="0"/>
      <w:divBdr>
        <w:top w:val="none" w:sz="0" w:space="0" w:color="auto"/>
        <w:left w:val="none" w:sz="0" w:space="0" w:color="auto"/>
        <w:bottom w:val="none" w:sz="0" w:space="0" w:color="auto"/>
        <w:right w:val="none" w:sz="0" w:space="0" w:color="auto"/>
      </w:divBdr>
    </w:div>
    <w:div w:id="1717050620">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7970345">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8702039">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468792">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055282">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197618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483237">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169413">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00514">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3938366">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5636793">
      <w:bodyDiv w:val="1"/>
      <w:marLeft w:val="0"/>
      <w:marRight w:val="0"/>
      <w:marTop w:val="0"/>
      <w:marBottom w:val="0"/>
      <w:divBdr>
        <w:top w:val="none" w:sz="0" w:space="0" w:color="auto"/>
        <w:left w:val="none" w:sz="0" w:space="0" w:color="auto"/>
        <w:bottom w:val="none" w:sz="0" w:space="0" w:color="auto"/>
        <w:right w:val="none" w:sz="0" w:space="0" w:color="auto"/>
      </w:divBdr>
    </w:div>
    <w:div w:id="1726444546">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101238">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8917300">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29836361">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088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2802163">
      <w:bodyDiv w:val="1"/>
      <w:marLeft w:val="0"/>
      <w:marRight w:val="0"/>
      <w:marTop w:val="0"/>
      <w:marBottom w:val="0"/>
      <w:divBdr>
        <w:top w:val="none" w:sz="0" w:space="0" w:color="auto"/>
        <w:left w:val="none" w:sz="0" w:space="0" w:color="auto"/>
        <w:bottom w:val="none" w:sz="0" w:space="0" w:color="auto"/>
        <w:right w:val="none" w:sz="0" w:space="0" w:color="auto"/>
      </w:divBdr>
    </w:div>
    <w:div w:id="1732804022">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3039781">
      <w:bodyDiv w:val="1"/>
      <w:marLeft w:val="0"/>
      <w:marRight w:val="0"/>
      <w:marTop w:val="0"/>
      <w:marBottom w:val="0"/>
      <w:divBdr>
        <w:top w:val="none" w:sz="0" w:space="0" w:color="auto"/>
        <w:left w:val="none" w:sz="0" w:space="0" w:color="auto"/>
        <w:bottom w:val="none" w:sz="0" w:space="0" w:color="auto"/>
        <w:right w:val="none" w:sz="0" w:space="0" w:color="auto"/>
      </w:divBdr>
    </w:div>
    <w:div w:id="1733574791">
      <w:bodyDiv w:val="1"/>
      <w:marLeft w:val="0"/>
      <w:marRight w:val="0"/>
      <w:marTop w:val="0"/>
      <w:marBottom w:val="0"/>
      <w:divBdr>
        <w:top w:val="none" w:sz="0" w:space="0" w:color="auto"/>
        <w:left w:val="none" w:sz="0" w:space="0" w:color="auto"/>
        <w:bottom w:val="none" w:sz="0" w:space="0" w:color="auto"/>
        <w:right w:val="none" w:sz="0" w:space="0" w:color="auto"/>
      </w:divBdr>
    </w:div>
    <w:div w:id="1733775059">
      <w:bodyDiv w:val="1"/>
      <w:marLeft w:val="0"/>
      <w:marRight w:val="0"/>
      <w:marTop w:val="0"/>
      <w:marBottom w:val="0"/>
      <w:divBdr>
        <w:top w:val="none" w:sz="0" w:space="0" w:color="auto"/>
        <w:left w:val="none" w:sz="0" w:space="0" w:color="auto"/>
        <w:bottom w:val="none" w:sz="0" w:space="0" w:color="auto"/>
        <w:right w:val="none" w:sz="0" w:space="0" w:color="auto"/>
      </w:divBdr>
    </w:div>
    <w:div w:id="1734085250">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280047">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1640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8477710">
      <w:bodyDiv w:val="1"/>
      <w:marLeft w:val="0"/>
      <w:marRight w:val="0"/>
      <w:marTop w:val="0"/>
      <w:marBottom w:val="0"/>
      <w:divBdr>
        <w:top w:val="none" w:sz="0" w:space="0" w:color="auto"/>
        <w:left w:val="none" w:sz="0" w:space="0" w:color="auto"/>
        <w:bottom w:val="none" w:sz="0" w:space="0" w:color="auto"/>
        <w:right w:val="none" w:sz="0" w:space="0" w:color="auto"/>
      </w:divBdr>
    </w:div>
    <w:div w:id="1739282750">
      <w:bodyDiv w:val="1"/>
      <w:marLeft w:val="0"/>
      <w:marRight w:val="0"/>
      <w:marTop w:val="0"/>
      <w:marBottom w:val="0"/>
      <w:divBdr>
        <w:top w:val="none" w:sz="0" w:space="0" w:color="auto"/>
        <w:left w:val="none" w:sz="0" w:space="0" w:color="auto"/>
        <w:bottom w:val="none" w:sz="0" w:space="0" w:color="auto"/>
        <w:right w:val="none" w:sz="0" w:space="0" w:color="auto"/>
      </w:divBdr>
    </w:div>
    <w:div w:id="1739471529">
      <w:bodyDiv w:val="1"/>
      <w:marLeft w:val="0"/>
      <w:marRight w:val="0"/>
      <w:marTop w:val="0"/>
      <w:marBottom w:val="0"/>
      <w:divBdr>
        <w:top w:val="none" w:sz="0" w:space="0" w:color="auto"/>
        <w:left w:val="none" w:sz="0" w:space="0" w:color="auto"/>
        <w:bottom w:val="none" w:sz="0" w:space="0" w:color="auto"/>
        <w:right w:val="none" w:sz="0" w:space="0" w:color="auto"/>
      </w:divBdr>
    </w:div>
    <w:div w:id="1739472430">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1712694">
      <w:bodyDiv w:val="1"/>
      <w:marLeft w:val="0"/>
      <w:marRight w:val="0"/>
      <w:marTop w:val="0"/>
      <w:marBottom w:val="0"/>
      <w:divBdr>
        <w:top w:val="none" w:sz="0" w:space="0" w:color="auto"/>
        <w:left w:val="none" w:sz="0" w:space="0" w:color="auto"/>
        <w:bottom w:val="none" w:sz="0" w:space="0" w:color="auto"/>
        <w:right w:val="none" w:sz="0" w:space="0" w:color="auto"/>
      </w:divBdr>
    </w:div>
    <w:div w:id="1742096564">
      <w:bodyDiv w:val="1"/>
      <w:marLeft w:val="0"/>
      <w:marRight w:val="0"/>
      <w:marTop w:val="0"/>
      <w:marBottom w:val="0"/>
      <w:divBdr>
        <w:top w:val="none" w:sz="0" w:space="0" w:color="auto"/>
        <w:left w:val="none" w:sz="0" w:space="0" w:color="auto"/>
        <w:bottom w:val="none" w:sz="0" w:space="0" w:color="auto"/>
        <w:right w:val="none" w:sz="0" w:space="0" w:color="auto"/>
      </w:divBdr>
    </w:div>
    <w:div w:id="1742170468">
      <w:bodyDiv w:val="1"/>
      <w:marLeft w:val="0"/>
      <w:marRight w:val="0"/>
      <w:marTop w:val="0"/>
      <w:marBottom w:val="0"/>
      <w:divBdr>
        <w:top w:val="none" w:sz="0" w:space="0" w:color="auto"/>
        <w:left w:val="none" w:sz="0" w:space="0" w:color="auto"/>
        <w:bottom w:val="none" w:sz="0" w:space="0" w:color="auto"/>
        <w:right w:val="none" w:sz="0" w:space="0" w:color="auto"/>
      </w:divBdr>
    </w:div>
    <w:div w:id="1742172274">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210014">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4328768">
      <w:bodyDiv w:val="1"/>
      <w:marLeft w:val="0"/>
      <w:marRight w:val="0"/>
      <w:marTop w:val="0"/>
      <w:marBottom w:val="0"/>
      <w:divBdr>
        <w:top w:val="none" w:sz="0" w:space="0" w:color="auto"/>
        <w:left w:val="none" w:sz="0" w:space="0" w:color="auto"/>
        <w:bottom w:val="none" w:sz="0" w:space="0" w:color="auto"/>
        <w:right w:val="none" w:sz="0" w:space="0" w:color="auto"/>
      </w:divBdr>
    </w:div>
    <w:div w:id="1744449570">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222661">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49687366">
      <w:bodyDiv w:val="1"/>
      <w:marLeft w:val="0"/>
      <w:marRight w:val="0"/>
      <w:marTop w:val="0"/>
      <w:marBottom w:val="0"/>
      <w:divBdr>
        <w:top w:val="none" w:sz="0" w:space="0" w:color="auto"/>
        <w:left w:val="none" w:sz="0" w:space="0" w:color="auto"/>
        <w:bottom w:val="none" w:sz="0" w:space="0" w:color="auto"/>
        <w:right w:val="none" w:sz="0" w:space="0" w:color="auto"/>
      </w:divBdr>
    </w:div>
    <w:div w:id="1750076849">
      <w:bodyDiv w:val="1"/>
      <w:marLeft w:val="0"/>
      <w:marRight w:val="0"/>
      <w:marTop w:val="0"/>
      <w:marBottom w:val="0"/>
      <w:divBdr>
        <w:top w:val="none" w:sz="0" w:space="0" w:color="auto"/>
        <w:left w:val="none" w:sz="0" w:space="0" w:color="auto"/>
        <w:bottom w:val="none" w:sz="0" w:space="0" w:color="auto"/>
        <w:right w:val="none" w:sz="0" w:space="0" w:color="auto"/>
      </w:divBdr>
    </w:div>
    <w:div w:id="1750616602">
      <w:bodyDiv w:val="1"/>
      <w:marLeft w:val="0"/>
      <w:marRight w:val="0"/>
      <w:marTop w:val="0"/>
      <w:marBottom w:val="0"/>
      <w:divBdr>
        <w:top w:val="none" w:sz="0" w:space="0" w:color="auto"/>
        <w:left w:val="none" w:sz="0" w:space="0" w:color="auto"/>
        <w:bottom w:val="none" w:sz="0" w:space="0" w:color="auto"/>
        <w:right w:val="none" w:sz="0" w:space="0" w:color="auto"/>
      </w:divBdr>
    </w:div>
    <w:div w:id="1750618870">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0806247">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39088">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268737">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3163915">
      <w:bodyDiv w:val="1"/>
      <w:marLeft w:val="0"/>
      <w:marRight w:val="0"/>
      <w:marTop w:val="0"/>
      <w:marBottom w:val="0"/>
      <w:divBdr>
        <w:top w:val="none" w:sz="0" w:space="0" w:color="auto"/>
        <w:left w:val="none" w:sz="0" w:space="0" w:color="auto"/>
        <w:bottom w:val="none" w:sz="0" w:space="0" w:color="auto"/>
        <w:right w:val="none" w:sz="0" w:space="0" w:color="auto"/>
      </w:divBdr>
    </w:div>
    <w:div w:id="1753813046">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14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4621940">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050882">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515281">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0710444">
      <w:bodyDiv w:val="1"/>
      <w:marLeft w:val="0"/>
      <w:marRight w:val="0"/>
      <w:marTop w:val="0"/>
      <w:marBottom w:val="0"/>
      <w:divBdr>
        <w:top w:val="none" w:sz="0" w:space="0" w:color="auto"/>
        <w:left w:val="none" w:sz="0" w:space="0" w:color="auto"/>
        <w:bottom w:val="none" w:sz="0" w:space="0" w:color="auto"/>
        <w:right w:val="none" w:sz="0" w:space="0" w:color="auto"/>
      </w:divBdr>
    </w:div>
    <w:div w:id="1761487762">
      <w:bodyDiv w:val="1"/>
      <w:marLeft w:val="0"/>
      <w:marRight w:val="0"/>
      <w:marTop w:val="0"/>
      <w:marBottom w:val="0"/>
      <w:divBdr>
        <w:top w:val="none" w:sz="0" w:space="0" w:color="auto"/>
        <w:left w:val="none" w:sz="0" w:space="0" w:color="auto"/>
        <w:bottom w:val="none" w:sz="0" w:space="0" w:color="auto"/>
        <w:right w:val="none" w:sz="0" w:space="0" w:color="auto"/>
      </w:divBdr>
    </w:div>
    <w:div w:id="1762264299">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2944425">
      <w:bodyDiv w:val="1"/>
      <w:marLeft w:val="0"/>
      <w:marRight w:val="0"/>
      <w:marTop w:val="0"/>
      <w:marBottom w:val="0"/>
      <w:divBdr>
        <w:top w:val="none" w:sz="0" w:space="0" w:color="auto"/>
        <w:left w:val="none" w:sz="0" w:space="0" w:color="auto"/>
        <w:bottom w:val="none" w:sz="0" w:space="0" w:color="auto"/>
        <w:right w:val="none" w:sz="0" w:space="0" w:color="auto"/>
      </w:divBdr>
    </w:div>
    <w:div w:id="1762948458">
      <w:bodyDiv w:val="1"/>
      <w:marLeft w:val="0"/>
      <w:marRight w:val="0"/>
      <w:marTop w:val="0"/>
      <w:marBottom w:val="0"/>
      <w:divBdr>
        <w:top w:val="none" w:sz="0" w:space="0" w:color="auto"/>
        <w:left w:val="none" w:sz="0" w:space="0" w:color="auto"/>
        <w:bottom w:val="none" w:sz="0" w:space="0" w:color="auto"/>
        <w:right w:val="none" w:sz="0" w:space="0" w:color="auto"/>
      </w:divBdr>
    </w:div>
    <w:div w:id="1763137069">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299305">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460569">
      <w:bodyDiv w:val="1"/>
      <w:marLeft w:val="0"/>
      <w:marRight w:val="0"/>
      <w:marTop w:val="0"/>
      <w:marBottom w:val="0"/>
      <w:divBdr>
        <w:top w:val="none" w:sz="0" w:space="0" w:color="auto"/>
        <w:left w:val="none" w:sz="0" w:space="0" w:color="auto"/>
        <w:bottom w:val="none" w:sz="0" w:space="0" w:color="auto"/>
        <w:right w:val="none" w:sz="0" w:space="0" w:color="auto"/>
      </w:divBdr>
    </w:div>
    <w:div w:id="1767768081">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7847935">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8694819">
      <w:bodyDiv w:val="1"/>
      <w:marLeft w:val="0"/>
      <w:marRight w:val="0"/>
      <w:marTop w:val="0"/>
      <w:marBottom w:val="0"/>
      <w:divBdr>
        <w:top w:val="none" w:sz="0" w:space="0" w:color="auto"/>
        <w:left w:val="none" w:sz="0" w:space="0" w:color="auto"/>
        <w:bottom w:val="none" w:sz="0" w:space="0" w:color="auto"/>
        <w:right w:val="none" w:sz="0" w:space="0" w:color="auto"/>
      </w:divBdr>
    </w:div>
    <w:div w:id="1769038402">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1656731">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19390">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427941">
      <w:bodyDiv w:val="1"/>
      <w:marLeft w:val="0"/>
      <w:marRight w:val="0"/>
      <w:marTop w:val="0"/>
      <w:marBottom w:val="0"/>
      <w:divBdr>
        <w:top w:val="none" w:sz="0" w:space="0" w:color="auto"/>
        <w:left w:val="none" w:sz="0" w:space="0" w:color="auto"/>
        <w:bottom w:val="none" w:sz="0" w:space="0" w:color="auto"/>
        <w:right w:val="none" w:sz="0" w:space="0" w:color="auto"/>
      </w:divBdr>
    </w:div>
    <w:div w:id="1773428276">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21996">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011153">
      <w:bodyDiv w:val="1"/>
      <w:marLeft w:val="0"/>
      <w:marRight w:val="0"/>
      <w:marTop w:val="0"/>
      <w:marBottom w:val="0"/>
      <w:divBdr>
        <w:top w:val="none" w:sz="0" w:space="0" w:color="auto"/>
        <w:left w:val="none" w:sz="0" w:space="0" w:color="auto"/>
        <w:bottom w:val="none" w:sz="0" w:space="0" w:color="auto"/>
        <w:right w:val="none" w:sz="0" w:space="0" w:color="auto"/>
      </w:divBdr>
    </w:div>
    <w:div w:id="1774130446">
      <w:bodyDiv w:val="1"/>
      <w:marLeft w:val="0"/>
      <w:marRight w:val="0"/>
      <w:marTop w:val="0"/>
      <w:marBottom w:val="0"/>
      <w:divBdr>
        <w:top w:val="none" w:sz="0" w:space="0" w:color="auto"/>
        <w:left w:val="none" w:sz="0" w:space="0" w:color="auto"/>
        <w:bottom w:val="none" w:sz="0" w:space="0" w:color="auto"/>
        <w:right w:val="none" w:sz="0" w:space="0" w:color="auto"/>
      </w:divBdr>
    </w:div>
    <w:div w:id="1774323391">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587795">
      <w:bodyDiv w:val="1"/>
      <w:marLeft w:val="0"/>
      <w:marRight w:val="0"/>
      <w:marTop w:val="0"/>
      <w:marBottom w:val="0"/>
      <w:divBdr>
        <w:top w:val="none" w:sz="0" w:space="0" w:color="auto"/>
        <w:left w:val="none" w:sz="0" w:space="0" w:color="auto"/>
        <w:bottom w:val="none" w:sz="0" w:space="0" w:color="auto"/>
        <w:right w:val="none" w:sz="0" w:space="0" w:color="auto"/>
      </w:divBdr>
    </w:div>
    <w:div w:id="1774590732">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325356">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209616">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7751533">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149606">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7888164">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349752">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89199206">
      <w:bodyDiv w:val="1"/>
      <w:marLeft w:val="0"/>
      <w:marRight w:val="0"/>
      <w:marTop w:val="0"/>
      <w:marBottom w:val="0"/>
      <w:divBdr>
        <w:top w:val="none" w:sz="0" w:space="0" w:color="auto"/>
        <w:left w:val="none" w:sz="0" w:space="0" w:color="auto"/>
        <w:bottom w:val="none" w:sz="0" w:space="0" w:color="auto"/>
        <w:right w:val="none" w:sz="0" w:space="0" w:color="auto"/>
      </w:divBdr>
    </w:div>
    <w:div w:id="1789592415">
      <w:bodyDiv w:val="1"/>
      <w:marLeft w:val="0"/>
      <w:marRight w:val="0"/>
      <w:marTop w:val="0"/>
      <w:marBottom w:val="0"/>
      <w:divBdr>
        <w:top w:val="none" w:sz="0" w:space="0" w:color="auto"/>
        <w:left w:val="none" w:sz="0" w:space="0" w:color="auto"/>
        <w:bottom w:val="none" w:sz="0" w:space="0" w:color="auto"/>
        <w:right w:val="none" w:sz="0" w:space="0" w:color="auto"/>
      </w:divBdr>
    </w:div>
    <w:div w:id="1789926923">
      <w:bodyDiv w:val="1"/>
      <w:marLeft w:val="0"/>
      <w:marRight w:val="0"/>
      <w:marTop w:val="0"/>
      <w:marBottom w:val="0"/>
      <w:divBdr>
        <w:top w:val="none" w:sz="0" w:space="0" w:color="auto"/>
        <w:left w:val="none" w:sz="0" w:space="0" w:color="auto"/>
        <w:bottom w:val="none" w:sz="0" w:space="0" w:color="auto"/>
        <w:right w:val="none" w:sz="0" w:space="0" w:color="auto"/>
      </w:divBdr>
    </w:div>
    <w:div w:id="1790202934">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0661380">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170028">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8836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2359945">
      <w:bodyDiv w:val="1"/>
      <w:marLeft w:val="0"/>
      <w:marRight w:val="0"/>
      <w:marTop w:val="0"/>
      <w:marBottom w:val="0"/>
      <w:divBdr>
        <w:top w:val="none" w:sz="0" w:space="0" w:color="auto"/>
        <w:left w:val="none" w:sz="0" w:space="0" w:color="auto"/>
        <w:bottom w:val="none" w:sz="0" w:space="0" w:color="auto"/>
        <w:right w:val="none" w:sz="0" w:space="0" w:color="auto"/>
      </w:divBdr>
    </w:div>
    <w:div w:id="1793017696">
      <w:bodyDiv w:val="1"/>
      <w:marLeft w:val="0"/>
      <w:marRight w:val="0"/>
      <w:marTop w:val="0"/>
      <w:marBottom w:val="0"/>
      <w:divBdr>
        <w:top w:val="none" w:sz="0" w:space="0" w:color="auto"/>
        <w:left w:val="none" w:sz="0" w:space="0" w:color="auto"/>
        <w:bottom w:val="none" w:sz="0" w:space="0" w:color="auto"/>
        <w:right w:val="none" w:sz="0" w:space="0" w:color="auto"/>
      </w:divBdr>
    </w:div>
    <w:div w:id="1793093151">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3674235">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6679236">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04319">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7720253">
      <w:bodyDiv w:val="1"/>
      <w:marLeft w:val="0"/>
      <w:marRight w:val="0"/>
      <w:marTop w:val="0"/>
      <w:marBottom w:val="0"/>
      <w:divBdr>
        <w:top w:val="none" w:sz="0" w:space="0" w:color="auto"/>
        <w:left w:val="none" w:sz="0" w:space="0" w:color="auto"/>
        <w:bottom w:val="none" w:sz="0" w:space="0" w:color="auto"/>
        <w:right w:val="none" w:sz="0" w:space="0" w:color="auto"/>
      </w:divBdr>
    </w:div>
    <w:div w:id="1798721723">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799033691">
      <w:bodyDiv w:val="1"/>
      <w:marLeft w:val="0"/>
      <w:marRight w:val="0"/>
      <w:marTop w:val="0"/>
      <w:marBottom w:val="0"/>
      <w:divBdr>
        <w:top w:val="none" w:sz="0" w:space="0" w:color="auto"/>
        <w:left w:val="none" w:sz="0" w:space="0" w:color="auto"/>
        <w:bottom w:val="none" w:sz="0" w:space="0" w:color="auto"/>
        <w:right w:val="none" w:sz="0" w:space="0" w:color="auto"/>
      </w:divBdr>
    </w:div>
    <w:div w:id="1799104089">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0682537">
      <w:bodyDiv w:val="1"/>
      <w:marLeft w:val="0"/>
      <w:marRight w:val="0"/>
      <w:marTop w:val="0"/>
      <w:marBottom w:val="0"/>
      <w:divBdr>
        <w:top w:val="none" w:sz="0" w:space="0" w:color="auto"/>
        <w:left w:val="none" w:sz="0" w:space="0" w:color="auto"/>
        <w:bottom w:val="none" w:sz="0" w:space="0" w:color="auto"/>
        <w:right w:val="none" w:sz="0" w:space="0" w:color="auto"/>
      </w:divBdr>
    </w:div>
    <w:div w:id="180115006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72764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1916292">
      <w:bodyDiv w:val="1"/>
      <w:marLeft w:val="0"/>
      <w:marRight w:val="0"/>
      <w:marTop w:val="0"/>
      <w:marBottom w:val="0"/>
      <w:divBdr>
        <w:top w:val="none" w:sz="0" w:space="0" w:color="auto"/>
        <w:left w:val="none" w:sz="0" w:space="0" w:color="auto"/>
        <w:bottom w:val="none" w:sz="0" w:space="0" w:color="auto"/>
        <w:right w:val="none" w:sz="0" w:space="0" w:color="auto"/>
      </w:divBdr>
    </w:div>
    <w:div w:id="1801917892">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2772022">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22657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0976">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152611">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075566">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124909">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5461483">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474075">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782305">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2400971">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3326988">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5830320">
      <w:bodyDiv w:val="1"/>
      <w:marLeft w:val="0"/>
      <w:marRight w:val="0"/>
      <w:marTop w:val="0"/>
      <w:marBottom w:val="0"/>
      <w:divBdr>
        <w:top w:val="none" w:sz="0" w:space="0" w:color="auto"/>
        <w:left w:val="none" w:sz="0" w:space="0" w:color="auto"/>
        <w:bottom w:val="none" w:sz="0" w:space="0" w:color="auto"/>
        <w:right w:val="none" w:sz="0" w:space="0" w:color="auto"/>
      </w:divBdr>
    </w:div>
    <w:div w:id="1816988278">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453758">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2755">
      <w:bodyDiv w:val="1"/>
      <w:marLeft w:val="0"/>
      <w:marRight w:val="0"/>
      <w:marTop w:val="0"/>
      <w:marBottom w:val="0"/>
      <w:divBdr>
        <w:top w:val="none" w:sz="0" w:space="0" w:color="auto"/>
        <w:left w:val="none" w:sz="0" w:space="0" w:color="auto"/>
        <w:bottom w:val="none" w:sz="0" w:space="0" w:color="auto"/>
        <w:right w:val="none" w:sz="0" w:space="0" w:color="auto"/>
      </w:divBdr>
    </w:div>
    <w:div w:id="1817723173">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110932">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1651013">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697669">
      <w:bodyDiv w:val="1"/>
      <w:marLeft w:val="0"/>
      <w:marRight w:val="0"/>
      <w:marTop w:val="0"/>
      <w:marBottom w:val="0"/>
      <w:divBdr>
        <w:top w:val="none" w:sz="0" w:space="0" w:color="auto"/>
        <w:left w:val="none" w:sz="0" w:space="0" w:color="auto"/>
        <w:bottom w:val="none" w:sz="0" w:space="0" w:color="auto"/>
        <w:right w:val="none" w:sz="0" w:space="0" w:color="auto"/>
      </w:divBdr>
    </w:div>
    <w:div w:id="1822699068">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2966532">
      <w:bodyDiv w:val="1"/>
      <w:marLeft w:val="0"/>
      <w:marRight w:val="0"/>
      <w:marTop w:val="0"/>
      <w:marBottom w:val="0"/>
      <w:divBdr>
        <w:top w:val="none" w:sz="0" w:space="0" w:color="auto"/>
        <w:left w:val="none" w:sz="0" w:space="0" w:color="auto"/>
        <w:bottom w:val="none" w:sz="0" w:space="0" w:color="auto"/>
        <w:right w:val="none" w:sz="0" w:space="0" w:color="auto"/>
      </w:divBdr>
    </w:div>
    <w:div w:id="1823228888">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118605">
      <w:bodyDiv w:val="1"/>
      <w:marLeft w:val="0"/>
      <w:marRight w:val="0"/>
      <w:marTop w:val="0"/>
      <w:marBottom w:val="0"/>
      <w:divBdr>
        <w:top w:val="none" w:sz="0" w:space="0" w:color="auto"/>
        <w:left w:val="none" w:sz="0" w:space="0" w:color="auto"/>
        <w:bottom w:val="none" w:sz="0" w:space="0" w:color="auto"/>
        <w:right w:val="none" w:sz="0" w:space="0" w:color="auto"/>
      </w:divBdr>
    </w:div>
    <w:div w:id="1825657356">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597580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474591">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7939637">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8669923">
      <w:bodyDiv w:val="1"/>
      <w:marLeft w:val="0"/>
      <w:marRight w:val="0"/>
      <w:marTop w:val="0"/>
      <w:marBottom w:val="0"/>
      <w:divBdr>
        <w:top w:val="none" w:sz="0" w:space="0" w:color="auto"/>
        <w:left w:val="none" w:sz="0" w:space="0" w:color="auto"/>
        <w:bottom w:val="none" w:sz="0" w:space="0" w:color="auto"/>
        <w:right w:val="none" w:sz="0" w:space="0" w:color="auto"/>
      </w:divBdr>
    </w:div>
    <w:div w:id="1828744751">
      <w:bodyDiv w:val="1"/>
      <w:marLeft w:val="0"/>
      <w:marRight w:val="0"/>
      <w:marTop w:val="0"/>
      <w:marBottom w:val="0"/>
      <w:divBdr>
        <w:top w:val="none" w:sz="0" w:space="0" w:color="auto"/>
        <w:left w:val="none" w:sz="0" w:space="0" w:color="auto"/>
        <w:bottom w:val="none" w:sz="0" w:space="0" w:color="auto"/>
        <w:right w:val="none" w:sz="0" w:space="0" w:color="auto"/>
      </w:divBdr>
    </w:div>
    <w:div w:id="1829131329">
      <w:bodyDiv w:val="1"/>
      <w:marLeft w:val="0"/>
      <w:marRight w:val="0"/>
      <w:marTop w:val="0"/>
      <w:marBottom w:val="0"/>
      <w:divBdr>
        <w:top w:val="none" w:sz="0" w:space="0" w:color="auto"/>
        <w:left w:val="none" w:sz="0" w:space="0" w:color="auto"/>
        <w:bottom w:val="none" w:sz="0" w:space="0" w:color="auto"/>
        <w:right w:val="none" w:sz="0" w:space="0" w:color="auto"/>
      </w:divBdr>
    </w:div>
    <w:div w:id="1829133781">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560372">
      <w:bodyDiv w:val="1"/>
      <w:marLeft w:val="0"/>
      <w:marRight w:val="0"/>
      <w:marTop w:val="0"/>
      <w:marBottom w:val="0"/>
      <w:divBdr>
        <w:top w:val="none" w:sz="0" w:space="0" w:color="auto"/>
        <w:left w:val="none" w:sz="0" w:space="0" w:color="auto"/>
        <w:bottom w:val="none" w:sz="0" w:space="0" w:color="auto"/>
        <w:right w:val="none" w:sz="0" w:space="0" w:color="auto"/>
      </w:divBdr>
    </w:div>
    <w:div w:id="1830713595">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2590">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446678">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4947423">
      <w:bodyDiv w:val="1"/>
      <w:marLeft w:val="0"/>
      <w:marRight w:val="0"/>
      <w:marTop w:val="0"/>
      <w:marBottom w:val="0"/>
      <w:divBdr>
        <w:top w:val="none" w:sz="0" w:space="0" w:color="auto"/>
        <w:left w:val="none" w:sz="0" w:space="0" w:color="auto"/>
        <w:bottom w:val="none" w:sz="0" w:space="0" w:color="auto"/>
        <w:right w:val="none" w:sz="0" w:space="0" w:color="auto"/>
      </w:divBdr>
    </w:div>
    <w:div w:id="1835028311">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7063757">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080876">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17445">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348677">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8664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161681">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199591">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47723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020032">
      <w:bodyDiv w:val="1"/>
      <w:marLeft w:val="0"/>
      <w:marRight w:val="0"/>
      <w:marTop w:val="0"/>
      <w:marBottom w:val="0"/>
      <w:divBdr>
        <w:top w:val="none" w:sz="0" w:space="0" w:color="auto"/>
        <w:left w:val="none" w:sz="0" w:space="0" w:color="auto"/>
        <w:bottom w:val="none" w:sz="0" w:space="0" w:color="auto"/>
        <w:right w:val="none" w:sz="0" w:space="0" w:color="auto"/>
      </w:divBdr>
    </w:div>
    <w:div w:id="1847863825">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052495">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134218">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784700">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293799">
      <w:bodyDiv w:val="1"/>
      <w:marLeft w:val="0"/>
      <w:marRight w:val="0"/>
      <w:marTop w:val="0"/>
      <w:marBottom w:val="0"/>
      <w:divBdr>
        <w:top w:val="none" w:sz="0" w:space="0" w:color="auto"/>
        <w:left w:val="none" w:sz="0" w:space="0" w:color="auto"/>
        <w:bottom w:val="none" w:sz="0" w:space="0" w:color="auto"/>
        <w:right w:val="none" w:sz="0" w:space="0" w:color="auto"/>
      </w:divBdr>
    </w:div>
    <w:div w:id="1850414323">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2715068">
      <w:bodyDiv w:val="1"/>
      <w:marLeft w:val="0"/>
      <w:marRight w:val="0"/>
      <w:marTop w:val="0"/>
      <w:marBottom w:val="0"/>
      <w:divBdr>
        <w:top w:val="none" w:sz="0" w:space="0" w:color="auto"/>
        <w:left w:val="none" w:sz="0" w:space="0" w:color="auto"/>
        <w:bottom w:val="none" w:sz="0" w:space="0" w:color="auto"/>
        <w:right w:val="none" w:sz="0" w:space="0" w:color="auto"/>
      </w:divBdr>
    </w:div>
    <w:div w:id="1852992232">
      <w:bodyDiv w:val="1"/>
      <w:marLeft w:val="0"/>
      <w:marRight w:val="0"/>
      <w:marTop w:val="0"/>
      <w:marBottom w:val="0"/>
      <w:divBdr>
        <w:top w:val="none" w:sz="0" w:space="0" w:color="auto"/>
        <w:left w:val="none" w:sz="0" w:space="0" w:color="auto"/>
        <w:bottom w:val="none" w:sz="0" w:space="0" w:color="auto"/>
        <w:right w:val="none" w:sz="0" w:space="0" w:color="auto"/>
      </w:divBdr>
    </w:div>
    <w:div w:id="1853647242">
      <w:bodyDiv w:val="1"/>
      <w:marLeft w:val="0"/>
      <w:marRight w:val="0"/>
      <w:marTop w:val="0"/>
      <w:marBottom w:val="0"/>
      <w:divBdr>
        <w:top w:val="none" w:sz="0" w:space="0" w:color="auto"/>
        <w:left w:val="none" w:sz="0" w:space="0" w:color="auto"/>
        <w:bottom w:val="none" w:sz="0" w:space="0" w:color="auto"/>
        <w:right w:val="none" w:sz="0" w:space="0" w:color="auto"/>
      </w:divBdr>
    </w:div>
    <w:div w:id="1854563776">
      <w:bodyDiv w:val="1"/>
      <w:marLeft w:val="0"/>
      <w:marRight w:val="0"/>
      <w:marTop w:val="0"/>
      <w:marBottom w:val="0"/>
      <w:divBdr>
        <w:top w:val="none" w:sz="0" w:space="0" w:color="auto"/>
        <w:left w:val="none" w:sz="0" w:space="0" w:color="auto"/>
        <w:bottom w:val="none" w:sz="0" w:space="0" w:color="auto"/>
        <w:right w:val="none" w:sz="0" w:space="0" w:color="auto"/>
      </w:divBdr>
    </w:div>
    <w:div w:id="1854832168">
      <w:bodyDiv w:val="1"/>
      <w:marLeft w:val="0"/>
      <w:marRight w:val="0"/>
      <w:marTop w:val="0"/>
      <w:marBottom w:val="0"/>
      <w:divBdr>
        <w:top w:val="none" w:sz="0" w:space="0" w:color="auto"/>
        <w:left w:val="none" w:sz="0" w:space="0" w:color="auto"/>
        <w:bottom w:val="none" w:sz="0" w:space="0" w:color="auto"/>
        <w:right w:val="none" w:sz="0" w:space="0" w:color="auto"/>
      </w:divBdr>
    </w:div>
    <w:div w:id="1854951165">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5264494">
      <w:bodyDiv w:val="1"/>
      <w:marLeft w:val="0"/>
      <w:marRight w:val="0"/>
      <w:marTop w:val="0"/>
      <w:marBottom w:val="0"/>
      <w:divBdr>
        <w:top w:val="none" w:sz="0" w:space="0" w:color="auto"/>
        <w:left w:val="none" w:sz="0" w:space="0" w:color="auto"/>
        <w:bottom w:val="none" w:sz="0" w:space="0" w:color="auto"/>
        <w:right w:val="none" w:sz="0" w:space="0" w:color="auto"/>
      </w:divBdr>
    </w:div>
    <w:div w:id="1856068137">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424591">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614529">
      <w:bodyDiv w:val="1"/>
      <w:marLeft w:val="0"/>
      <w:marRight w:val="0"/>
      <w:marTop w:val="0"/>
      <w:marBottom w:val="0"/>
      <w:divBdr>
        <w:top w:val="none" w:sz="0" w:space="0" w:color="auto"/>
        <w:left w:val="none" w:sz="0" w:space="0" w:color="auto"/>
        <w:bottom w:val="none" w:sz="0" w:space="0" w:color="auto"/>
        <w:right w:val="none" w:sz="0" w:space="0" w:color="auto"/>
      </w:divBdr>
    </w:div>
    <w:div w:id="1858690398">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269344">
      <w:bodyDiv w:val="1"/>
      <w:marLeft w:val="0"/>
      <w:marRight w:val="0"/>
      <w:marTop w:val="0"/>
      <w:marBottom w:val="0"/>
      <w:divBdr>
        <w:top w:val="none" w:sz="0" w:space="0" w:color="auto"/>
        <w:left w:val="none" w:sz="0" w:space="0" w:color="auto"/>
        <w:bottom w:val="none" w:sz="0" w:space="0" w:color="auto"/>
        <w:right w:val="none" w:sz="0" w:space="0" w:color="auto"/>
      </w:divBdr>
    </w:div>
    <w:div w:id="1860386373">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2351848">
      <w:bodyDiv w:val="1"/>
      <w:marLeft w:val="0"/>
      <w:marRight w:val="0"/>
      <w:marTop w:val="0"/>
      <w:marBottom w:val="0"/>
      <w:divBdr>
        <w:top w:val="none" w:sz="0" w:space="0" w:color="auto"/>
        <w:left w:val="none" w:sz="0" w:space="0" w:color="auto"/>
        <w:bottom w:val="none" w:sz="0" w:space="0" w:color="auto"/>
        <w:right w:val="none" w:sz="0" w:space="0" w:color="auto"/>
      </w:divBdr>
    </w:div>
    <w:div w:id="1862360020">
      <w:bodyDiv w:val="1"/>
      <w:marLeft w:val="0"/>
      <w:marRight w:val="0"/>
      <w:marTop w:val="0"/>
      <w:marBottom w:val="0"/>
      <w:divBdr>
        <w:top w:val="none" w:sz="0" w:space="0" w:color="auto"/>
        <w:left w:val="none" w:sz="0" w:space="0" w:color="auto"/>
        <w:bottom w:val="none" w:sz="0" w:space="0" w:color="auto"/>
        <w:right w:val="none" w:sz="0" w:space="0" w:color="auto"/>
      </w:divBdr>
    </w:div>
    <w:div w:id="18624761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4399649">
      <w:bodyDiv w:val="1"/>
      <w:marLeft w:val="0"/>
      <w:marRight w:val="0"/>
      <w:marTop w:val="0"/>
      <w:marBottom w:val="0"/>
      <w:divBdr>
        <w:top w:val="none" w:sz="0" w:space="0" w:color="auto"/>
        <w:left w:val="none" w:sz="0" w:space="0" w:color="auto"/>
        <w:bottom w:val="none" w:sz="0" w:space="0" w:color="auto"/>
        <w:right w:val="none" w:sz="0" w:space="0" w:color="auto"/>
      </w:divBdr>
    </w:div>
    <w:div w:id="1865049747">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482495">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8063352">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69298507">
      <w:bodyDiv w:val="1"/>
      <w:marLeft w:val="0"/>
      <w:marRight w:val="0"/>
      <w:marTop w:val="0"/>
      <w:marBottom w:val="0"/>
      <w:divBdr>
        <w:top w:val="none" w:sz="0" w:space="0" w:color="auto"/>
        <w:left w:val="none" w:sz="0" w:space="0" w:color="auto"/>
        <w:bottom w:val="none" w:sz="0" w:space="0" w:color="auto"/>
        <w:right w:val="none" w:sz="0" w:space="0" w:color="auto"/>
      </w:divBdr>
    </w:div>
    <w:div w:id="1870020810">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608840">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348529">
      <w:bodyDiv w:val="1"/>
      <w:marLeft w:val="0"/>
      <w:marRight w:val="0"/>
      <w:marTop w:val="0"/>
      <w:marBottom w:val="0"/>
      <w:divBdr>
        <w:top w:val="none" w:sz="0" w:space="0" w:color="auto"/>
        <w:left w:val="none" w:sz="0" w:space="0" w:color="auto"/>
        <w:bottom w:val="none" w:sz="0" w:space="0" w:color="auto"/>
        <w:right w:val="none" w:sz="0" w:space="0" w:color="auto"/>
      </w:divBdr>
    </w:div>
    <w:div w:id="1873494394">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073113">
      <w:bodyDiv w:val="1"/>
      <w:marLeft w:val="0"/>
      <w:marRight w:val="0"/>
      <w:marTop w:val="0"/>
      <w:marBottom w:val="0"/>
      <w:divBdr>
        <w:top w:val="none" w:sz="0" w:space="0" w:color="auto"/>
        <w:left w:val="none" w:sz="0" w:space="0" w:color="auto"/>
        <w:bottom w:val="none" w:sz="0" w:space="0" w:color="auto"/>
        <w:right w:val="none" w:sz="0" w:space="0" w:color="auto"/>
      </w:divBdr>
    </w:div>
    <w:div w:id="1874152033">
      <w:bodyDiv w:val="1"/>
      <w:marLeft w:val="0"/>
      <w:marRight w:val="0"/>
      <w:marTop w:val="0"/>
      <w:marBottom w:val="0"/>
      <w:divBdr>
        <w:top w:val="none" w:sz="0" w:space="0" w:color="auto"/>
        <w:left w:val="none" w:sz="0" w:space="0" w:color="auto"/>
        <w:bottom w:val="none" w:sz="0" w:space="0" w:color="auto"/>
        <w:right w:val="none" w:sz="0" w:space="0" w:color="auto"/>
      </w:divBdr>
    </w:div>
    <w:div w:id="1874228233">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4417147">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6008">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6967485">
      <w:bodyDiv w:val="1"/>
      <w:marLeft w:val="0"/>
      <w:marRight w:val="0"/>
      <w:marTop w:val="0"/>
      <w:marBottom w:val="0"/>
      <w:divBdr>
        <w:top w:val="none" w:sz="0" w:space="0" w:color="auto"/>
        <w:left w:val="none" w:sz="0" w:space="0" w:color="auto"/>
        <w:bottom w:val="none" w:sz="0" w:space="0" w:color="auto"/>
        <w:right w:val="none" w:sz="0" w:space="0" w:color="auto"/>
      </w:divBdr>
    </w:div>
    <w:div w:id="187722974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8545174">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169869">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0779527">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36187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259398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75212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021950">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602816">
      <w:bodyDiv w:val="1"/>
      <w:marLeft w:val="0"/>
      <w:marRight w:val="0"/>
      <w:marTop w:val="0"/>
      <w:marBottom w:val="0"/>
      <w:divBdr>
        <w:top w:val="none" w:sz="0" w:space="0" w:color="auto"/>
        <w:left w:val="none" w:sz="0" w:space="0" w:color="auto"/>
        <w:bottom w:val="none" w:sz="0" w:space="0" w:color="auto"/>
        <w:right w:val="none" w:sz="0" w:space="0" w:color="auto"/>
      </w:divBdr>
    </w:div>
    <w:div w:id="1886792753">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52348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89102978">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08237">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225488">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310601">
      <w:bodyDiv w:val="1"/>
      <w:marLeft w:val="0"/>
      <w:marRight w:val="0"/>
      <w:marTop w:val="0"/>
      <w:marBottom w:val="0"/>
      <w:divBdr>
        <w:top w:val="none" w:sz="0" w:space="0" w:color="auto"/>
        <w:left w:val="none" w:sz="0" w:space="0" w:color="auto"/>
        <w:bottom w:val="none" w:sz="0" w:space="0" w:color="auto"/>
        <w:right w:val="none" w:sz="0" w:space="0" w:color="auto"/>
      </w:divBdr>
    </w:div>
    <w:div w:id="1895656397">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0020">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6815243">
      <w:bodyDiv w:val="1"/>
      <w:marLeft w:val="0"/>
      <w:marRight w:val="0"/>
      <w:marTop w:val="0"/>
      <w:marBottom w:val="0"/>
      <w:divBdr>
        <w:top w:val="none" w:sz="0" w:space="0" w:color="auto"/>
        <w:left w:val="none" w:sz="0" w:space="0" w:color="auto"/>
        <w:bottom w:val="none" w:sz="0" w:space="0" w:color="auto"/>
        <w:right w:val="none" w:sz="0" w:space="0" w:color="auto"/>
      </w:divBdr>
    </w:div>
    <w:div w:id="1897202617">
      <w:bodyDiv w:val="1"/>
      <w:marLeft w:val="0"/>
      <w:marRight w:val="0"/>
      <w:marTop w:val="0"/>
      <w:marBottom w:val="0"/>
      <w:divBdr>
        <w:top w:val="none" w:sz="0" w:space="0" w:color="auto"/>
        <w:left w:val="none" w:sz="0" w:space="0" w:color="auto"/>
        <w:bottom w:val="none" w:sz="0" w:space="0" w:color="auto"/>
        <w:right w:val="none" w:sz="0" w:space="0" w:color="auto"/>
      </w:divBdr>
    </w:div>
    <w:div w:id="1897426950">
      <w:bodyDiv w:val="1"/>
      <w:marLeft w:val="0"/>
      <w:marRight w:val="0"/>
      <w:marTop w:val="0"/>
      <w:marBottom w:val="0"/>
      <w:divBdr>
        <w:top w:val="none" w:sz="0" w:space="0" w:color="auto"/>
        <w:left w:val="none" w:sz="0" w:space="0" w:color="auto"/>
        <w:bottom w:val="none" w:sz="0" w:space="0" w:color="auto"/>
        <w:right w:val="none" w:sz="0" w:space="0" w:color="auto"/>
      </w:divBdr>
    </w:div>
    <w:div w:id="1897662579">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513741">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8781133">
      <w:bodyDiv w:val="1"/>
      <w:marLeft w:val="0"/>
      <w:marRight w:val="0"/>
      <w:marTop w:val="0"/>
      <w:marBottom w:val="0"/>
      <w:divBdr>
        <w:top w:val="none" w:sz="0" w:space="0" w:color="auto"/>
        <w:left w:val="none" w:sz="0" w:space="0" w:color="auto"/>
        <w:bottom w:val="none" w:sz="0" w:space="0" w:color="auto"/>
        <w:right w:val="none" w:sz="0" w:space="0" w:color="auto"/>
      </w:divBdr>
    </w:div>
    <w:div w:id="1898857208">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090085">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4171230">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5918743">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330984">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64707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226269">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09268212">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69382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192745">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3851363">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477698">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686433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634">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8830247">
      <w:bodyDiv w:val="1"/>
      <w:marLeft w:val="0"/>
      <w:marRight w:val="0"/>
      <w:marTop w:val="0"/>
      <w:marBottom w:val="0"/>
      <w:divBdr>
        <w:top w:val="none" w:sz="0" w:space="0" w:color="auto"/>
        <w:left w:val="none" w:sz="0" w:space="0" w:color="auto"/>
        <w:bottom w:val="none" w:sz="0" w:space="0" w:color="auto"/>
        <w:right w:val="none" w:sz="0" w:space="0" w:color="auto"/>
      </w:divBdr>
    </w:div>
    <w:div w:id="1918902207">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319589">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021889">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754268">
      <w:bodyDiv w:val="1"/>
      <w:marLeft w:val="0"/>
      <w:marRight w:val="0"/>
      <w:marTop w:val="0"/>
      <w:marBottom w:val="0"/>
      <w:divBdr>
        <w:top w:val="none" w:sz="0" w:space="0" w:color="auto"/>
        <w:left w:val="none" w:sz="0" w:space="0" w:color="auto"/>
        <w:bottom w:val="none" w:sz="0" w:space="0" w:color="auto"/>
        <w:right w:val="none" w:sz="0" w:space="0" w:color="auto"/>
      </w:divBdr>
    </w:div>
    <w:div w:id="1920866623">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1332090">
      <w:bodyDiv w:val="1"/>
      <w:marLeft w:val="0"/>
      <w:marRight w:val="0"/>
      <w:marTop w:val="0"/>
      <w:marBottom w:val="0"/>
      <w:divBdr>
        <w:top w:val="none" w:sz="0" w:space="0" w:color="auto"/>
        <w:left w:val="none" w:sz="0" w:space="0" w:color="auto"/>
        <w:bottom w:val="none" w:sz="0" w:space="0" w:color="auto"/>
        <w:right w:val="none" w:sz="0" w:space="0" w:color="auto"/>
      </w:divBdr>
    </w:div>
    <w:div w:id="1921599241">
      <w:bodyDiv w:val="1"/>
      <w:marLeft w:val="0"/>
      <w:marRight w:val="0"/>
      <w:marTop w:val="0"/>
      <w:marBottom w:val="0"/>
      <w:divBdr>
        <w:top w:val="none" w:sz="0" w:space="0" w:color="auto"/>
        <w:left w:val="none" w:sz="0" w:space="0" w:color="auto"/>
        <w:bottom w:val="none" w:sz="0" w:space="0" w:color="auto"/>
        <w:right w:val="none" w:sz="0" w:space="0" w:color="auto"/>
      </w:divBdr>
    </w:div>
    <w:div w:id="1921672047">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2715416">
      <w:bodyDiv w:val="1"/>
      <w:marLeft w:val="0"/>
      <w:marRight w:val="0"/>
      <w:marTop w:val="0"/>
      <w:marBottom w:val="0"/>
      <w:divBdr>
        <w:top w:val="none" w:sz="0" w:space="0" w:color="auto"/>
        <w:left w:val="none" w:sz="0" w:space="0" w:color="auto"/>
        <w:bottom w:val="none" w:sz="0" w:space="0" w:color="auto"/>
        <w:right w:val="none" w:sz="0" w:space="0" w:color="auto"/>
      </w:divBdr>
    </w:div>
    <w:div w:id="1922905482">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3484301">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030677">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604214">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4949464">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217452">
      <w:bodyDiv w:val="1"/>
      <w:marLeft w:val="0"/>
      <w:marRight w:val="0"/>
      <w:marTop w:val="0"/>
      <w:marBottom w:val="0"/>
      <w:divBdr>
        <w:top w:val="none" w:sz="0" w:space="0" w:color="auto"/>
        <w:left w:val="none" w:sz="0" w:space="0" w:color="auto"/>
        <w:bottom w:val="none" w:sz="0" w:space="0" w:color="auto"/>
        <w:right w:val="none" w:sz="0" w:space="0" w:color="auto"/>
      </w:divBdr>
    </w:div>
    <w:div w:id="1925408111">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8273529">
      <w:bodyDiv w:val="1"/>
      <w:marLeft w:val="0"/>
      <w:marRight w:val="0"/>
      <w:marTop w:val="0"/>
      <w:marBottom w:val="0"/>
      <w:divBdr>
        <w:top w:val="none" w:sz="0" w:space="0" w:color="auto"/>
        <w:left w:val="none" w:sz="0" w:space="0" w:color="auto"/>
        <w:bottom w:val="none" w:sz="0" w:space="0" w:color="auto"/>
        <w:right w:val="none" w:sz="0" w:space="0" w:color="auto"/>
      </w:divBdr>
    </w:div>
    <w:div w:id="1928804686">
      <w:bodyDiv w:val="1"/>
      <w:marLeft w:val="0"/>
      <w:marRight w:val="0"/>
      <w:marTop w:val="0"/>
      <w:marBottom w:val="0"/>
      <w:divBdr>
        <w:top w:val="none" w:sz="0" w:space="0" w:color="auto"/>
        <w:left w:val="none" w:sz="0" w:space="0" w:color="auto"/>
        <w:bottom w:val="none" w:sz="0" w:space="0" w:color="auto"/>
        <w:right w:val="none" w:sz="0" w:space="0" w:color="auto"/>
      </w:divBdr>
    </w:div>
    <w:div w:id="1929315256">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08765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42312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168811">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4967509">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6982267">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021652">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0984276">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522789">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3295">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2880401">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268254">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4917834">
      <w:bodyDiv w:val="1"/>
      <w:marLeft w:val="0"/>
      <w:marRight w:val="0"/>
      <w:marTop w:val="0"/>
      <w:marBottom w:val="0"/>
      <w:divBdr>
        <w:top w:val="none" w:sz="0" w:space="0" w:color="auto"/>
        <w:left w:val="none" w:sz="0" w:space="0" w:color="auto"/>
        <w:bottom w:val="none" w:sz="0" w:space="0" w:color="auto"/>
        <w:right w:val="none" w:sz="0" w:space="0" w:color="auto"/>
      </w:divBdr>
    </w:div>
    <w:div w:id="1945337319">
      <w:bodyDiv w:val="1"/>
      <w:marLeft w:val="0"/>
      <w:marRight w:val="0"/>
      <w:marTop w:val="0"/>
      <w:marBottom w:val="0"/>
      <w:divBdr>
        <w:top w:val="none" w:sz="0" w:space="0" w:color="auto"/>
        <w:left w:val="none" w:sz="0" w:space="0" w:color="auto"/>
        <w:bottom w:val="none" w:sz="0" w:space="0" w:color="auto"/>
        <w:right w:val="none" w:sz="0" w:space="0" w:color="auto"/>
      </w:divBdr>
    </w:div>
    <w:div w:id="1945452431">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2025">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805973">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463319">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8847154">
      <w:bodyDiv w:val="1"/>
      <w:marLeft w:val="0"/>
      <w:marRight w:val="0"/>
      <w:marTop w:val="0"/>
      <w:marBottom w:val="0"/>
      <w:divBdr>
        <w:top w:val="none" w:sz="0" w:space="0" w:color="auto"/>
        <w:left w:val="none" w:sz="0" w:space="0" w:color="auto"/>
        <w:bottom w:val="none" w:sz="0" w:space="0" w:color="auto"/>
        <w:right w:val="none" w:sz="0" w:space="0" w:color="auto"/>
      </w:divBdr>
    </w:div>
    <w:div w:id="1948851140">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163837">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89767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169575">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676397">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47857">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597844">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6910241">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8677542">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55759">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033499">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883311">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688461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19541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092249">
      <w:bodyDiv w:val="1"/>
      <w:marLeft w:val="0"/>
      <w:marRight w:val="0"/>
      <w:marTop w:val="0"/>
      <w:marBottom w:val="0"/>
      <w:divBdr>
        <w:top w:val="none" w:sz="0" w:space="0" w:color="auto"/>
        <w:left w:val="none" w:sz="0" w:space="0" w:color="auto"/>
        <w:bottom w:val="none" w:sz="0" w:space="0" w:color="auto"/>
        <w:right w:val="none" w:sz="0" w:space="0" w:color="auto"/>
      </w:divBdr>
    </w:div>
    <w:div w:id="1970551892">
      <w:bodyDiv w:val="1"/>
      <w:marLeft w:val="0"/>
      <w:marRight w:val="0"/>
      <w:marTop w:val="0"/>
      <w:marBottom w:val="0"/>
      <w:divBdr>
        <w:top w:val="none" w:sz="0" w:space="0" w:color="auto"/>
        <w:left w:val="none" w:sz="0" w:space="0" w:color="auto"/>
        <w:bottom w:val="none" w:sz="0" w:space="0" w:color="auto"/>
        <w:right w:val="none" w:sz="0" w:space="0" w:color="auto"/>
      </w:divBdr>
    </w:div>
    <w:div w:id="1970672441">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009858">
      <w:bodyDiv w:val="1"/>
      <w:marLeft w:val="0"/>
      <w:marRight w:val="0"/>
      <w:marTop w:val="0"/>
      <w:marBottom w:val="0"/>
      <w:divBdr>
        <w:top w:val="none" w:sz="0" w:space="0" w:color="auto"/>
        <w:left w:val="none" w:sz="0" w:space="0" w:color="auto"/>
        <w:bottom w:val="none" w:sz="0" w:space="0" w:color="auto"/>
        <w:right w:val="none" w:sz="0" w:space="0" w:color="auto"/>
      </w:divBdr>
    </w:div>
    <w:div w:id="1971131601">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1665560">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126130">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059257">
      <w:bodyDiv w:val="1"/>
      <w:marLeft w:val="0"/>
      <w:marRight w:val="0"/>
      <w:marTop w:val="0"/>
      <w:marBottom w:val="0"/>
      <w:divBdr>
        <w:top w:val="none" w:sz="0" w:space="0" w:color="auto"/>
        <w:left w:val="none" w:sz="0" w:space="0" w:color="auto"/>
        <w:bottom w:val="none" w:sz="0" w:space="0" w:color="auto"/>
        <w:right w:val="none" w:sz="0" w:space="0" w:color="auto"/>
      </w:divBdr>
    </w:div>
    <w:div w:id="1975677565">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6483">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7954952">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725901">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108421">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1569473">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2534565">
      <w:bodyDiv w:val="1"/>
      <w:marLeft w:val="0"/>
      <w:marRight w:val="0"/>
      <w:marTop w:val="0"/>
      <w:marBottom w:val="0"/>
      <w:divBdr>
        <w:top w:val="none" w:sz="0" w:space="0" w:color="auto"/>
        <w:left w:val="none" w:sz="0" w:space="0" w:color="auto"/>
        <w:bottom w:val="none" w:sz="0" w:space="0" w:color="auto"/>
        <w:right w:val="none" w:sz="0" w:space="0" w:color="auto"/>
      </w:divBdr>
    </w:div>
    <w:div w:id="1982803558">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3801465">
      <w:bodyDiv w:val="1"/>
      <w:marLeft w:val="0"/>
      <w:marRight w:val="0"/>
      <w:marTop w:val="0"/>
      <w:marBottom w:val="0"/>
      <w:divBdr>
        <w:top w:val="none" w:sz="0" w:space="0" w:color="auto"/>
        <w:left w:val="none" w:sz="0" w:space="0" w:color="auto"/>
        <w:bottom w:val="none" w:sz="0" w:space="0" w:color="auto"/>
        <w:right w:val="none" w:sz="0" w:space="0" w:color="auto"/>
      </w:divBdr>
    </w:div>
    <w:div w:id="1984461970">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6466478">
      <w:bodyDiv w:val="1"/>
      <w:marLeft w:val="0"/>
      <w:marRight w:val="0"/>
      <w:marTop w:val="0"/>
      <w:marBottom w:val="0"/>
      <w:divBdr>
        <w:top w:val="none" w:sz="0" w:space="0" w:color="auto"/>
        <w:left w:val="none" w:sz="0" w:space="0" w:color="auto"/>
        <w:bottom w:val="none" w:sz="0" w:space="0" w:color="auto"/>
        <w:right w:val="none" w:sz="0" w:space="0" w:color="auto"/>
      </w:divBdr>
    </w:div>
    <w:div w:id="1986659048">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196036">
      <w:bodyDiv w:val="1"/>
      <w:marLeft w:val="0"/>
      <w:marRight w:val="0"/>
      <w:marTop w:val="0"/>
      <w:marBottom w:val="0"/>
      <w:divBdr>
        <w:top w:val="none" w:sz="0" w:space="0" w:color="auto"/>
        <w:left w:val="none" w:sz="0" w:space="0" w:color="auto"/>
        <w:bottom w:val="none" w:sz="0" w:space="0" w:color="auto"/>
        <w:right w:val="none" w:sz="0" w:space="0" w:color="auto"/>
      </w:divBdr>
    </w:div>
    <w:div w:id="1987204820">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89704088">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1423">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0860705">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713368">
      <w:bodyDiv w:val="1"/>
      <w:marLeft w:val="0"/>
      <w:marRight w:val="0"/>
      <w:marTop w:val="0"/>
      <w:marBottom w:val="0"/>
      <w:divBdr>
        <w:top w:val="none" w:sz="0" w:space="0" w:color="auto"/>
        <w:left w:val="none" w:sz="0" w:space="0" w:color="auto"/>
        <w:bottom w:val="none" w:sz="0" w:space="0" w:color="auto"/>
        <w:right w:val="none" w:sz="0" w:space="0" w:color="auto"/>
      </w:divBdr>
    </w:div>
    <w:div w:id="199178880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100606">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560102">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3680942">
      <w:bodyDiv w:val="1"/>
      <w:marLeft w:val="0"/>
      <w:marRight w:val="0"/>
      <w:marTop w:val="0"/>
      <w:marBottom w:val="0"/>
      <w:divBdr>
        <w:top w:val="none" w:sz="0" w:space="0" w:color="auto"/>
        <w:left w:val="none" w:sz="0" w:space="0" w:color="auto"/>
        <w:bottom w:val="none" w:sz="0" w:space="0" w:color="auto"/>
        <w:right w:val="none" w:sz="0" w:space="0" w:color="auto"/>
      </w:divBdr>
    </w:div>
    <w:div w:id="1993757681">
      <w:bodyDiv w:val="1"/>
      <w:marLeft w:val="0"/>
      <w:marRight w:val="0"/>
      <w:marTop w:val="0"/>
      <w:marBottom w:val="0"/>
      <w:divBdr>
        <w:top w:val="none" w:sz="0" w:space="0" w:color="auto"/>
        <w:left w:val="none" w:sz="0" w:space="0" w:color="auto"/>
        <w:bottom w:val="none" w:sz="0" w:space="0" w:color="auto"/>
        <w:right w:val="none" w:sz="0" w:space="0" w:color="auto"/>
      </w:divBdr>
    </w:div>
    <w:div w:id="1993823998">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403359">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066918">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334714">
      <w:bodyDiv w:val="1"/>
      <w:marLeft w:val="0"/>
      <w:marRight w:val="0"/>
      <w:marTop w:val="0"/>
      <w:marBottom w:val="0"/>
      <w:divBdr>
        <w:top w:val="none" w:sz="0" w:space="0" w:color="auto"/>
        <w:left w:val="none" w:sz="0" w:space="0" w:color="auto"/>
        <w:bottom w:val="none" w:sz="0" w:space="0" w:color="auto"/>
        <w:right w:val="none" w:sz="0" w:space="0" w:color="auto"/>
      </w:divBdr>
    </w:div>
    <w:div w:id="1995526121">
      <w:bodyDiv w:val="1"/>
      <w:marLeft w:val="0"/>
      <w:marRight w:val="0"/>
      <w:marTop w:val="0"/>
      <w:marBottom w:val="0"/>
      <w:divBdr>
        <w:top w:val="none" w:sz="0" w:space="0" w:color="auto"/>
        <w:left w:val="none" w:sz="0" w:space="0" w:color="auto"/>
        <w:bottom w:val="none" w:sz="0" w:space="0" w:color="auto"/>
        <w:right w:val="none" w:sz="0" w:space="0" w:color="auto"/>
      </w:divBdr>
    </w:div>
    <w:div w:id="1995598861">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2991">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6951167">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7494589">
      <w:bodyDiv w:val="1"/>
      <w:marLeft w:val="0"/>
      <w:marRight w:val="0"/>
      <w:marTop w:val="0"/>
      <w:marBottom w:val="0"/>
      <w:divBdr>
        <w:top w:val="none" w:sz="0" w:space="0" w:color="auto"/>
        <w:left w:val="none" w:sz="0" w:space="0" w:color="auto"/>
        <w:bottom w:val="none" w:sz="0" w:space="0" w:color="auto"/>
        <w:right w:val="none" w:sz="0" w:space="0" w:color="auto"/>
      </w:divBdr>
    </w:div>
    <w:div w:id="1998146564">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458623">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1999724100">
      <w:bodyDiv w:val="1"/>
      <w:marLeft w:val="0"/>
      <w:marRight w:val="0"/>
      <w:marTop w:val="0"/>
      <w:marBottom w:val="0"/>
      <w:divBdr>
        <w:top w:val="none" w:sz="0" w:space="0" w:color="auto"/>
        <w:left w:val="none" w:sz="0" w:space="0" w:color="auto"/>
        <w:bottom w:val="none" w:sz="0" w:space="0" w:color="auto"/>
        <w:right w:val="none" w:sz="0" w:space="0" w:color="auto"/>
      </w:divBdr>
    </w:div>
    <w:div w:id="1999922556">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23497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10859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4505480">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471855">
      <w:bodyDiv w:val="1"/>
      <w:marLeft w:val="0"/>
      <w:marRight w:val="0"/>
      <w:marTop w:val="0"/>
      <w:marBottom w:val="0"/>
      <w:divBdr>
        <w:top w:val="none" w:sz="0" w:space="0" w:color="auto"/>
        <w:left w:val="none" w:sz="0" w:space="0" w:color="auto"/>
        <w:bottom w:val="none" w:sz="0" w:space="0" w:color="auto"/>
        <w:right w:val="none" w:sz="0" w:space="0" w:color="auto"/>
      </w:divBdr>
    </w:div>
    <w:div w:id="2006743020">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7854307">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2197">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407939">
      <w:bodyDiv w:val="1"/>
      <w:marLeft w:val="0"/>
      <w:marRight w:val="0"/>
      <w:marTop w:val="0"/>
      <w:marBottom w:val="0"/>
      <w:divBdr>
        <w:top w:val="none" w:sz="0" w:space="0" w:color="auto"/>
        <w:left w:val="none" w:sz="0" w:space="0" w:color="auto"/>
        <w:bottom w:val="none" w:sz="0" w:space="0" w:color="auto"/>
        <w:right w:val="none" w:sz="0" w:space="0" w:color="auto"/>
      </w:divBdr>
    </w:div>
    <w:div w:id="2009752963">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0332671">
      <w:bodyDiv w:val="1"/>
      <w:marLeft w:val="0"/>
      <w:marRight w:val="0"/>
      <w:marTop w:val="0"/>
      <w:marBottom w:val="0"/>
      <w:divBdr>
        <w:top w:val="none" w:sz="0" w:space="0" w:color="auto"/>
        <w:left w:val="none" w:sz="0" w:space="0" w:color="auto"/>
        <w:bottom w:val="none" w:sz="0" w:space="0" w:color="auto"/>
        <w:right w:val="none" w:sz="0" w:space="0" w:color="auto"/>
      </w:divBdr>
    </w:div>
    <w:div w:id="201047778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1717442">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026993">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678810">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332445">
      <w:bodyDiv w:val="1"/>
      <w:marLeft w:val="0"/>
      <w:marRight w:val="0"/>
      <w:marTop w:val="0"/>
      <w:marBottom w:val="0"/>
      <w:divBdr>
        <w:top w:val="none" w:sz="0" w:space="0" w:color="auto"/>
        <w:left w:val="none" w:sz="0" w:space="0" w:color="auto"/>
        <w:bottom w:val="none" w:sz="0" w:space="0" w:color="auto"/>
        <w:right w:val="none" w:sz="0" w:space="0" w:color="auto"/>
      </w:divBdr>
    </w:div>
    <w:div w:id="2014801761">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4916010">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417140">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27013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79276">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110159">
      <w:bodyDiv w:val="1"/>
      <w:marLeft w:val="0"/>
      <w:marRight w:val="0"/>
      <w:marTop w:val="0"/>
      <w:marBottom w:val="0"/>
      <w:divBdr>
        <w:top w:val="none" w:sz="0" w:space="0" w:color="auto"/>
        <w:left w:val="none" w:sz="0" w:space="0" w:color="auto"/>
        <w:bottom w:val="none" w:sz="0" w:space="0" w:color="auto"/>
        <w:right w:val="none" w:sz="0" w:space="0" w:color="auto"/>
      </w:divBdr>
    </w:div>
    <w:div w:id="2020306473">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3892017">
      <w:bodyDiv w:val="1"/>
      <w:marLeft w:val="0"/>
      <w:marRight w:val="0"/>
      <w:marTop w:val="0"/>
      <w:marBottom w:val="0"/>
      <w:divBdr>
        <w:top w:val="none" w:sz="0" w:space="0" w:color="auto"/>
        <w:left w:val="none" w:sz="0" w:space="0" w:color="auto"/>
        <w:bottom w:val="none" w:sz="0" w:space="0" w:color="auto"/>
        <w:right w:val="none" w:sz="0" w:space="0" w:color="auto"/>
      </w:divBdr>
    </w:div>
    <w:div w:id="2023968102">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086365">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651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8753297">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2612069">
      <w:bodyDiv w:val="1"/>
      <w:marLeft w:val="0"/>
      <w:marRight w:val="0"/>
      <w:marTop w:val="0"/>
      <w:marBottom w:val="0"/>
      <w:divBdr>
        <w:top w:val="none" w:sz="0" w:space="0" w:color="auto"/>
        <w:left w:val="none" w:sz="0" w:space="0" w:color="auto"/>
        <w:bottom w:val="none" w:sz="0" w:space="0" w:color="auto"/>
        <w:right w:val="none" w:sz="0" w:space="0" w:color="auto"/>
      </w:divBdr>
    </w:div>
    <w:div w:id="2033532707">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732475">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0350414">
      <w:bodyDiv w:val="1"/>
      <w:marLeft w:val="0"/>
      <w:marRight w:val="0"/>
      <w:marTop w:val="0"/>
      <w:marBottom w:val="0"/>
      <w:divBdr>
        <w:top w:val="none" w:sz="0" w:space="0" w:color="auto"/>
        <w:left w:val="none" w:sz="0" w:space="0" w:color="auto"/>
        <w:bottom w:val="none" w:sz="0" w:space="0" w:color="auto"/>
        <w:right w:val="none" w:sz="0" w:space="0" w:color="auto"/>
      </w:divBdr>
    </w:div>
    <w:div w:id="2041586223">
      <w:bodyDiv w:val="1"/>
      <w:marLeft w:val="0"/>
      <w:marRight w:val="0"/>
      <w:marTop w:val="0"/>
      <w:marBottom w:val="0"/>
      <w:divBdr>
        <w:top w:val="none" w:sz="0" w:space="0" w:color="auto"/>
        <w:left w:val="none" w:sz="0" w:space="0" w:color="auto"/>
        <w:bottom w:val="none" w:sz="0" w:space="0" w:color="auto"/>
        <w:right w:val="none" w:sz="0" w:space="0" w:color="auto"/>
      </w:divBdr>
    </w:div>
    <w:div w:id="2041933860">
      <w:bodyDiv w:val="1"/>
      <w:marLeft w:val="0"/>
      <w:marRight w:val="0"/>
      <w:marTop w:val="0"/>
      <w:marBottom w:val="0"/>
      <w:divBdr>
        <w:top w:val="none" w:sz="0" w:space="0" w:color="auto"/>
        <w:left w:val="none" w:sz="0" w:space="0" w:color="auto"/>
        <w:bottom w:val="none" w:sz="0" w:space="0" w:color="auto"/>
        <w:right w:val="none" w:sz="0" w:space="0" w:color="auto"/>
      </w:divBdr>
    </w:div>
    <w:div w:id="2042511310">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2971695">
      <w:bodyDiv w:val="1"/>
      <w:marLeft w:val="0"/>
      <w:marRight w:val="0"/>
      <w:marTop w:val="0"/>
      <w:marBottom w:val="0"/>
      <w:divBdr>
        <w:top w:val="none" w:sz="0" w:space="0" w:color="auto"/>
        <w:left w:val="none" w:sz="0" w:space="0" w:color="auto"/>
        <w:bottom w:val="none" w:sz="0" w:space="0" w:color="auto"/>
        <w:right w:val="none" w:sz="0" w:space="0" w:color="auto"/>
      </w:divBdr>
    </w:div>
    <w:div w:id="2043045423">
      <w:bodyDiv w:val="1"/>
      <w:marLeft w:val="0"/>
      <w:marRight w:val="0"/>
      <w:marTop w:val="0"/>
      <w:marBottom w:val="0"/>
      <w:divBdr>
        <w:top w:val="none" w:sz="0" w:space="0" w:color="auto"/>
        <w:left w:val="none" w:sz="0" w:space="0" w:color="auto"/>
        <w:bottom w:val="none" w:sz="0" w:space="0" w:color="auto"/>
        <w:right w:val="none" w:sz="0" w:space="0" w:color="auto"/>
      </w:divBdr>
    </w:div>
    <w:div w:id="2043242731">
      <w:bodyDiv w:val="1"/>
      <w:marLeft w:val="0"/>
      <w:marRight w:val="0"/>
      <w:marTop w:val="0"/>
      <w:marBottom w:val="0"/>
      <w:divBdr>
        <w:top w:val="none" w:sz="0" w:space="0" w:color="auto"/>
        <w:left w:val="none" w:sz="0" w:space="0" w:color="auto"/>
        <w:bottom w:val="none" w:sz="0" w:space="0" w:color="auto"/>
        <w:right w:val="none" w:sz="0" w:space="0" w:color="auto"/>
      </w:divBdr>
    </w:div>
    <w:div w:id="2043507612">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439974">
      <w:bodyDiv w:val="1"/>
      <w:marLeft w:val="0"/>
      <w:marRight w:val="0"/>
      <w:marTop w:val="0"/>
      <w:marBottom w:val="0"/>
      <w:divBdr>
        <w:top w:val="none" w:sz="0" w:space="0" w:color="auto"/>
        <w:left w:val="none" w:sz="0" w:space="0" w:color="auto"/>
        <w:bottom w:val="none" w:sz="0" w:space="0" w:color="auto"/>
        <w:right w:val="none" w:sz="0" w:space="0" w:color="auto"/>
      </w:divBdr>
    </w:div>
    <w:div w:id="2046441089">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707203">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7026618">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8529517">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76471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025154">
      <w:bodyDiv w:val="1"/>
      <w:marLeft w:val="0"/>
      <w:marRight w:val="0"/>
      <w:marTop w:val="0"/>
      <w:marBottom w:val="0"/>
      <w:divBdr>
        <w:top w:val="none" w:sz="0" w:space="0" w:color="auto"/>
        <w:left w:val="none" w:sz="0" w:space="0" w:color="auto"/>
        <w:bottom w:val="none" w:sz="0" w:space="0" w:color="auto"/>
        <w:right w:val="none" w:sz="0" w:space="0" w:color="auto"/>
      </w:divBdr>
    </w:div>
    <w:div w:id="2052029797">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417179">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647123">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645704">
      <w:bodyDiv w:val="1"/>
      <w:marLeft w:val="0"/>
      <w:marRight w:val="0"/>
      <w:marTop w:val="0"/>
      <w:marBottom w:val="0"/>
      <w:divBdr>
        <w:top w:val="none" w:sz="0" w:space="0" w:color="auto"/>
        <w:left w:val="none" w:sz="0" w:space="0" w:color="auto"/>
        <w:bottom w:val="none" w:sz="0" w:space="0" w:color="auto"/>
        <w:right w:val="none" w:sz="0" w:space="0" w:color="auto"/>
      </w:divBdr>
    </w:div>
    <w:div w:id="2054697139">
      <w:bodyDiv w:val="1"/>
      <w:marLeft w:val="0"/>
      <w:marRight w:val="0"/>
      <w:marTop w:val="0"/>
      <w:marBottom w:val="0"/>
      <w:divBdr>
        <w:top w:val="none" w:sz="0" w:space="0" w:color="auto"/>
        <w:left w:val="none" w:sz="0" w:space="0" w:color="auto"/>
        <w:bottom w:val="none" w:sz="0" w:space="0" w:color="auto"/>
        <w:right w:val="none" w:sz="0" w:space="0" w:color="auto"/>
      </w:divBdr>
    </w:div>
    <w:div w:id="2054772184">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080280">
      <w:bodyDiv w:val="1"/>
      <w:marLeft w:val="0"/>
      <w:marRight w:val="0"/>
      <w:marTop w:val="0"/>
      <w:marBottom w:val="0"/>
      <w:divBdr>
        <w:top w:val="none" w:sz="0" w:space="0" w:color="auto"/>
        <w:left w:val="none" w:sz="0" w:space="0" w:color="auto"/>
        <w:bottom w:val="none" w:sz="0" w:space="0" w:color="auto"/>
        <w:right w:val="none" w:sz="0" w:space="0" w:color="auto"/>
      </w:divBdr>
    </w:div>
    <w:div w:id="2056082729">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538845">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6805659">
      <w:bodyDiv w:val="1"/>
      <w:marLeft w:val="0"/>
      <w:marRight w:val="0"/>
      <w:marTop w:val="0"/>
      <w:marBottom w:val="0"/>
      <w:divBdr>
        <w:top w:val="none" w:sz="0" w:space="0" w:color="auto"/>
        <w:left w:val="none" w:sz="0" w:space="0" w:color="auto"/>
        <w:bottom w:val="none" w:sz="0" w:space="0" w:color="auto"/>
        <w:right w:val="none" w:sz="0" w:space="0" w:color="auto"/>
      </w:divBdr>
    </w:div>
    <w:div w:id="2057047705">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098206">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093949">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36287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5828707">
      <w:bodyDiv w:val="1"/>
      <w:marLeft w:val="0"/>
      <w:marRight w:val="0"/>
      <w:marTop w:val="0"/>
      <w:marBottom w:val="0"/>
      <w:divBdr>
        <w:top w:val="none" w:sz="0" w:space="0" w:color="auto"/>
        <w:left w:val="none" w:sz="0" w:space="0" w:color="auto"/>
        <w:bottom w:val="none" w:sz="0" w:space="0" w:color="auto"/>
        <w:right w:val="none" w:sz="0" w:space="0" w:color="auto"/>
      </w:divBdr>
    </w:div>
    <w:div w:id="2066366417">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293614">
      <w:bodyDiv w:val="1"/>
      <w:marLeft w:val="0"/>
      <w:marRight w:val="0"/>
      <w:marTop w:val="0"/>
      <w:marBottom w:val="0"/>
      <w:divBdr>
        <w:top w:val="none" w:sz="0" w:space="0" w:color="auto"/>
        <w:left w:val="none" w:sz="0" w:space="0" w:color="auto"/>
        <w:bottom w:val="none" w:sz="0" w:space="0" w:color="auto"/>
        <w:right w:val="none" w:sz="0" w:space="0" w:color="auto"/>
      </w:divBdr>
    </w:div>
    <w:div w:id="2067752193">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379287">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69911546">
      <w:bodyDiv w:val="1"/>
      <w:marLeft w:val="0"/>
      <w:marRight w:val="0"/>
      <w:marTop w:val="0"/>
      <w:marBottom w:val="0"/>
      <w:divBdr>
        <w:top w:val="none" w:sz="0" w:space="0" w:color="auto"/>
        <w:left w:val="none" w:sz="0" w:space="0" w:color="auto"/>
        <w:bottom w:val="none" w:sz="0" w:space="0" w:color="auto"/>
        <w:right w:val="none" w:sz="0" w:space="0" w:color="auto"/>
      </w:divBdr>
    </w:div>
    <w:div w:id="2070106922">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494535">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149821">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240">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3389431">
      <w:bodyDiv w:val="1"/>
      <w:marLeft w:val="0"/>
      <w:marRight w:val="0"/>
      <w:marTop w:val="0"/>
      <w:marBottom w:val="0"/>
      <w:divBdr>
        <w:top w:val="none" w:sz="0" w:space="0" w:color="auto"/>
        <w:left w:val="none" w:sz="0" w:space="0" w:color="auto"/>
        <w:bottom w:val="none" w:sz="0" w:space="0" w:color="auto"/>
        <w:right w:val="none" w:sz="0" w:space="0" w:color="auto"/>
      </w:divBdr>
    </w:div>
    <w:div w:id="2073691376">
      <w:bodyDiv w:val="1"/>
      <w:marLeft w:val="0"/>
      <w:marRight w:val="0"/>
      <w:marTop w:val="0"/>
      <w:marBottom w:val="0"/>
      <w:divBdr>
        <w:top w:val="none" w:sz="0" w:space="0" w:color="auto"/>
        <w:left w:val="none" w:sz="0" w:space="0" w:color="auto"/>
        <w:bottom w:val="none" w:sz="0" w:space="0" w:color="auto"/>
        <w:right w:val="none" w:sz="0" w:space="0" w:color="auto"/>
      </w:divBdr>
    </w:div>
    <w:div w:id="2074113341">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18308">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06631">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063970">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713029">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8770988">
      <w:bodyDiv w:val="1"/>
      <w:marLeft w:val="0"/>
      <w:marRight w:val="0"/>
      <w:marTop w:val="0"/>
      <w:marBottom w:val="0"/>
      <w:divBdr>
        <w:top w:val="none" w:sz="0" w:space="0" w:color="auto"/>
        <w:left w:val="none" w:sz="0" w:space="0" w:color="auto"/>
        <w:bottom w:val="none" w:sz="0" w:space="0" w:color="auto"/>
        <w:right w:val="none" w:sz="0" w:space="0" w:color="auto"/>
      </w:divBdr>
    </w:div>
    <w:div w:id="2089108781">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89813212">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00880">
      <w:bodyDiv w:val="1"/>
      <w:marLeft w:val="0"/>
      <w:marRight w:val="0"/>
      <w:marTop w:val="0"/>
      <w:marBottom w:val="0"/>
      <w:divBdr>
        <w:top w:val="none" w:sz="0" w:space="0" w:color="auto"/>
        <w:left w:val="none" w:sz="0" w:space="0" w:color="auto"/>
        <w:bottom w:val="none" w:sz="0" w:space="0" w:color="auto"/>
        <w:right w:val="none" w:sz="0" w:space="0" w:color="auto"/>
      </w:divBdr>
    </w:div>
    <w:div w:id="2090342994">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540444">
      <w:bodyDiv w:val="1"/>
      <w:marLeft w:val="0"/>
      <w:marRight w:val="0"/>
      <w:marTop w:val="0"/>
      <w:marBottom w:val="0"/>
      <w:divBdr>
        <w:top w:val="none" w:sz="0" w:space="0" w:color="auto"/>
        <w:left w:val="none" w:sz="0" w:space="0" w:color="auto"/>
        <w:bottom w:val="none" w:sz="0" w:space="0" w:color="auto"/>
        <w:right w:val="none" w:sz="0" w:space="0" w:color="auto"/>
      </w:divBdr>
    </w:div>
    <w:div w:id="209080631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122932">
      <w:bodyDiv w:val="1"/>
      <w:marLeft w:val="0"/>
      <w:marRight w:val="0"/>
      <w:marTop w:val="0"/>
      <w:marBottom w:val="0"/>
      <w:divBdr>
        <w:top w:val="none" w:sz="0" w:space="0" w:color="auto"/>
        <w:left w:val="none" w:sz="0" w:space="0" w:color="auto"/>
        <w:bottom w:val="none" w:sz="0" w:space="0" w:color="auto"/>
        <w:right w:val="none" w:sz="0" w:space="0" w:color="auto"/>
      </w:divBdr>
    </w:div>
    <w:div w:id="2091154019">
      <w:bodyDiv w:val="1"/>
      <w:marLeft w:val="0"/>
      <w:marRight w:val="0"/>
      <w:marTop w:val="0"/>
      <w:marBottom w:val="0"/>
      <w:divBdr>
        <w:top w:val="none" w:sz="0" w:space="0" w:color="auto"/>
        <w:left w:val="none" w:sz="0" w:space="0" w:color="auto"/>
        <w:bottom w:val="none" w:sz="0" w:space="0" w:color="auto"/>
        <w:right w:val="none" w:sz="0" w:space="0" w:color="auto"/>
      </w:divBdr>
    </w:div>
    <w:div w:id="2091347530">
      <w:bodyDiv w:val="1"/>
      <w:marLeft w:val="0"/>
      <w:marRight w:val="0"/>
      <w:marTop w:val="0"/>
      <w:marBottom w:val="0"/>
      <w:divBdr>
        <w:top w:val="none" w:sz="0" w:space="0" w:color="auto"/>
        <w:left w:val="none" w:sz="0" w:space="0" w:color="auto"/>
        <w:bottom w:val="none" w:sz="0" w:space="0" w:color="auto"/>
        <w:right w:val="none" w:sz="0" w:space="0" w:color="auto"/>
      </w:divBdr>
    </w:div>
    <w:div w:id="2091928292">
      <w:bodyDiv w:val="1"/>
      <w:marLeft w:val="0"/>
      <w:marRight w:val="0"/>
      <w:marTop w:val="0"/>
      <w:marBottom w:val="0"/>
      <w:divBdr>
        <w:top w:val="none" w:sz="0" w:space="0" w:color="auto"/>
        <w:left w:val="none" w:sz="0" w:space="0" w:color="auto"/>
        <w:bottom w:val="none" w:sz="0" w:space="0" w:color="auto"/>
        <w:right w:val="none" w:sz="0" w:space="0" w:color="auto"/>
      </w:divBdr>
    </w:div>
    <w:div w:id="2092579514">
      <w:bodyDiv w:val="1"/>
      <w:marLeft w:val="0"/>
      <w:marRight w:val="0"/>
      <w:marTop w:val="0"/>
      <w:marBottom w:val="0"/>
      <w:divBdr>
        <w:top w:val="none" w:sz="0" w:space="0" w:color="auto"/>
        <w:left w:val="none" w:sz="0" w:space="0" w:color="auto"/>
        <w:bottom w:val="none" w:sz="0" w:space="0" w:color="auto"/>
        <w:right w:val="none" w:sz="0" w:space="0" w:color="auto"/>
      </w:divBdr>
    </w:div>
    <w:div w:id="2092585341">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2893642">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3550485">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624537">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29925">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389908">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703676">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089734">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39730">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7969099">
      <w:bodyDiv w:val="1"/>
      <w:marLeft w:val="0"/>
      <w:marRight w:val="0"/>
      <w:marTop w:val="0"/>
      <w:marBottom w:val="0"/>
      <w:divBdr>
        <w:top w:val="none" w:sz="0" w:space="0" w:color="auto"/>
        <w:left w:val="none" w:sz="0" w:space="0" w:color="auto"/>
        <w:bottom w:val="none" w:sz="0" w:space="0" w:color="auto"/>
        <w:right w:val="none" w:sz="0" w:space="0" w:color="auto"/>
      </w:divBdr>
    </w:div>
    <w:div w:id="2098861686">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0055495">
      <w:bodyDiv w:val="1"/>
      <w:marLeft w:val="0"/>
      <w:marRight w:val="0"/>
      <w:marTop w:val="0"/>
      <w:marBottom w:val="0"/>
      <w:divBdr>
        <w:top w:val="none" w:sz="0" w:space="0" w:color="auto"/>
        <w:left w:val="none" w:sz="0" w:space="0" w:color="auto"/>
        <w:bottom w:val="none" w:sz="0" w:space="0" w:color="auto"/>
        <w:right w:val="none" w:sz="0" w:space="0" w:color="auto"/>
      </w:divBdr>
    </w:div>
    <w:div w:id="2100129557">
      <w:bodyDiv w:val="1"/>
      <w:marLeft w:val="0"/>
      <w:marRight w:val="0"/>
      <w:marTop w:val="0"/>
      <w:marBottom w:val="0"/>
      <w:divBdr>
        <w:top w:val="none" w:sz="0" w:space="0" w:color="auto"/>
        <w:left w:val="none" w:sz="0" w:space="0" w:color="auto"/>
        <w:bottom w:val="none" w:sz="0" w:space="0" w:color="auto"/>
        <w:right w:val="none" w:sz="0" w:space="0" w:color="auto"/>
      </w:divBdr>
    </w:div>
    <w:div w:id="2101564953">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385">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690385">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152068">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109093">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454283">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7751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5417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811264">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1899362">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2434708">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160">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07579">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712669">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4793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7945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029899">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0446237">
      <w:bodyDiv w:val="1"/>
      <w:marLeft w:val="0"/>
      <w:marRight w:val="0"/>
      <w:marTop w:val="0"/>
      <w:marBottom w:val="0"/>
      <w:divBdr>
        <w:top w:val="none" w:sz="0" w:space="0" w:color="auto"/>
        <w:left w:val="none" w:sz="0" w:space="0" w:color="auto"/>
        <w:bottom w:val="none" w:sz="0" w:space="0" w:color="auto"/>
        <w:right w:val="none" w:sz="0" w:space="0" w:color="auto"/>
      </w:divBdr>
    </w:div>
    <w:div w:id="2121296861">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3379236">
      <w:bodyDiv w:val="1"/>
      <w:marLeft w:val="0"/>
      <w:marRight w:val="0"/>
      <w:marTop w:val="0"/>
      <w:marBottom w:val="0"/>
      <w:divBdr>
        <w:top w:val="none" w:sz="0" w:space="0" w:color="auto"/>
        <w:left w:val="none" w:sz="0" w:space="0" w:color="auto"/>
        <w:bottom w:val="none" w:sz="0" w:space="0" w:color="auto"/>
        <w:right w:val="none" w:sz="0" w:space="0" w:color="auto"/>
      </w:divBdr>
    </w:div>
    <w:div w:id="2123958981">
      <w:bodyDiv w:val="1"/>
      <w:marLeft w:val="0"/>
      <w:marRight w:val="0"/>
      <w:marTop w:val="0"/>
      <w:marBottom w:val="0"/>
      <w:divBdr>
        <w:top w:val="none" w:sz="0" w:space="0" w:color="auto"/>
        <w:left w:val="none" w:sz="0" w:space="0" w:color="auto"/>
        <w:bottom w:val="none" w:sz="0" w:space="0" w:color="auto"/>
        <w:right w:val="none" w:sz="0" w:space="0" w:color="auto"/>
      </w:divBdr>
    </w:div>
    <w:div w:id="2124183220">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5028537">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7652741">
      <w:bodyDiv w:val="1"/>
      <w:marLeft w:val="0"/>
      <w:marRight w:val="0"/>
      <w:marTop w:val="0"/>
      <w:marBottom w:val="0"/>
      <w:divBdr>
        <w:top w:val="none" w:sz="0" w:space="0" w:color="auto"/>
        <w:left w:val="none" w:sz="0" w:space="0" w:color="auto"/>
        <w:bottom w:val="none" w:sz="0" w:space="0" w:color="auto"/>
        <w:right w:val="none" w:sz="0" w:space="0" w:color="auto"/>
      </w:divBdr>
    </w:div>
    <w:div w:id="2127693124">
      <w:bodyDiv w:val="1"/>
      <w:marLeft w:val="0"/>
      <w:marRight w:val="0"/>
      <w:marTop w:val="0"/>
      <w:marBottom w:val="0"/>
      <w:divBdr>
        <w:top w:val="none" w:sz="0" w:space="0" w:color="auto"/>
        <w:left w:val="none" w:sz="0" w:space="0" w:color="auto"/>
        <w:bottom w:val="none" w:sz="0" w:space="0" w:color="auto"/>
        <w:right w:val="none" w:sz="0" w:space="0" w:color="auto"/>
      </w:divBdr>
    </w:div>
    <w:div w:id="2127844916">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2993192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318869">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091727">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77962">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399801">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472531">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630402">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6873656">
      <w:bodyDiv w:val="1"/>
      <w:marLeft w:val="0"/>
      <w:marRight w:val="0"/>
      <w:marTop w:val="0"/>
      <w:marBottom w:val="0"/>
      <w:divBdr>
        <w:top w:val="none" w:sz="0" w:space="0" w:color="auto"/>
        <w:left w:val="none" w:sz="0" w:space="0" w:color="auto"/>
        <w:bottom w:val="none" w:sz="0" w:space="0" w:color="auto"/>
        <w:right w:val="none" w:sz="0" w:space="0" w:color="auto"/>
      </w:divBdr>
    </w:div>
    <w:div w:id="213806308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340062">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261725">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080746">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9.jpeg"/><Relationship Id="rId107" Type="http://schemas.openxmlformats.org/officeDocument/2006/relationships/header" Target="header2.xml"/><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fontTable" Target="fontTable.xml"/><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theme" Target="theme/theme1.xml"/><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hyperlink" Target="http://sergievsk.ru/" TargetMode="Externa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hyperlink" Target="http://sergievsk.ru/" TargetMode="Externa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381C3-570B-412C-80D1-BD4C85BA2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24902</TotalTime>
  <Pages>1</Pages>
  <Words>73764</Words>
  <Characters>420460</Characters>
  <Application>Microsoft Office Word</Application>
  <DocSecurity>0</DocSecurity>
  <Lines>3503</Lines>
  <Paragraphs>986</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493238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12</cp:revision>
  <cp:lastPrinted>2023-02-28T10:59:00Z</cp:lastPrinted>
  <dcterms:created xsi:type="dcterms:W3CDTF">2022-02-09T06:24:00Z</dcterms:created>
  <dcterms:modified xsi:type="dcterms:W3CDTF">2023-09-13T04:41:00Z</dcterms:modified>
</cp:coreProperties>
</file>